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98" w:rsidRDefault="00A74798" w:rsidP="00A74798">
      <w:pPr>
        <w:pStyle w:val="a5"/>
        <w:spacing w:before="0" w:beforeAutospacing="0" w:after="0" w:afterAutospacing="0"/>
        <w:jc w:val="center"/>
        <w:rPr>
          <w:rFonts w:eastAsiaTheme="minorEastAsia"/>
          <w:b/>
          <w:bCs/>
          <w:color w:val="FF0000"/>
          <w:spacing w:val="10"/>
          <w:kern w:val="24"/>
          <w:sz w:val="56"/>
          <w:szCs w:val="56"/>
        </w:rPr>
      </w:pPr>
    </w:p>
    <w:p w:rsidR="00A74798" w:rsidRDefault="00A74798" w:rsidP="00A74798">
      <w:pPr>
        <w:pStyle w:val="a5"/>
        <w:spacing w:before="0" w:beforeAutospacing="0" w:after="0" w:afterAutospacing="0"/>
        <w:jc w:val="center"/>
        <w:rPr>
          <w:rFonts w:eastAsiaTheme="minorEastAsia"/>
          <w:b/>
          <w:bCs/>
          <w:color w:val="FF0000"/>
          <w:spacing w:val="10"/>
          <w:kern w:val="24"/>
          <w:sz w:val="56"/>
          <w:szCs w:val="56"/>
        </w:rPr>
      </w:pPr>
    </w:p>
    <w:p w:rsidR="00A74798" w:rsidRDefault="00A74798" w:rsidP="00A74798">
      <w:pPr>
        <w:pStyle w:val="a5"/>
        <w:spacing w:before="0" w:beforeAutospacing="0" w:after="0" w:afterAutospacing="0"/>
        <w:jc w:val="center"/>
        <w:rPr>
          <w:rFonts w:eastAsiaTheme="minorEastAsia"/>
          <w:b/>
          <w:bCs/>
          <w:color w:val="FF0000"/>
          <w:spacing w:val="10"/>
          <w:kern w:val="24"/>
          <w:sz w:val="56"/>
          <w:szCs w:val="56"/>
        </w:rPr>
      </w:pPr>
    </w:p>
    <w:p w:rsidR="00A74798" w:rsidRPr="002B400C" w:rsidRDefault="00A74798" w:rsidP="00A74798">
      <w:pPr>
        <w:pStyle w:val="a5"/>
        <w:spacing w:before="0" w:beforeAutospacing="0" w:after="0" w:afterAutospacing="0"/>
        <w:jc w:val="center"/>
        <w:rPr>
          <w:sz w:val="56"/>
          <w:szCs w:val="56"/>
        </w:rPr>
      </w:pPr>
      <w:r w:rsidRPr="002B400C">
        <w:rPr>
          <w:rFonts w:eastAsiaTheme="minorEastAsia"/>
          <w:b/>
          <w:bCs/>
          <w:spacing w:val="10"/>
          <w:kern w:val="24"/>
          <w:sz w:val="56"/>
          <w:szCs w:val="56"/>
        </w:rPr>
        <w:t xml:space="preserve">Итоги </w:t>
      </w:r>
    </w:p>
    <w:p w:rsidR="00A74798" w:rsidRPr="002B400C" w:rsidRDefault="00A74798" w:rsidP="00A74798">
      <w:pPr>
        <w:pStyle w:val="a5"/>
        <w:spacing w:before="0" w:beforeAutospacing="0" w:after="0" w:afterAutospacing="0"/>
        <w:jc w:val="center"/>
        <w:rPr>
          <w:sz w:val="56"/>
          <w:szCs w:val="56"/>
        </w:rPr>
      </w:pPr>
      <w:r w:rsidRPr="002B400C">
        <w:rPr>
          <w:rFonts w:eastAsiaTheme="minorEastAsia"/>
          <w:b/>
          <w:bCs/>
          <w:spacing w:val="10"/>
          <w:kern w:val="24"/>
          <w:sz w:val="56"/>
          <w:szCs w:val="56"/>
        </w:rPr>
        <w:t xml:space="preserve">социально-экономического развития </w:t>
      </w:r>
    </w:p>
    <w:p w:rsidR="00A74798" w:rsidRPr="002B400C" w:rsidRDefault="00A74798" w:rsidP="00A74798">
      <w:pPr>
        <w:pStyle w:val="a5"/>
        <w:spacing w:before="0" w:beforeAutospacing="0" w:after="0" w:afterAutospacing="0"/>
        <w:jc w:val="center"/>
        <w:rPr>
          <w:sz w:val="56"/>
          <w:szCs w:val="56"/>
        </w:rPr>
      </w:pPr>
      <w:r w:rsidRPr="002B400C">
        <w:rPr>
          <w:rFonts w:eastAsiaTheme="minorEastAsia"/>
          <w:b/>
          <w:bCs/>
          <w:spacing w:val="10"/>
          <w:kern w:val="24"/>
          <w:sz w:val="56"/>
          <w:szCs w:val="56"/>
        </w:rPr>
        <w:t>Ханты-Мансийского района</w:t>
      </w:r>
    </w:p>
    <w:p w:rsidR="00A74798" w:rsidRPr="002B400C" w:rsidRDefault="00A74798" w:rsidP="00A74798">
      <w:pPr>
        <w:pStyle w:val="a5"/>
        <w:spacing w:before="0" w:beforeAutospacing="0" w:after="0" w:afterAutospacing="0"/>
        <w:jc w:val="center"/>
        <w:rPr>
          <w:rFonts w:eastAsiaTheme="minorEastAsia"/>
          <w:b/>
          <w:bCs/>
          <w:spacing w:val="10"/>
          <w:kern w:val="24"/>
          <w:sz w:val="56"/>
          <w:szCs w:val="56"/>
        </w:rPr>
      </w:pPr>
      <w:r w:rsidRPr="002B400C">
        <w:rPr>
          <w:rFonts w:eastAsiaTheme="minorEastAsia"/>
          <w:b/>
          <w:bCs/>
          <w:spacing w:val="10"/>
          <w:kern w:val="24"/>
          <w:sz w:val="56"/>
          <w:szCs w:val="56"/>
        </w:rPr>
        <w:t>за январь-</w:t>
      </w:r>
      <w:r w:rsidR="00C435B4">
        <w:rPr>
          <w:rFonts w:eastAsiaTheme="minorEastAsia"/>
          <w:b/>
          <w:bCs/>
          <w:spacing w:val="10"/>
          <w:kern w:val="24"/>
          <w:sz w:val="56"/>
          <w:szCs w:val="56"/>
        </w:rPr>
        <w:t>март</w:t>
      </w:r>
      <w:r w:rsidRPr="002B400C">
        <w:rPr>
          <w:rFonts w:eastAsiaTheme="minorEastAsia"/>
          <w:b/>
          <w:bCs/>
          <w:spacing w:val="10"/>
          <w:kern w:val="24"/>
          <w:sz w:val="56"/>
          <w:szCs w:val="56"/>
        </w:rPr>
        <w:t xml:space="preserve"> 20</w:t>
      </w:r>
      <w:r w:rsidR="00C435B4">
        <w:rPr>
          <w:rFonts w:eastAsiaTheme="minorEastAsia"/>
          <w:b/>
          <w:bCs/>
          <w:spacing w:val="10"/>
          <w:kern w:val="24"/>
          <w:sz w:val="56"/>
          <w:szCs w:val="56"/>
        </w:rPr>
        <w:t>20</w:t>
      </w:r>
      <w:r w:rsidRPr="002B400C">
        <w:rPr>
          <w:rFonts w:eastAsiaTheme="minorEastAsia"/>
          <w:b/>
          <w:bCs/>
          <w:spacing w:val="10"/>
          <w:kern w:val="24"/>
          <w:sz w:val="56"/>
          <w:szCs w:val="56"/>
        </w:rPr>
        <w:t xml:space="preserve"> года</w:t>
      </w:r>
    </w:p>
    <w:p w:rsidR="00A74798" w:rsidRPr="005F0FA8" w:rsidRDefault="00A74798" w:rsidP="00A74798">
      <w:pPr>
        <w:pStyle w:val="a5"/>
        <w:spacing w:before="0" w:beforeAutospacing="0" w:after="0" w:afterAutospacing="0"/>
        <w:jc w:val="center"/>
        <w:rPr>
          <w:color w:val="FF0000"/>
        </w:rPr>
      </w:pPr>
    </w:p>
    <w:p w:rsidR="00A74798" w:rsidRDefault="00A74798" w:rsidP="00A74798"/>
    <w:p w:rsidR="00A74798" w:rsidRDefault="00A74798" w:rsidP="00A74798"/>
    <w:p w:rsidR="00A74798" w:rsidRDefault="00A74798" w:rsidP="00A74798">
      <w:pPr>
        <w:jc w:val="center"/>
      </w:pPr>
      <w:r>
        <w:rPr>
          <w:noProof/>
          <w:lang w:eastAsia="ru-RU"/>
        </w:rPr>
        <w:drawing>
          <wp:anchor distT="0" distB="0" distL="114300" distR="114300" simplePos="0" relativeHeight="251659264" behindDoc="0" locked="0" layoutInCell="1" allowOverlap="1">
            <wp:simplePos x="0" y="0"/>
            <wp:positionH relativeFrom="column">
              <wp:posOffset>2291416</wp:posOffset>
            </wp:positionH>
            <wp:positionV relativeFrom="paragraph">
              <wp:posOffset>882722</wp:posOffset>
            </wp:positionV>
            <wp:extent cx="2438400" cy="2438400"/>
            <wp:effectExtent l="0" t="0" r="0" b="0"/>
            <wp:wrapNone/>
            <wp:docPr id="1" name="Picture 10" descr="http://www.kavalerovo.com/wp-content/uploads/2010/03/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10" descr="http://www.kavalerovo.com/wp-content/uploads/2010/03/chart.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438400"/>
                    </a:xfrm>
                    <a:prstGeom prst="rect">
                      <a:avLst/>
                    </a:prstGeom>
                    <a:noFill/>
                  </pic:spPr>
                </pic:pic>
              </a:graphicData>
            </a:graphic>
          </wp:anchor>
        </w:drawing>
      </w:r>
      <w:r>
        <w:rPr>
          <w:noProof/>
          <w:lang w:eastAsia="ru-RU"/>
        </w:rPr>
        <w:drawing>
          <wp:inline distT="0" distB="0" distL="0" distR="0">
            <wp:extent cx="2568881" cy="1894551"/>
            <wp:effectExtent l="152400" t="209550" r="155575" b="201295"/>
            <wp:docPr id="2" name="Picture 2" descr="http://news.1777.ru/uploads/posts/2011-01/1296219955_sales_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news.1777.ru/uploads/posts/2011-01/1296219955_sales_up11.jpg"/>
                    <pic:cNvPicPr>
                      <a:picLocks noChangeAspect="1" noChangeArrowheads="1"/>
                    </pic:cNvPicPr>
                  </pic:nvPicPr>
                  <pic:blipFill>
                    <a:blip r:embed="rId9" cstate="print"/>
                    <a:srcRect/>
                    <a:stretch>
                      <a:fillRect/>
                    </a:stretch>
                  </pic:blipFill>
                  <pic:spPr bwMode="auto">
                    <a:xfrm rot="21030441">
                      <a:off x="0" y="0"/>
                      <a:ext cx="2568881" cy="1894551"/>
                    </a:xfrm>
                    <a:prstGeom prst="rect">
                      <a:avLst/>
                    </a:prstGeom>
                    <a:noFill/>
                  </pic:spPr>
                </pic:pic>
              </a:graphicData>
            </a:graphic>
          </wp:inline>
        </w:drawing>
      </w:r>
    </w:p>
    <w:p w:rsidR="00A74798" w:rsidRDefault="00A74798" w:rsidP="00A74798">
      <w:pPr>
        <w:jc w:val="center"/>
      </w:pPr>
    </w:p>
    <w:p w:rsidR="00A74798" w:rsidRDefault="00A74798" w:rsidP="00A74798">
      <w:pPr>
        <w:jc w:val="center"/>
      </w:pPr>
    </w:p>
    <w:p w:rsidR="00A74798" w:rsidRDefault="00A74798" w:rsidP="00A74798">
      <w:pPr>
        <w:jc w:val="center"/>
      </w:pPr>
    </w:p>
    <w:p w:rsidR="00A74798" w:rsidRDefault="00A74798" w:rsidP="00A74798">
      <w:pPr>
        <w:jc w:val="center"/>
      </w:pPr>
    </w:p>
    <w:p w:rsidR="00A74798" w:rsidRPr="002B400C" w:rsidRDefault="00A74798" w:rsidP="00A74798">
      <w:pPr>
        <w:spacing w:after="0" w:line="240" w:lineRule="auto"/>
        <w:jc w:val="center"/>
        <w:rPr>
          <w:rFonts w:ascii="Times New Roman" w:hAnsi="Times New Roman" w:cs="Times New Roman"/>
          <w:sz w:val="28"/>
          <w:szCs w:val="28"/>
        </w:rPr>
      </w:pPr>
      <w:r w:rsidRPr="002B400C">
        <w:rPr>
          <w:rFonts w:ascii="Times New Roman" w:hAnsi="Times New Roman" w:cs="Times New Roman"/>
          <w:sz w:val="28"/>
          <w:szCs w:val="28"/>
        </w:rPr>
        <w:t xml:space="preserve">г. Ханты-Мансийск, </w:t>
      </w:r>
    </w:p>
    <w:p w:rsidR="00C435B4" w:rsidRDefault="00C435B4" w:rsidP="00A74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r w:rsidR="00A74798" w:rsidRPr="002B400C">
        <w:rPr>
          <w:rFonts w:ascii="Times New Roman" w:hAnsi="Times New Roman" w:cs="Times New Roman"/>
          <w:sz w:val="28"/>
          <w:szCs w:val="28"/>
        </w:rPr>
        <w:t>, 20</w:t>
      </w:r>
      <w:r>
        <w:rPr>
          <w:rFonts w:ascii="Times New Roman" w:hAnsi="Times New Roman" w:cs="Times New Roman"/>
          <w:sz w:val="28"/>
          <w:szCs w:val="28"/>
        </w:rPr>
        <w:t>20</w:t>
      </w:r>
    </w:p>
    <w:p w:rsidR="00C435B4" w:rsidRDefault="00C435B4" w:rsidP="00A74798">
      <w:pPr>
        <w:spacing w:after="0" w:line="240" w:lineRule="auto"/>
        <w:jc w:val="center"/>
        <w:rPr>
          <w:rFonts w:ascii="Times New Roman" w:hAnsi="Times New Roman" w:cs="Times New Roman"/>
          <w:sz w:val="28"/>
          <w:szCs w:val="28"/>
        </w:rPr>
      </w:pPr>
    </w:p>
    <w:p w:rsidR="00C435B4" w:rsidRDefault="00C435B4" w:rsidP="00A74798">
      <w:pPr>
        <w:spacing w:after="0" w:line="240" w:lineRule="auto"/>
        <w:jc w:val="center"/>
        <w:rPr>
          <w:rFonts w:ascii="Times New Roman" w:hAnsi="Times New Roman" w:cs="Times New Roman"/>
          <w:sz w:val="28"/>
          <w:szCs w:val="28"/>
        </w:rPr>
      </w:pPr>
    </w:p>
    <w:p w:rsidR="00C435B4" w:rsidRDefault="00C435B4" w:rsidP="00A74798">
      <w:pPr>
        <w:spacing w:after="0" w:line="240" w:lineRule="auto"/>
        <w:jc w:val="center"/>
        <w:rPr>
          <w:rFonts w:ascii="Times New Roman" w:hAnsi="Times New Roman" w:cs="Times New Roman"/>
          <w:sz w:val="28"/>
          <w:szCs w:val="28"/>
        </w:rPr>
      </w:pPr>
    </w:p>
    <w:p w:rsidR="00A74798" w:rsidRPr="002B400C" w:rsidRDefault="00A74798" w:rsidP="00A74798">
      <w:pPr>
        <w:spacing w:after="0" w:line="240" w:lineRule="auto"/>
        <w:jc w:val="center"/>
        <w:rPr>
          <w:rFonts w:ascii="Times New Roman" w:hAnsi="Times New Roman" w:cs="Times New Roman"/>
          <w:sz w:val="28"/>
          <w:szCs w:val="28"/>
        </w:rPr>
      </w:pPr>
      <w:r w:rsidRPr="002B400C">
        <w:rPr>
          <w:rFonts w:ascii="Times New Roman" w:hAnsi="Times New Roman" w:cs="Times New Roman"/>
          <w:sz w:val="28"/>
          <w:szCs w:val="28"/>
        </w:rPr>
        <w:t xml:space="preserve"> </w:t>
      </w:r>
    </w:p>
    <w:p w:rsidR="00A74798" w:rsidRDefault="00A74798" w:rsidP="00BF3E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br/>
      </w:r>
    </w:p>
    <w:p w:rsidR="00BF3EAF" w:rsidRPr="00BC5CE4" w:rsidRDefault="00BF3EAF" w:rsidP="00BF3EAF">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t>СОДЕРЖАНИЕ</w:t>
      </w:r>
    </w:p>
    <w:p w:rsidR="00BF3EAF" w:rsidRPr="00BC5CE4" w:rsidRDefault="00BF3EAF" w:rsidP="00BF3EAF">
      <w:pPr>
        <w:spacing w:after="0" w:line="240" w:lineRule="auto"/>
        <w:jc w:val="center"/>
        <w:rPr>
          <w:rFonts w:ascii="Times New Roman" w:hAnsi="Times New Roman" w:cs="Times New Roman"/>
          <w:b/>
          <w:sz w:val="28"/>
          <w:szCs w:val="28"/>
        </w:rPr>
      </w:pPr>
    </w:p>
    <w:tbl>
      <w:tblPr>
        <w:tblW w:w="9648" w:type="dxa"/>
        <w:tblLayout w:type="fixed"/>
        <w:tblLook w:val="04A0"/>
      </w:tblPr>
      <w:tblGrid>
        <w:gridCol w:w="8897"/>
        <w:gridCol w:w="751"/>
      </w:tblGrid>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Введение …………………………………………………………………</w:t>
            </w:r>
            <w:r w:rsidR="005232E8">
              <w:rPr>
                <w:rFonts w:ascii="Times New Roman" w:hAnsi="Times New Roman" w:cs="Times New Roman"/>
                <w:sz w:val="28"/>
                <w:szCs w:val="28"/>
              </w:rPr>
              <w:t>…..</w:t>
            </w:r>
          </w:p>
        </w:tc>
        <w:tc>
          <w:tcPr>
            <w:tcW w:w="751" w:type="dxa"/>
            <w:shd w:val="clear" w:color="auto" w:fill="auto"/>
            <w:vAlign w:val="bottom"/>
          </w:tcPr>
          <w:p w:rsidR="00BF3EAF" w:rsidRPr="005C492C" w:rsidRDefault="005232E8" w:rsidP="005232E8">
            <w:pPr>
              <w:spacing w:after="0"/>
              <w:jc w:val="right"/>
              <w:rPr>
                <w:rFonts w:ascii="Times New Roman" w:hAnsi="Times New Roman" w:cs="Times New Roman"/>
                <w:sz w:val="28"/>
                <w:szCs w:val="28"/>
              </w:rPr>
            </w:pPr>
            <w:r w:rsidRPr="005C492C">
              <w:rPr>
                <w:rFonts w:ascii="Times New Roman" w:hAnsi="Times New Roman" w:cs="Times New Roman"/>
                <w:sz w:val="28"/>
                <w:szCs w:val="28"/>
              </w:rPr>
              <w:t>3</w:t>
            </w:r>
          </w:p>
        </w:tc>
      </w:tr>
      <w:tr w:rsidR="00BF3EAF" w:rsidRPr="00BC5CE4" w:rsidTr="005232E8">
        <w:tc>
          <w:tcPr>
            <w:tcW w:w="8897" w:type="dxa"/>
            <w:shd w:val="clear" w:color="auto" w:fill="auto"/>
          </w:tcPr>
          <w:p w:rsidR="00BF3EAF" w:rsidRPr="00BC5CE4" w:rsidRDefault="00BF3EAF" w:rsidP="00BA528C">
            <w:pPr>
              <w:keepNext/>
              <w:keepLines/>
              <w:tabs>
                <w:tab w:val="left" w:pos="284"/>
              </w:tab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Демографическая ситуация………………………………………………</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5C492C" w:rsidRDefault="005232E8" w:rsidP="005232E8">
            <w:pPr>
              <w:spacing w:after="0"/>
              <w:jc w:val="right"/>
              <w:rPr>
                <w:rFonts w:ascii="Times New Roman" w:hAnsi="Times New Roman" w:cs="Times New Roman"/>
                <w:sz w:val="28"/>
                <w:szCs w:val="28"/>
              </w:rPr>
            </w:pPr>
            <w:r w:rsidRPr="005C492C">
              <w:rPr>
                <w:rFonts w:ascii="Times New Roman" w:hAnsi="Times New Roman" w:cs="Times New Roman"/>
                <w:sz w:val="28"/>
                <w:szCs w:val="28"/>
              </w:rPr>
              <w:t>5</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Промышленность…………………………………………………………</w:t>
            </w:r>
            <w:r w:rsidR="005232E8">
              <w:rPr>
                <w:rFonts w:ascii="Times New Roman" w:hAnsi="Times New Roman" w:cs="Times New Roman"/>
                <w:sz w:val="28"/>
                <w:szCs w:val="28"/>
              </w:rPr>
              <w:t>….</w:t>
            </w:r>
          </w:p>
        </w:tc>
        <w:tc>
          <w:tcPr>
            <w:tcW w:w="751" w:type="dxa"/>
            <w:shd w:val="clear" w:color="auto" w:fill="auto"/>
            <w:vAlign w:val="bottom"/>
          </w:tcPr>
          <w:p w:rsidR="00BF3EAF" w:rsidRPr="005C492C" w:rsidRDefault="005232E8" w:rsidP="005232E8">
            <w:pPr>
              <w:spacing w:after="0"/>
              <w:jc w:val="right"/>
              <w:rPr>
                <w:rFonts w:ascii="Times New Roman" w:hAnsi="Times New Roman" w:cs="Times New Roman"/>
                <w:sz w:val="28"/>
                <w:szCs w:val="28"/>
              </w:rPr>
            </w:pPr>
            <w:r w:rsidRPr="005C492C">
              <w:rPr>
                <w:rFonts w:ascii="Times New Roman" w:hAnsi="Times New Roman" w:cs="Times New Roman"/>
                <w:sz w:val="28"/>
                <w:szCs w:val="28"/>
              </w:rPr>
              <w:t>6</w:t>
            </w:r>
          </w:p>
        </w:tc>
      </w:tr>
      <w:tr w:rsidR="00BF3EAF" w:rsidRPr="005C492C" w:rsidTr="005232E8">
        <w:tc>
          <w:tcPr>
            <w:tcW w:w="8897" w:type="dxa"/>
            <w:shd w:val="clear" w:color="auto" w:fill="auto"/>
          </w:tcPr>
          <w:p w:rsidR="00BF3EAF" w:rsidRPr="00BC5CE4" w:rsidRDefault="00BF3EAF" w:rsidP="00BA528C">
            <w:pPr>
              <w:keepNext/>
              <w:keepLine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Агропромышленный комплекс…………………………………………</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5C492C" w:rsidRDefault="005232E8" w:rsidP="005232E8">
            <w:pPr>
              <w:spacing w:after="0"/>
              <w:jc w:val="right"/>
              <w:rPr>
                <w:rFonts w:ascii="Times New Roman" w:hAnsi="Times New Roman" w:cs="Times New Roman"/>
                <w:sz w:val="28"/>
                <w:szCs w:val="28"/>
              </w:rPr>
            </w:pPr>
            <w:r w:rsidRPr="005C492C">
              <w:rPr>
                <w:rFonts w:ascii="Times New Roman" w:hAnsi="Times New Roman" w:cs="Times New Roman"/>
                <w:sz w:val="28"/>
                <w:szCs w:val="28"/>
              </w:rPr>
              <w:t>9</w:t>
            </w:r>
          </w:p>
        </w:tc>
      </w:tr>
      <w:tr w:rsidR="00BF3EAF" w:rsidRPr="005C492C"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hAnsi="Times New Roman" w:cs="Times New Roman"/>
                <w:sz w:val="28"/>
                <w:szCs w:val="28"/>
              </w:rPr>
            </w:pPr>
            <w:r w:rsidRPr="00BC5CE4">
              <w:rPr>
                <w:rFonts w:ascii="Times New Roman" w:hAnsi="Times New Roman" w:cs="Times New Roman"/>
                <w:sz w:val="28"/>
                <w:szCs w:val="28"/>
              </w:rPr>
              <w:t xml:space="preserve">Малое </w:t>
            </w:r>
            <w:r w:rsidR="005D61E3">
              <w:rPr>
                <w:rFonts w:ascii="Times New Roman" w:hAnsi="Times New Roman" w:cs="Times New Roman"/>
                <w:sz w:val="28"/>
                <w:szCs w:val="28"/>
              </w:rPr>
              <w:t xml:space="preserve">и среднее </w:t>
            </w:r>
            <w:r w:rsidRPr="00BC5CE4">
              <w:rPr>
                <w:rFonts w:ascii="Times New Roman" w:hAnsi="Times New Roman" w:cs="Times New Roman"/>
                <w:sz w:val="28"/>
                <w:szCs w:val="28"/>
              </w:rPr>
              <w:t>предпринимательство…………………………………</w:t>
            </w:r>
            <w:r w:rsidR="005D61E3">
              <w:rPr>
                <w:rFonts w:ascii="Times New Roman" w:hAnsi="Times New Roman" w:cs="Times New Roman"/>
                <w:sz w:val="28"/>
                <w:szCs w:val="28"/>
              </w:rPr>
              <w:t>…</w:t>
            </w:r>
          </w:p>
        </w:tc>
        <w:tc>
          <w:tcPr>
            <w:tcW w:w="751" w:type="dxa"/>
            <w:shd w:val="clear" w:color="auto" w:fill="auto"/>
            <w:vAlign w:val="bottom"/>
          </w:tcPr>
          <w:p w:rsidR="00BF3EAF" w:rsidRPr="005C492C" w:rsidRDefault="005232E8" w:rsidP="005C492C">
            <w:pPr>
              <w:spacing w:after="0"/>
              <w:jc w:val="right"/>
              <w:rPr>
                <w:rFonts w:ascii="Times New Roman" w:hAnsi="Times New Roman" w:cs="Times New Roman"/>
                <w:sz w:val="28"/>
                <w:szCs w:val="28"/>
              </w:rPr>
            </w:pPr>
            <w:r w:rsidRPr="005C492C">
              <w:rPr>
                <w:rFonts w:ascii="Times New Roman" w:hAnsi="Times New Roman" w:cs="Times New Roman"/>
                <w:sz w:val="28"/>
                <w:szCs w:val="28"/>
              </w:rPr>
              <w:t>1</w:t>
            </w:r>
            <w:r w:rsidR="005C492C" w:rsidRPr="005C492C">
              <w:rPr>
                <w:rFonts w:ascii="Times New Roman" w:hAnsi="Times New Roman" w:cs="Times New Roman"/>
                <w:sz w:val="28"/>
                <w:szCs w:val="28"/>
              </w:rPr>
              <w:t>2</w:t>
            </w:r>
          </w:p>
        </w:tc>
      </w:tr>
      <w:tr w:rsidR="00A659CF" w:rsidRPr="004F068C" w:rsidTr="009B5619">
        <w:tc>
          <w:tcPr>
            <w:tcW w:w="8897" w:type="dxa"/>
            <w:shd w:val="clear" w:color="auto" w:fill="auto"/>
          </w:tcPr>
          <w:p w:rsidR="00A659CF" w:rsidRPr="00BC5CE4" w:rsidRDefault="00A659CF" w:rsidP="009B5619">
            <w:pPr>
              <w:spacing w:after="0"/>
              <w:rPr>
                <w:rFonts w:ascii="Times New Roman" w:hAnsi="Times New Roman" w:cs="Times New Roman"/>
                <w:sz w:val="28"/>
                <w:szCs w:val="28"/>
              </w:rPr>
            </w:pPr>
            <w:r w:rsidRPr="00BC5CE4">
              <w:rPr>
                <w:rFonts w:ascii="Times New Roman" w:hAnsi="Times New Roman" w:cs="Times New Roman"/>
                <w:sz w:val="28"/>
                <w:szCs w:val="28"/>
              </w:rPr>
              <w:t>Инвестиции, строительство………………………………………………</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sidRPr="004F068C">
              <w:rPr>
                <w:rFonts w:ascii="Times New Roman" w:hAnsi="Times New Roman" w:cs="Times New Roman"/>
                <w:sz w:val="28"/>
                <w:szCs w:val="28"/>
              </w:rPr>
              <w:t>16</w:t>
            </w:r>
          </w:p>
        </w:tc>
      </w:tr>
      <w:tr w:rsidR="00A659CF" w:rsidRPr="00BC5CE4" w:rsidTr="009B5619">
        <w:tc>
          <w:tcPr>
            <w:tcW w:w="8897" w:type="dxa"/>
            <w:shd w:val="clear" w:color="auto" w:fill="auto"/>
          </w:tcPr>
          <w:p w:rsidR="00A659CF" w:rsidRPr="00BC5CE4" w:rsidRDefault="00A659CF" w:rsidP="009B5619">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 xml:space="preserve">Реализация </w:t>
            </w:r>
            <w:r w:rsidR="005D61E3">
              <w:rPr>
                <w:rFonts w:ascii="Times New Roman" w:hAnsi="Times New Roman" w:cs="Times New Roman"/>
                <w:sz w:val="28"/>
                <w:szCs w:val="28"/>
              </w:rPr>
              <w:t xml:space="preserve">муниципальных </w:t>
            </w:r>
            <w:r w:rsidRPr="00BC5CE4">
              <w:rPr>
                <w:rFonts w:ascii="Times New Roman" w:hAnsi="Times New Roman" w:cs="Times New Roman"/>
                <w:sz w:val="28"/>
                <w:szCs w:val="28"/>
              </w:rPr>
              <w:t>программ……………………………………</w:t>
            </w:r>
            <w:r w:rsidR="005D61E3">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17</w:t>
            </w:r>
          </w:p>
        </w:tc>
      </w:tr>
      <w:tr w:rsidR="00A659CF" w:rsidRPr="004F068C" w:rsidTr="009B5619">
        <w:tc>
          <w:tcPr>
            <w:tcW w:w="8897" w:type="dxa"/>
            <w:shd w:val="clear" w:color="auto" w:fill="auto"/>
          </w:tcPr>
          <w:p w:rsidR="00A659CF" w:rsidRPr="00BC5CE4" w:rsidRDefault="00A659CF" w:rsidP="005D61E3">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Жилищно-коммунальн</w:t>
            </w:r>
            <w:r w:rsidR="005D61E3">
              <w:rPr>
                <w:rFonts w:ascii="Times New Roman" w:hAnsi="Times New Roman" w:cs="Times New Roman"/>
                <w:sz w:val="28"/>
                <w:szCs w:val="28"/>
              </w:rPr>
              <w:t>ое</w:t>
            </w:r>
            <w:r w:rsidRPr="00BC5CE4">
              <w:rPr>
                <w:rFonts w:ascii="Times New Roman" w:hAnsi="Times New Roman" w:cs="Times New Roman"/>
                <w:sz w:val="28"/>
                <w:szCs w:val="28"/>
              </w:rPr>
              <w:t xml:space="preserve"> </w:t>
            </w:r>
            <w:r w:rsidR="005D61E3">
              <w:rPr>
                <w:rFonts w:ascii="Times New Roman" w:hAnsi="Times New Roman" w:cs="Times New Roman"/>
                <w:sz w:val="28"/>
                <w:szCs w:val="28"/>
              </w:rPr>
              <w:t>хозяйство</w:t>
            </w:r>
            <w:r w:rsidRPr="00BC5CE4">
              <w:rPr>
                <w:rFonts w:ascii="Times New Roman" w:hAnsi="Times New Roman" w:cs="Times New Roman"/>
                <w:sz w:val="28"/>
                <w:szCs w:val="28"/>
              </w:rPr>
              <w:t>…………………………………</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29</w:t>
            </w:r>
          </w:p>
        </w:tc>
      </w:tr>
      <w:tr w:rsidR="00A659CF" w:rsidRPr="004F068C" w:rsidTr="009B5619">
        <w:tc>
          <w:tcPr>
            <w:tcW w:w="8897" w:type="dxa"/>
            <w:shd w:val="clear" w:color="auto" w:fill="auto"/>
          </w:tcPr>
          <w:p w:rsidR="00A659CF" w:rsidRPr="00BC5CE4" w:rsidRDefault="00A659CF" w:rsidP="009B5619">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Транспорт и связь…………………………………………………………</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32</w:t>
            </w:r>
          </w:p>
        </w:tc>
      </w:tr>
      <w:tr w:rsidR="00A659CF" w:rsidRPr="00BC5CE4" w:rsidTr="009B5619">
        <w:tc>
          <w:tcPr>
            <w:tcW w:w="8897" w:type="dxa"/>
            <w:shd w:val="clear" w:color="auto" w:fill="auto"/>
          </w:tcPr>
          <w:p w:rsidR="00A659CF" w:rsidRPr="00BC5CE4" w:rsidRDefault="00A659CF" w:rsidP="009B5619">
            <w:pPr>
              <w:spacing w:after="0"/>
              <w:rPr>
                <w:rFonts w:ascii="Times New Roman" w:hAnsi="Times New Roman" w:cs="Times New Roman"/>
                <w:sz w:val="28"/>
                <w:szCs w:val="28"/>
              </w:rPr>
            </w:pPr>
            <w:r w:rsidRPr="00BC5CE4">
              <w:rPr>
                <w:rFonts w:ascii="Times New Roman" w:hAnsi="Times New Roman" w:cs="Times New Roman"/>
                <w:sz w:val="28"/>
                <w:szCs w:val="28"/>
              </w:rPr>
              <w:t>Финансы…………………………………………………………………...</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35</w:t>
            </w:r>
          </w:p>
        </w:tc>
      </w:tr>
      <w:tr w:rsidR="00A659CF" w:rsidRPr="004F068C" w:rsidTr="009B5619">
        <w:tc>
          <w:tcPr>
            <w:tcW w:w="8897" w:type="dxa"/>
            <w:shd w:val="clear" w:color="auto" w:fill="auto"/>
          </w:tcPr>
          <w:p w:rsidR="00A659CF" w:rsidRPr="00BC5CE4" w:rsidRDefault="00A659CF" w:rsidP="009B5619">
            <w:pPr>
              <w:spacing w:after="0"/>
              <w:rPr>
                <w:rFonts w:ascii="Times New Roman" w:hAnsi="Times New Roman" w:cs="Times New Roman"/>
                <w:sz w:val="28"/>
                <w:szCs w:val="28"/>
              </w:rPr>
            </w:pPr>
            <w:r w:rsidRPr="00BC5CE4">
              <w:rPr>
                <w:rFonts w:ascii="Times New Roman" w:hAnsi="Times New Roman" w:cs="Times New Roman"/>
                <w:sz w:val="28"/>
                <w:szCs w:val="28"/>
              </w:rPr>
              <w:t>Управление и структура муни</w:t>
            </w:r>
            <w:bookmarkStart w:id="0" w:name="_GoBack"/>
            <w:bookmarkEnd w:id="0"/>
            <w:r w:rsidRPr="00BC5CE4">
              <w:rPr>
                <w:rFonts w:ascii="Times New Roman" w:hAnsi="Times New Roman" w:cs="Times New Roman"/>
                <w:sz w:val="28"/>
                <w:szCs w:val="28"/>
              </w:rPr>
              <w:t>ципальной собственности……………</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38</w:t>
            </w:r>
          </w:p>
        </w:tc>
      </w:tr>
      <w:tr w:rsidR="00A659CF" w:rsidRPr="00BC5CE4" w:rsidTr="009B5619">
        <w:tc>
          <w:tcPr>
            <w:tcW w:w="8897" w:type="dxa"/>
            <w:shd w:val="clear" w:color="auto" w:fill="auto"/>
          </w:tcPr>
          <w:p w:rsidR="00A659CF" w:rsidRPr="00BC5CE4" w:rsidRDefault="00A659CF" w:rsidP="009B5619">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Уровень жизни</w:t>
            </w:r>
            <w:r w:rsidR="005D61E3">
              <w:rPr>
                <w:rFonts w:ascii="Times New Roman" w:hAnsi="Times New Roman" w:cs="Times New Roman"/>
                <w:sz w:val="28"/>
                <w:szCs w:val="28"/>
              </w:rPr>
              <w:t xml:space="preserve"> населения</w:t>
            </w:r>
            <w:r w:rsidRPr="00BC5CE4">
              <w:rPr>
                <w:rFonts w:ascii="Times New Roman" w:hAnsi="Times New Roman" w:cs="Times New Roman"/>
                <w:sz w:val="28"/>
                <w:szCs w:val="28"/>
              </w:rPr>
              <w:t>, потребительский рынок……………………</w:t>
            </w:r>
            <w:r w:rsidR="005D61E3">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43</w:t>
            </w:r>
          </w:p>
        </w:tc>
      </w:tr>
      <w:tr w:rsidR="00A659CF" w:rsidRPr="00BC5CE4" w:rsidTr="009B5619">
        <w:tc>
          <w:tcPr>
            <w:tcW w:w="8897" w:type="dxa"/>
            <w:shd w:val="clear" w:color="auto" w:fill="auto"/>
          </w:tcPr>
          <w:p w:rsidR="00A659CF" w:rsidRPr="00BC5CE4" w:rsidRDefault="00A659CF" w:rsidP="009B5619">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Труд и занятость населения…………………………………………</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47</w:t>
            </w:r>
          </w:p>
        </w:tc>
      </w:tr>
      <w:tr w:rsidR="00A659CF" w:rsidRPr="00BC5CE4" w:rsidTr="005232E8">
        <w:tc>
          <w:tcPr>
            <w:tcW w:w="8897" w:type="dxa"/>
            <w:shd w:val="clear" w:color="auto" w:fill="auto"/>
          </w:tcPr>
          <w:p w:rsidR="00A659CF" w:rsidRPr="00BC5CE4" w:rsidRDefault="00A659CF" w:rsidP="00BA528C">
            <w:pPr>
              <w:tabs>
                <w:tab w:val="left" w:pos="85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Социальная сфера</w:t>
            </w:r>
          </w:p>
        </w:tc>
        <w:tc>
          <w:tcPr>
            <w:tcW w:w="751" w:type="dxa"/>
            <w:shd w:val="clear" w:color="auto" w:fill="auto"/>
            <w:vAlign w:val="bottom"/>
          </w:tcPr>
          <w:p w:rsidR="00A659CF" w:rsidRPr="00330DD5" w:rsidRDefault="00A659CF" w:rsidP="00A659CF">
            <w:pPr>
              <w:spacing w:after="0"/>
              <w:jc w:val="right"/>
              <w:rPr>
                <w:rFonts w:ascii="Times New Roman" w:hAnsi="Times New Roman" w:cs="Times New Roman"/>
                <w:color w:val="FF0000"/>
                <w:sz w:val="28"/>
                <w:szCs w:val="28"/>
              </w:rPr>
            </w:pPr>
          </w:p>
        </w:tc>
      </w:tr>
      <w:tr w:rsidR="00A659CF" w:rsidRPr="004F068C" w:rsidTr="009B5619">
        <w:tc>
          <w:tcPr>
            <w:tcW w:w="8897" w:type="dxa"/>
            <w:shd w:val="clear" w:color="auto" w:fill="auto"/>
          </w:tcPr>
          <w:p w:rsidR="00A659CF" w:rsidRPr="00BC5CE4" w:rsidRDefault="00A659CF" w:rsidP="009B5619">
            <w:pPr>
              <w:spacing w:after="0"/>
              <w:rPr>
                <w:rFonts w:ascii="Times New Roman" w:hAnsi="Times New Roman" w:cs="Times New Roman"/>
                <w:sz w:val="28"/>
                <w:szCs w:val="28"/>
              </w:rPr>
            </w:pPr>
            <w:r w:rsidRPr="00BC5CE4">
              <w:rPr>
                <w:rFonts w:ascii="Times New Roman" w:hAnsi="Times New Roman" w:cs="Times New Roman"/>
                <w:sz w:val="28"/>
                <w:szCs w:val="28"/>
              </w:rPr>
              <w:t>Образование………………………………………………………………</w:t>
            </w:r>
            <w:r>
              <w:rPr>
                <w:rFonts w:ascii="Times New Roman" w:hAnsi="Times New Roman" w:cs="Times New Roman"/>
                <w:sz w:val="28"/>
                <w:szCs w:val="28"/>
              </w:rPr>
              <w:t>….</w:t>
            </w:r>
          </w:p>
        </w:tc>
        <w:tc>
          <w:tcPr>
            <w:tcW w:w="751" w:type="dxa"/>
            <w:shd w:val="clear" w:color="auto" w:fill="auto"/>
            <w:vAlign w:val="bottom"/>
          </w:tcPr>
          <w:p w:rsidR="00A659CF" w:rsidRPr="004F068C" w:rsidRDefault="004F068C" w:rsidP="009B5619">
            <w:pPr>
              <w:spacing w:after="0"/>
              <w:jc w:val="right"/>
              <w:rPr>
                <w:rFonts w:ascii="Times New Roman" w:hAnsi="Times New Roman" w:cs="Times New Roman"/>
                <w:sz w:val="28"/>
                <w:szCs w:val="28"/>
              </w:rPr>
            </w:pPr>
            <w:r>
              <w:rPr>
                <w:rFonts w:ascii="Times New Roman" w:hAnsi="Times New Roman" w:cs="Times New Roman"/>
                <w:sz w:val="28"/>
                <w:szCs w:val="28"/>
              </w:rPr>
              <w:t>51</w:t>
            </w:r>
          </w:p>
        </w:tc>
      </w:tr>
      <w:tr w:rsidR="00A659CF" w:rsidRPr="000F50F2" w:rsidTr="009B5619">
        <w:tc>
          <w:tcPr>
            <w:tcW w:w="8897" w:type="dxa"/>
            <w:shd w:val="clear" w:color="auto" w:fill="auto"/>
          </w:tcPr>
          <w:p w:rsidR="00A659CF" w:rsidRPr="00BC5CE4" w:rsidRDefault="00A659CF" w:rsidP="009B5619">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Культура…………………………………………………………………...</w:t>
            </w:r>
            <w:r>
              <w:rPr>
                <w:rFonts w:ascii="Times New Roman" w:eastAsia="Times New Roman" w:hAnsi="Times New Roman" w:cs="Times New Roman"/>
                <w:sz w:val="28"/>
                <w:szCs w:val="28"/>
                <w:lang w:eastAsia="ru-RU"/>
              </w:rPr>
              <w:t>....</w:t>
            </w:r>
          </w:p>
        </w:tc>
        <w:tc>
          <w:tcPr>
            <w:tcW w:w="751" w:type="dxa"/>
            <w:shd w:val="clear" w:color="auto" w:fill="auto"/>
            <w:vAlign w:val="bottom"/>
          </w:tcPr>
          <w:p w:rsidR="00A659CF" w:rsidRPr="000F50F2" w:rsidRDefault="000F50F2" w:rsidP="009B5619">
            <w:pPr>
              <w:spacing w:after="0"/>
              <w:jc w:val="right"/>
              <w:rPr>
                <w:rFonts w:ascii="Times New Roman" w:hAnsi="Times New Roman" w:cs="Times New Roman"/>
                <w:sz w:val="28"/>
                <w:szCs w:val="28"/>
              </w:rPr>
            </w:pPr>
            <w:r>
              <w:rPr>
                <w:rFonts w:ascii="Times New Roman" w:hAnsi="Times New Roman" w:cs="Times New Roman"/>
                <w:sz w:val="28"/>
                <w:szCs w:val="28"/>
              </w:rPr>
              <w:t>54</w:t>
            </w:r>
          </w:p>
        </w:tc>
      </w:tr>
      <w:tr w:rsidR="00A659CF" w:rsidRPr="000F50F2" w:rsidTr="009B5619">
        <w:tc>
          <w:tcPr>
            <w:tcW w:w="8897" w:type="dxa"/>
            <w:shd w:val="clear" w:color="auto" w:fill="auto"/>
          </w:tcPr>
          <w:p w:rsidR="00A659CF" w:rsidRPr="00BC5CE4" w:rsidRDefault="00A659CF" w:rsidP="009B5619">
            <w:pPr>
              <w:tabs>
                <w:tab w:val="left" w:pos="851"/>
              </w:tabs>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Физическая культура и спорт……………………………………………</w:t>
            </w:r>
            <w:r>
              <w:rPr>
                <w:rFonts w:ascii="Times New Roman" w:eastAsia="Times New Roman" w:hAnsi="Times New Roman" w:cs="Times New Roman"/>
                <w:sz w:val="28"/>
                <w:szCs w:val="28"/>
                <w:lang w:eastAsia="ru-RU"/>
              </w:rPr>
              <w:t>….</w:t>
            </w:r>
          </w:p>
        </w:tc>
        <w:tc>
          <w:tcPr>
            <w:tcW w:w="751" w:type="dxa"/>
            <w:shd w:val="clear" w:color="auto" w:fill="auto"/>
            <w:vAlign w:val="bottom"/>
          </w:tcPr>
          <w:p w:rsidR="00A659CF" w:rsidRPr="000F50F2" w:rsidRDefault="000F50F2" w:rsidP="009B5619">
            <w:pPr>
              <w:spacing w:after="0"/>
              <w:jc w:val="right"/>
              <w:rPr>
                <w:rFonts w:ascii="Times New Roman" w:hAnsi="Times New Roman" w:cs="Times New Roman"/>
                <w:sz w:val="28"/>
                <w:szCs w:val="28"/>
              </w:rPr>
            </w:pPr>
            <w:r>
              <w:rPr>
                <w:rFonts w:ascii="Times New Roman" w:hAnsi="Times New Roman" w:cs="Times New Roman"/>
                <w:sz w:val="28"/>
                <w:szCs w:val="28"/>
              </w:rPr>
              <w:t>56</w:t>
            </w:r>
          </w:p>
        </w:tc>
      </w:tr>
      <w:tr w:rsidR="00A659CF" w:rsidRPr="00BC5CE4" w:rsidTr="009B5619">
        <w:tc>
          <w:tcPr>
            <w:tcW w:w="8897" w:type="dxa"/>
            <w:shd w:val="clear" w:color="auto" w:fill="auto"/>
          </w:tcPr>
          <w:p w:rsidR="00A659CF" w:rsidRPr="00BC5CE4" w:rsidRDefault="00A659CF" w:rsidP="009B5619">
            <w:pPr>
              <w:widowControl w:val="0"/>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Муниципальные услуги…………………………………………………</w:t>
            </w:r>
            <w:r>
              <w:rPr>
                <w:rFonts w:ascii="Times New Roman" w:hAnsi="Times New Roman" w:cs="Times New Roman"/>
                <w:sz w:val="28"/>
                <w:szCs w:val="28"/>
              </w:rPr>
              <w:t>…..</w:t>
            </w:r>
          </w:p>
        </w:tc>
        <w:tc>
          <w:tcPr>
            <w:tcW w:w="751" w:type="dxa"/>
            <w:shd w:val="clear" w:color="auto" w:fill="auto"/>
            <w:vAlign w:val="bottom"/>
          </w:tcPr>
          <w:p w:rsidR="00A659CF" w:rsidRPr="008F09A8" w:rsidRDefault="008F09A8" w:rsidP="009B5619">
            <w:pPr>
              <w:spacing w:after="0"/>
              <w:jc w:val="right"/>
              <w:rPr>
                <w:rFonts w:ascii="Times New Roman" w:hAnsi="Times New Roman" w:cs="Times New Roman"/>
                <w:sz w:val="28"/>
                <w:szCs w:val="28"/>
              </w:rPr>
            </w:pPr>
            <w:r>
              <w:rPr>
                <w:rFonts w:ascii="Times New Roman" w:hAnsi="Times New Roman" w:cs="Times New Roman"/>
                <w:sz w:val="28"/>
                <w:szCs w:val="28"/>
              </w:rPr>
              <w:t>58</w:t>
            </w:r>
          </w:p>
        </w:tc>
      </w:tr>
      <w:tr w:rsidR="00A659CF" w:rsidRPr="00BC5CE4" w:rsidTr="009B5619">
        <w:tc>
          <w:tcPr>
            <w:tcW w:w="8897" w:type="dxa"/>
            <w:shd w:val="clear" w:color="auto" w:fill="auto"/>
          </w:tcPr>
          <w:p w:rsidR="00A659CF" w:rsidRPr="00BC5CE4" w:rsidRDefault="00A659CF" w:rsidP="009B5619">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Правоохранительная деятельность………………………………………</w:t>
            </w:r>
            <w:r>
              <w:rPr>
                <w:rFonts w:ascii="Times New Roman" w:eastAsia="Times New Roman" w:hAnsi="Times New Roman" w:cs="Times New Roman"/>
                <w:sz w:val="28"/>
                <w:szCs w:val="28"/>
                <w:lang w:eastAsia="ru-RU"/>
              </w:rPr>
              <w:t>…</w:t>
            </w:r>
          </w:p>
        </w:tc>
        <w:tc>
          <w:tcPr>
            <w:tcW w:w="751" w:type="dxa"/>
            <w:shd w:val="clear" w:color="auto" w:fill="auto"/>
            <w:vAlign w:val="bottom"/>
          </w:tcPr>
          <w:p w:rsidR="00A659CF" w:rsidRPr="008F09A8" w:rsidRDefault="008F09A8" w:rsidP="009B5619">
            <w:pPr>
              <w:spacing w:after="0"/>
              <w:jc w:val="right"/>
              <w:rPr>
                <w:rFonts w:ascii="Times New Roman" w:hAnsi="Times New Roman" w:cs="Times New Roman"/>
                <w:sz w:val="28"/>
                <w:szCs w:val="28"/>
              </w:rPr>
            </w:pPr>
            <w:r>
              <w:rPr>
                <w:rFonts w:ascii="Times New Roman" w:hAnsi="Times New Roman" w:cs="Times New Roman"/>
                <w:sz w:val="28"/>
                <w:szCs w:val="28"/>
              </w:rPr>
              <w:t>63</w:t>
            </w:r>
          </w:p>
        </w:tc>
      </w:tr>
      <w:tr w:rsidR="00A659CF" w:rsidRPr="008F09A8" w:rsidTr="009B5619">
        <w:tc>
          <w:tcPr>
            <w:tcW w:w="8897" w:type="dxa"/>
            <w:shd w:val="clear" w:color="auto" w:fill="auto"/>
          </w:tcPr>
          <w:p w:rsidR="00A659CF" w:rsidRPr="00BC5CE4" w:rsidRDefault="00A659CF" w:rsidP="009B5619">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Пожарная безопасность…………………………………………………</w:t>
            </w:r>
            <w:r>
              <w:rPr>
                <w:rFonts w:ascii="Times New Roman" w:eastAsia="Times New Roman" w:hAnsi="Times New Roman" w:cs="Times New Roman"/>
                <w:sz w:val="28"/>
                <w:szCs w:val="28"/>
                <w:lang w:eastAsia="ru-RU"/>
              </w:rPr>
              <w:t>…..</w:t>
            </w:r>
          </w:p>
        </w:tc>
        <w:tc>
          <w:tcPr>
            <w:tcW w:w="751" w:type="dxa"/>
            <w:shd w:val="clear" w:color="auto" w:fill="auto"/>
            <w:vAlign w:val="bottom"/>
          </w:tcPr>
          <w:p w:rsidR="00A659CF" w:rsidRPr="008F09A8" w:rsidRDefault="008F09A8" w:rsidP="009B5619">
            <w:pPr>
              <w:spacing w:after="0"/>
              <w:jc w:val="right"/>
              <w:rPr>
                <w:rFonts w:ascii="Times New Roman" w:hAnsi="Times New Roman" w:cs="Times New Roman"/>
                <w:sz w:val="28"/>
                <w:szCs w:val="28"/>
              </w:rPr>
            </w:pPr>
            <w:r>
              <w:rPr>
                <w:rFonts w:ascii="Times New Roman" w:hAnsi="Times New Roman" w:cs="Times New Roman"/>
                <w:sz w:val="28"/>
                <w:szCs w:val="28"/>
              </w:rPr>
              <w:t>66</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Выводы …………….……………………………………………………</w:t>
            </w:r>
            <w:r w:rsidR="005232E8">
              <w:rPr>
                <w:rFonts w:ascii="Times New Roman" w:hAnsi="Times New Roman" w:cs="Times New Roman"/>
                <w:sz w:val="28"/>
                <w:szCs w:val="28"/>
              </w:rPr>
              <w:t>……</w:t>
            </w:r>
          </w:p>
        </w:tc>
        <w:tc>
          <w:tcPr>
            <w:tcW w:w="751" w:type="dxa"/>
            <w:shd w:val="clear" w:color="auto" w:fill="auto"/>
            <w:vAlign w:val="bottom"/>
          </w:tcPr>
          <w:p w:rsidR="00BF3EAF" w:rsidRPr="008F09A8" w:rsidRDefault="008F09A8" w:rsidP="005232E8">
            <w:pPr>
              <w:spacing w:after="0"/>
              <w:jc w:val="right"/>
              <w:rPr>
                <w:rFonts w:ascii="Times New Roman" w:hAnsi="Times New Roman" w:cs="Times New Roman"/>
                <w:sz w:val="28"/>
                <w:szCs w:val="28"/>
              </w:rPr>
            </w:pPr>
            <w:r>
              <w:rPr>
                <w:rFonts w:ascii="Times New Roman" w:hAnsi="Times New Roman" w:cs="Times New Roman"/>
                <w:sz w:val="28"/>
                <w:szCs w:val="28"/>
              </w:rPr>
              <w:t>67</w:t>
            </w:r>
          </w:p>
        </w:tc>
      </w:tr>
      <w:tr w:rsidR="005232E8" w:rsidRPr="00BC5CE4" w:rsidTr="005232E8">
        <w:tc>
          <w:tcPr>
            <w:tcW w:w="8897" w:type="dxa"/>
            <w:shd w:val="clear" w:color="auto" w:fill="auto"/>
          </w:tcPr>
          <w:p w:rsidR="005D61E3" w:rsidRPr="004D65EB" w:rsidRDefault="005232E8" w:rsidP="00CE32CD">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Приложение 1 </w:t>
            </w:r>
          </w:p>
          <w:p w:rsidR="005232E8" w:rsidRPr="001F53E3" w:rsidRDefault="005232E8" w:rsidP="00330DD5">
            <w:pPr>
              <w:tabs>
                <w:tab w:val="left" w:pos="851"/>
              </w:tabs>
              <w:spacing w:after="0" w:line="240" w:lineRule="auto"/>
              <w:jc w:val="both"/>
              <w:rPr>
                <w:rFonts w:ascii="Times New Roman" w:hAnsi="Times New Roman" w:cs="Times New Roman"/>
                <w:color w:val="FF0000"/>
                <w:sz w:val="28"/>
                <w:szCs w:val="28"/>
              </w:rPr>
            </w:pPr>
            <w:r w:rsidRPr="004D65EB">
              <w:rPr>
                <w:rFonts w:ascii="Times New Roman" w:hAnsi="Times New Roman" w:cs="Times New Roman"/>
                <w:sz w:val="28"/>
                <w:szCs w:val="28"/>
              </w:rPr>
              <w:t>«Динамика основных показателей социально-экономического развития МО Ханты-Мансийский район за январь-</w:t>
            </w:r>
            <w:r w:rsidR="00330DD5" w:rsidRPr="004D65EB">
              <w:rPr>
                <w:rFonts w:ascii="Times New Roman" w:hAnsi="Times New Roman" w:cs="Times New Roman"/>
                <w:sz w:val="28"/>
                <w:szCs w:val="28"/>
              </w:rPr>
              <w:t>март</w:t>
            </w:r>
            <w:r w:rsidRPr="004D65EB">
              <w:rPr>
                <w:rFonts w:ascii="Times New Roman" w:hAnsi="Times New Roman" w:cs="Times New Roman"/>
                <w:sz w:val="28"/>
                <w:szCs w:val="28"/>
              </w:rPr>
              <w:t xml:space="preserve"> 20</w:t>
            </w:r>
            <w:r w:rsidR="00330DD5" w:rsidRPr="004D65EB">
              <w:rPr>
                <w:rFonts w:ascii="Times New Roman" w:hAnsi="Times New Roman" w:cs="Times New Roman"/>
                <w:sz w:val="28"/>
                <w:szCs w:val="28"/>
              </w:rPr>
              <w:t>20</w:t>
            </w:r>
            <w:r w:rsidRPr="004D65EB">
              <w:rPr>
                <w:rFonts w:ascii="Times New Roman" w:hAnsi="Times New Roman" w:cs="Times New Roman"/>
                <w:sz w:val="28"/>
                <w:szCs w:val="28"/>
              </w:rPr>
              <w:t xml:space="preserve"> года</w:t>
            </w:r>
            <w:r w:rsidR="00CE32CD" w:rsidRPr="004D65EB">
              <w:rPr>
                <w:rFonts w:ascii="Times New Roman" w:hAnsi="Times New Roman" w:cs="Times New Roman"/>
                <w:sz w:val="28"/>
                <w:szCs w:val="28"/>
              </w:rPr>
              <w:t xml:space="preserve"> </w:t>
            </w:r>
            <w:r w:rsidR="00330DD5" w:rsidRPr="004D65EB">
              <w:rPr>
                <w:rFonts w:ascii="Times New Roman" w:hAnsi="Times New Roman" w:cs="Times New Roman"/>
                <w:sz w:val="28"/>
                <w:szCs w:val="28"/>
              </w:rPr>
              <w:t>….</w:t>
            </w:r>
            <w:r w:rsidR="005D61E3" w:rsidRPr="004D65EB">
              <w:rPr>
                <w:rFonts w:ascii="Times New Roman" w:hAnsi="Times New Roman" w:cs="Times New Roman"/>
                <w:sz w:val="28"/>
                <w:szCs w:val="28"/>
              </w:rPr>
              <w:t>………..</w:t>
            </w:r>
          </w:p>
        </w:tc>
        <w:tc>
          <w:tcPr>
            <w:tcW w:w="751" w:type="dxa"/>
            <w:shd w:val="clear" w:color="auto" w:fill="auto"/>
            <w:vAlign w:val="bottom"/>
          </w:tcPr>
          <w:p w:rsidR="005232E8" w:rsidRPr="008F09A8" w:rsidRDefault="008F09A8" w:rsidP="00523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69</w:t>
            </w:r>
          </w:p>
        </w:tc>
      </w:tr>
      <w:tr w:rsidR="005232E8" w:rsidRPr="00BC5CE4" w:rsidTr="005232E8">
        <w:tc>
          <w:tcPr>
            <w:tcW w:w="8897" w:type="dxa"/>
            <w:shd w:val="clear" w:color="auto" w:fill="auto"/>
          </w:tcPr>
          <w:p w:rsidR="005D61E3" w:rsidRPr="004D65EB" w:rsidRDefault="005232E8" w:rsidP="00CE32CD">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Приложение 2 </w:t>
            </w:r>
          </w:p>
          <w:p w:rsidR="005232E8" w:rsidRPr="004D65EB" w:rsidRDefault="005232E8" w:rsidP="00330DD5">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«Информация о реализации инвестиционных проектов на территории Ханты-Мансийского района за </w:t>
            </w:r>
            <w:r w:rsidR="00330DD5" w:rsidRPr="004D65EB">
              <w:rPr>
                <w:rFonts w:ascii="Times New Roman" w:hAnsi="Times New Roman" w:cs="Times New Roman"/>
                <w:sz w:val="28"/>
                <w:szCs w:val="28"/>
              </w:rPr>
              <w:t>1 квартал</w:t>
            </w:r>
            <w:r w:rsidRPr="004D65EB">
              <w:rPr>
                <w:rFonts w:ascii="Times New Roman" w:hAnsi="Times New Roman" w:cs="Times New Roman"/>
                <w:sz w:val="28"/>
                <w:szCs w:val="28"/>
              </w:rPr>
              <w:t xml:space="preserve"> 20</w:t>
            </w:r>
            <w:r w:rsidR="00330DD5" w:rsidRPr="004D65EB">
              <w:rPr>
                <w:rFonts w:ascii="Times New Roman" w:hAnsi="Times New Roman" w:cs="Times New Roman"/>
                <w:sz w:val="28"/>
                <w:szCs w:val="28"/>
              </w:rPr>
              <w:t>20</w:t>
            </w:r>
            <w:r w:rsidRPr="004D65EB">
              <w:rPr>
                <w:rFonts w:ascii="Times New Roman" w:hAnsi="Times New Roman" w:cs="Times New Roman"/>
                <w:sz w:val="28"/>
                <w:szCs w:val="28"/>
              </w:rPr>
              <w:t xml:space="preserve"> года»…</w:t>
            </w:r>
            <w:r w:rsidR="00330DD5" w:rsidRPr="004D65EB">
              <w:rPr>
                <w:rFonts w:ascii="Times New Roman" w:hAnsi="Times New Roman" w:cs="Times New Roman"/>
                <w:sz w:val="28"/>
                <w:szCs w:val="28"/>
              </w:rPr>
              <w:t>………</w:t>
            </w:r>
            <w:r w:rsidRPr="004D65EB">
              <w:rPr>
                <w:rFonts w:ascii="Times New Roman" w:hAnsi="Times New Roman" w:cs="Times New Roman"/>
                <w:sz w:val="28"/>
                <w:szCs w:val="28"/>
              </w:rPr>
              <w:t>…</w:t>
            </w:r>
            <w:r w:rsidR="00CE32CD" w:rsidRPr="004D65EB">
              <w:rPr>
                <w:rFonts w:ascii="Times New Roman" w:hAnsi="Times New Roman" w:cs="Times New Roman"/>
                <w:sz w:val="28"/>
                <w:szCs w:val="28"/>
              </w:rPr>
              <w:t>…</w:t>
            </w:r>
            <w:r w:rsidR="005D61E3" w:rsidRPr="004D65EB">
              <w:rPr>
                <w:rFonts w:ascii="Times New Roman" w:hAnsi="Times New Roman" w:cs="Times New Roman"/>
                <w:sz w:val="28"/>
                <w:szCs w:val="28"/>
              </w:rPr>
              <w:t>….</w:t>
            </w:r>
          </w:p>
        </w:tc>
        <w:tc>
          <w:tcPr>
            <w:tcW w:w="751" w:type="dxa"/>
            <w:shd w:val="clear" w:color="auto" w:fill="auto"/>
            <w:vAlign w:val="bottom"/>
          </w:tcPr>
          <w:p w:rsidR="005232E8" w:rsidRPr="008F09A8" w:rsidRDefault="008F09A8" w:rsidP="005D61E3">
            <w:pPr>
              <w:spacing w:after="0"/>
              <w:jc w:val="right"/>
              <w:rPr>
                <w:rFonts w:ascii="Times New Roman" w:hAnsi="Times New Roman" w:cs="Times New Roman"/>
                <w:sz w:val="28"/>
                <w:szCs w:val="28"/>
              </w:rPr>
            </w:pPr>
            <w:r>
              <w:rPr>
                <w:rFonts w:ascii="Times New Roman" w:hAnsi="Times New Roman" w:cs="Times New Roman"/>
                <w:sz w:val="28"/>
                <w:szCs w:val="28"/>
              </w:rPr>
              <w:t>86</w:t>
            </w:r>
          </w:p>
        </w:tc>
      </w:tr>
      <w:tr w:rsidR="00E00F71" w:rsidRPr="008F09A8" w:rsidTr="005232E8">
        <w:tc>
          <w:tcPr>
            <w:tcW w:w="8897" w:type="dxa"/>
            <w:shd w:val="clear" w:color="auto" w:fill="auto"/>
          </w:tcPr>
          <w:p w:rsidR="005D61E3" w:rsidRPr="004D65EB" w:rsidRDefault="00E00F71" w:rsidP="00E00F71">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Приложение 3 </w:t>
            </w:r>
          </w:p>
          <w:p w:rsidR="00E00F71" w:rsidRPr="004D65EB" w:rsidRDefault="00E00F71" w:rsidP="004D65EB">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«Перечень строек и объектов, подлежащих строительству (реконструкции, модернизации) на территории </w:t>
            </w:r>
            <w:r w:rsidR="00CE32CD" w:rsidRPr="004D65EB">
              <w:rPr>
                <w:rFonts w:ascii="Times New Roman" w:hAnsi="Times New Roman" w:cs="Times New Roman"/>
                <w:sz w:val="28"/>
                <w:szCs w:val="28"/>
              </w:rPr>
              <w:t>Ханты-Мансийского района на 20</w:t>
            </w:r>
            <w:r w:rsidR="004D65EB" w:rsidRPr="004D65EB">
              <w:rPr>
                <w:rFonts w:ascii="Times New Roman" w:hAnsi="Times New Roman" w:cs="Times New Roman"/>
                <w:sz w:val="28"/>
                <w:szCs w:val="28"/>
              </w:rPr>
              <w:t>20</w:t>
            </w:r>
            <w:r w:rsidRPr="004D65EB">
              <w:rPr>
                <w:rFonts w:ascii="Times New Roman" w:hAnsi="Times New Roman" w:cs="Times New Roman"/>
                <w:sz w:val="28"/>
                <w:szCs w:val="28"/>
              </w:rPr>
              <w:t xml:space="preserve"> год»………………………………………</w:t>
            </w:r>
            <w:r w:rsidR="004D65EB" w:rsidRPr="004D65EB">
              <w:rPr>
                <w:rFonts w:ascii="Times New Roman" w:hAnsi="Times New Roman" w:cs="Times New Roman"/>
                <w:sz w:val="28"/>
                <w:szCs w:val="28"/>
              </w:rPr>
              <w:t>……………….</w:t>
            </w:r>
          </w:p>
        </w:tc>
        <w:tc>
          <w:tcPr>
            <w:tcW w:w="751" w:type="dxa"/>
            <w:shd w:val="clear" w:color="auto" w:fill="auto"/>
            <w:vAlign w:val="bottom"/>
          </w:tcPr>
          <w:p w:rsidR="00E00F71" w:rsidRPr="008F09A8" w:rsidRDefault="008F09A8" w:rsidP="005D61E3">
            <w:pPr>
              <w:spacing w:after="0"/>
              <w:jc w:val="right"/>
              <w:rPr>
                <w:rFonts w:ascii="Times New Roman" w:hAnsi="Times New Roman" w:cs="Times New Roman"/>
                <w:sz w:val="28"/>
                <w:szCs w:val="28"/>
              </w:rPr>
            </w:pPr>
            <w:r>
              <w:rPr>
                <w:rFonts w:ascii="Times New Roman" w:hAnsi="Times New Roman" w:cs="Times New Roman"/>
                <w:sz w:val="28"/>
                <w:szCs w:val="28"/>
              </w:rPr>
              <w:t>89</w:t>
            </w:r>
          </w:p>
        </w:tc>
      </w:tr>
      <w:tr w:rsidR="00E00F71" w:rsidRPr="008F09A8" w:rsidTr="005232E8">
        <w:tc>
          <w:tcPr>
            <w:tcW w:w="8897" w:type="dxa"/>
            <w:shd w:val="clear" w:color="auto" w:fill="auto"/>
          </w:tcPr>
          <w:p w:rsidR="005D61E3" w:rsidRPr="004D65EB" w:rsidRDefault="00E00F71" w:rsidP="00CE32CD">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Приложение 4 </w:t>
            </w:r>
          </w:p>
          <w:p w:rsidR="00E00F71" w:rsidRPr="004D65EB" w:rsidRDefault="00E00F71" w:rsidP="004D65EB">
            <w:pPr>
              <w:tabs>
                <w:tab w:val="left" w:pos="851"/>
              </w:tabs>
              <w:spacing w:after="0" w:line="240" w:lineRule="auto"/>
              <w:jc w:val="both"/>
              <w:rPr>
                <w:rFonts w:ascii="Times New Roman" w:hAnsi="Times New Roman" w:cs="Times New Roman"/>
                <w:sz w:val="28"/>
                <w:szCs w:val="28"/>
              </w:rPr>
            </w:pPr>
            <w:r w:rsidRPr="004D65EB">
              <w:rPr>
                <w:rFonts w:ascii="Times New Roman" w:hAnsi="Times New Roman" w:cs="Times New Roman"/>
                <w:sz w:val="28"/>
                <w:szCs w:val="28"/>
              </w:rPr>
              <w:t xml:space="preserve">«Итоги реализации муниципальных программ Ханты-Мансийского района </w:t>
            </w:r>
            <w:r w:rsidR="005D61E3" w:rsidRPr="004D65EB">
              <w:rPr>
                <w:rFonts w:ascii="Times New Roman" w:hAnsi="Times New Roman" w:cs="Times New Roman"/>
                <w:sz w:val="28"/>
                <w:szCs w:val="28"/>
              </w:rPr>
              <w:t xml:space="preserve">по состоянию </w:t>
            </w:r>
            <w:r w:rsidR="004D65EB" w:rsidRPr="004D65EB">
              <w:rPr>
                <w:rFonts w:ascii="Times New Roman" w:hAnsi="Times New Roman" w:cs="Times New Roman"/>
                <w:sz w:val="28"/>
                <w:szCs w:val="28"/>
              </w:rPr>
              <w:t>на 01.</w:t>
            </w:r>
            <w:r w:rsidRPr="004D65EB">
              <w:rPr>
                <w:rFonts w:ascii="Times New Roman" w:hAnsi="Times New Roman" w:cs="Times New Roman"/>
                <w:sz w:val="28"/>
                <w:szCs w:val="28"/>
              </w:rPr>
              <w:t>0</w:t>
            </w:r>
            <w:r w:rsidR="004D65EB" w:rsidRPr="004D65EB">
              <w:rPr>
                <w:rFonts w:ascii="Times New Roman" w:hAnsi="Times New Roman" w:cs="Times New Roman"/>
                <w:sz w:val="28"/>
                <w:szCs w:val="28"/>
              </w:rPr>
              <w:t>4</w:t>
            </w:r>
            <w:r w:rsidRPr="004D65EB">
              <w:rPr>
                <w:rFonts w:ascii="Times New Roman" w:hAnsi="Times New Roman" w:cs="Times New Roman"/>
                <w:sz w:val="28"/>
                <w:szCs w:val="28"/>
              </w:rPr>
              <w:t>.20</w:t>
            </w:r>
            <w:r w:rsidR="004D65EB" w:rsidRPr="004D65EB">
              <w:rPr>
                <w:rFonts w:ascii="Times New Roman" w:hAnsi="Times New Roman" w:cs="Times New Roman"/>
                <w:sz w:val="28"/>
                <w:szCs w:val="28"/>
              </w:rPr>
              <w:t>20</w:t>
            </w:r>
            <w:r w:rsidRPr="004D65EB">
              <w:rPr>
                <w:rFonts w:ascii="Times New Roman" w:hAnsi="Times New Roman" w:cs="Times New Roman"/>
                <w:sz w:val="28"/>
                <w:szCs w:val="28"/>
              </w:rPr>
              <w:t>»……………………………………..</w:t>
            </w:r>
          </w:p>
        </w:tc>
        <w:tc>
          <w:tcPr>
            <w:tcW w:w="751" w:type="dxa"/>
            <w:shd w:val="clear" w:color="auto" w:fill="auto"/>
            <w:vAlign w:val="bottom"/>
          </w:tcPr>
          <w:p w:rsidR="00E00F71" w:rsidRPr="008F09A8" w:rsidRDefault="008F09A8" w:rsidP="005D61E3">
            <w:pPr>
              <w:spacing w:after="0"/>
              <w:jc w:val="right"/>
              <w:rPr>
                <w:rFonts w:ascii="Times New Roman" w:hAnsi="Times New Roman" w:cs="Times New Roman"/>
                <w:sz w:val="28"/>
                <w:szCs w:val="28"/>
              </w:rPr>
            </w:pPr>
            <w:r>
              <w:rPr>
                <w:rFonts w:ascii="Times New Roman" w:hAnsi="Times New Roman" w:cs="Times New Roman"/>
                <w:sz w:val="28"/>
                <w:szCs w:val="28"/>
              </w:rPr>
              <w:t>104</w:t>
            </w:r>
          </w:p>
        </w:tc>
      </w:tr>
    </w:tbl>
    <w:p w:rsidR="00BF3EAF" w:rsidRPr="00BC5CE4" w:rsidRDefault="00BF3EAF">
      <w:pPr>
        <w:rPr>
          <w:rFonts w:ascii="Times New Roman" w:eastAsia="Times New Roman" w:hAnsi="Times New Roman" w:cs="Times New Roman"/>
          <w:snapToGrid w:val="0"/>
          <w:sz w:val="28"/>
          <w:szCs w:val="28"/>
          <w:lang w:eastAsia="ru-RU"/>
        </w:rPr>
      </w:pPr>
    </w:p>
    <w:p w:rsidR="00BF3EAF" w:rsidRPr="00BC5CE4" w:rsidRDefault="00BF3EAF">
      <w:pP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br w:type="page"/>
      </w:r>
    </w:p>
    <w:p w:rsidR="00E52B95" w:rsidRPr="00B30940"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B30940">
        <w:rPr>
          <w:rFonts w:ascii="Times New Roman" w:hAnsi="Times New Roman" w:cs="Times New Roman"/>
          <w:snapToGrid w:val="0"/>
          <w:sz w:val="28"/>
          <w:szCs w:val="28"/>
          <w:lang w:eastAsia="ru-RU"/>
        </w:rPr>
        <w:lastRenderedPageBreak/>
        <w:t>ИТОГИ</w:t>
      </w:r>
    </w:p>
    <w:p w:rsidR="00E52B95" w:rsidRPr="00B30940"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B30940">
        <w:rPr>
          <w:rFonts w:ascii="Times New Roman" w:hAnsi="Times New Roman" w:cs="Times New Roman"/>
          <w:snapToGrid w:val="0"/>
          <w:sz w:val="28"/>
          <w:szCs w:val="28"/>
          <w:lang w:eastAsia="ru-RU"/>
        </w:rPr>
        <w:t>СОЦИАЛЬНО-ЭКОНОМИЧЕСКОГО РАЗВИТИЯ</w:t>
      </w:r>
    </w:p>
    <w:p w:rsidR="00E52B95" w:rsidRPr="00B30940"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B30940">
        <w:rPr>
          <w:rFonts w:ascii="Times New Roman" w:hAnsi="Times New Roman" w:cs="Times New Roman"/>
          <w:snapToGrid w:val="0"/>
          <w:sz w:val="28"/>
          <w:szCs w:val="28"/>
          <w:lang w:eastAsia="ru-RU"/>
        </w:rPr>
        <w:t xml:space="preserve">ХАНТЫ-МАНСИЙСКОГО РАЙОНА </w:t>
      </w:r>
    </w:p>
    <w:p w:rsidR="00E52B95" w:rsidRPr="00B30940"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B30940">
        <w:rPr>
          <w:rFonts w:ascii="Times New Roman" w:hAnsi="Times New Roman" w:cs="Times New Roman"/>
          <w:snapToGrid w:val="0"/>
          <w:sz w:val="28"/>
          <w:szCs w:val="28"/>
          <w:lang w:eastAsia="ru-RU"/>
        </w:rPr>
        <w:t xml:space="preserve">ЗА 1 КВАРТАЛ 2020 ГОДА </w:t>
      </w:r>
    </w:p>
    <w:p w:rsidR="00E52B95" w:rsidRPr="00B30940" w:rsidRDefault="00E52B95" w:rsidP="00E52B95">
      <w:pPr>
        <w:autoSpaceDN w:val="0"/>
        <w:adjustRightInd w:val="0"/>
        <w:spacing w:after="0" w:line="240" w:lineRule="auto"/>
        <w:jc w:val="center"/>
        <w:rPr>
          <w:rFonts w:ascii="Times New Roman" w:hAnsi="Times New Roman" w:cs="Times New Roman"/>
          <w:b/>
          <w:snapToGrid w:val="0"/>
          <w:sz w:val="28"/>
          <w:szCs w:val="28"/>
        </w:rPr>
      </w:pPr>
    </w:p>
    <w:p w:rsidR="00E52B95" w:rsidRPr="00B30940" w:rsidRDefault="00E52B95" w:rsidP="00E52B95">
      <w:pPr>
        <w:autoSpaceDN w:val="0"/>
        <w:adjustRightInd w:val="0"/>
        <w:spacing w:after="0" w:line="240" w:lineRule="auto"/>
        <w:ind w:firstLine="709"/>
        <w:jc w:val="both"/>
        <w:rPr>
          <w:rFonts w:ascii="Times New Roman" w:hAnsi="Times New Roman" w:cs="Times New Roman"/>
          <w:snapToGrid w:val="0"/>
          <w:sz w:val="28"/>
          <w:szCs w:val="28"/>
          <w:lang w:eastAsia="ru-RU"/>
        </w:rPr>
      </w:pPr>
      <w:r w:rsidRPr="00B30940">
        <w:rPr>
          <w:rFonts w:ascii="Times New Roman" w:hAnsi="Times New Roman" w:cs="Times New Roman"/>
          <w:snapToGrid w:val="0"/>
          <w:sz w:val="28"/>
          <w:szCs w:val="28"/>
          <w:lang w:eastAsia="ru-RU"/>
        </w:rPr>
        <w:t>Итоги социально-экономического развития Ханты-Мансийского района за 1 квартал 2020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январь-март 2020 года»).</w:t>
      </w:r>
    </w:p>
    <w:p w:rsidR="00E52B95" w:rsidRPr="00F27CE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8A7622">
        <w:rPr>
          <w:rFonts w:ascii="Times New Roman" w:hAnsi="Times New Roman" w:cs="Times New Roman"/>
          <w:sz w:val="28"/>
          <w:szCs w:val="28"/>
          <w:lang w:eastAsia="ru-RU"/>
        </w:rPr>
        <w:t>По предварительным данным количество рождений</w:t>
      </w:r>
      <w:r w:rsidRPr="008A7622">
        <w:rPr>
          <w:rFonts w:ascii="Times New Roman" w:hAnsi="Times New Roman" w:cs="Times New Roman"/>
          <w:b/>
          <w:sz w:val="28"/>
          <w:szCs w:val="28"/>
          <w:lang w:eastAsia="ru-RU"/>
        </w:rPr>
        <w:t xml:space="preserve"> </w:t>
      </w:r>
      <w:r w:rsidRPr="008A7622">
        <w:rPr>
          <w:rFonts w:ascii="Times New Roman" w:hAnsi="Times New Roman" w:cs="Times New Roman"/>
          <w:sz w:val="28"/>
          <w:szCs w:val="28"/>
          <w:lang w:eastAsia="ru-RU"/>
        </w:rPr>
        <w:t xml:space="preserve">за январь-март </w:t>
      </w:r>
      <w:r w:rsidRPr="008A7622">
        <w:rPr>
          <w:rFonts w:ascii="Times New Roman" w:hAnsi="Times New Roman" w:cs="Times New Roman"/>
          <w:snapToGrid w:val="0"/>
          <w:sz w:val="28"/>
          <w:szCs w:val="28"/>
          <w:lang w:eastAsia="ru-RU"/>
        </w:rPr>
        <w:t>2020 года</w:t>
      </w:r>
      <w:r w:rsidRPr="008A7622">
        <w:rPr>
          <w:rFonts w:ascii="Times New Roman" w:hAnsi="Times New Roman" w:cs="Times New Roman"/>
          <w:sz w:val="28"/>
          <w:szCs w:val="28"/>
          <w:lang w:eastAsia="ru-RU"/>
        </w:rPr>
        <w:t xml:space="preserve"> составило 39 человек или 111,4% к аналогичному показателю за прошлый год (</w:t>
      </w:r>
      <w:r>
        <w:rPr>
          <w:rFonts w:ascii="Times New Roman" w:hAnsi="Times New Roman" w:cs="Times New Roman"/>
          <w:sz w:val="28"/>
          <w:szCs w:val="28"/>
          <w:lang w:eastAsia="ru-RU"/>
        </w:rPr>
        <w:t xml:space="preserve">за </w:t>
      </w:r>
      <w:r w:rsidRPr="008A7622">
        <w:rPr>
          <w:rFonts w:ascii="Times New Roman" w:hAnsi="Times New Roman" w:cs="Times New Roman"/>
          <w:sz w:val="28"/>
          <w:szCs w:val="28"/>
          <w:lang w:eastAsia="ru-RU"/>
        </w:rPr>
        <w:t>январь-март  2019 года –</w:t>
      </w:r>
      <w:r>
        <w:rPr>
          <w:rFonts w:ascii="Times New Roman" w:hAnsi="Times New Roman" w:cs="Times New Roman"/>
          <w:sz w:val="28"/>
          <w:szCs w:val="28"/>
          <w:lang w:eastAsia="ru-RU"/>
        </w:rPr>
        <w:t xml:space="preserve"> </w:t>
      </w:r>
      <w:r w:rsidRPr="008A7622">
        <w:rPr>
          <w:rFonts w:ascii="Times New Roman" w:hAnsi="Times New Roman" w:cs="Times New Roman"/>
          <w:sz w:val="28"/>
          <w:szCs w:val="28"/>
          <w:lang w:eastAsia="ru-RU"/>
        </w:rPr>
        <w:t>35 человек). Количество смертей</w:t>
      </w:r>
      <w:r w:rsidRPr="008A7622">
        <w:rPr>
          <w:rFonts w:ascii="Times New Roman" w:hAnsi="Times New Roman" w:cs="Times New Roman"/>
          <w:b/>
          <w:sz w:val="28"/>
          <w:szCs w:val="28"/>
          <w:lang w:eastAsia="ru-RU"/>
        </w:rPr>
        <w:t xml:space="preserve"> </w:t>
      </w:r>
      <w:r w:rsidRPr="008A7622">
        <w:rPr>
          <w:rFonts w:ascii="Times New Roman" w:hAnsi="Times New Roman" w:cs="Times New Roman"/>
          <w:sz w:val="28"/>
          <w:szCs w:val="28"/>
          <w:lang w:eastAsia="ru-RU"/>
        </w:rPr>
        <w:t>за</w:t>
      </w:r>
      <w:r w:rsidRPr="00657178">
        <w:rPr>
          <w:rFonts w:ascii="Times New Roman" w:hAnsi="Times New Roman" w:cs="Times New Roman"/>
          <w:color w:val="FF0000"/>
          <w:sz w:val="28"/>
          <w:szCs w:val="28"/>
          <w:lang w:eastAsia="ru-RU"/>
        </w:rPr>
        <w:t xml:space="preserve"> </w:t>
      </w:r>
      <w:r w:rsidRPr="008A7622">
        <w:rPr>
          <w:rFonts w:ascii="Times New Roman" w:hAnsi="Times New Roman" w:cs="Times New Roman"/>
          <w:sz w:val="28"/>
          <w:szCs w:val="28"/>
          <w:lang w:eastAsia="ru-RU"/>
        </w:rPr>
        <w:t xml:space="preserve">этот же период отчетного </w:t>
      </w:r>
      <w:r w:rsidRPr="008A7622">
        <w:rPr>
          <w:rFonts w:ascii="Times New Roman" w:hAnsi="Times New Roman" w:cs="Times New Roman"/>
          <w:snapToGrid w:val="0"/>
          <w:sz w:val="28"/>
          <w:szCs w:val="28"/>
          <w:lang w:eastAsia="ru-RU"/>
        </w:rPr>
        <w:t>года</w:t>
      </w:r>
      <w:r w:rsidRPr="008A7622">
        <w:rPr>
          <w:rFonts w:ascii="Times New Roman" w:hAnsi="Times New Roman" w:cs="Times New Roman"/>
          <w:sz w:val="28"/>
          <w:szCs w:val="28"/>
          <w:lang w:eastAsia="ru-RU"/>
        </w:rPr>
        <w:t xml:space="preserve"> составило 58 случаев или 118,4% к</w:t>
      </w:r>
      <w:r w:rsidRPr="00657178">
        <w:rPr>
          <w:rFonts w:ascii="Times New Roman" w:hAnsi="Times New Roman" w:cs="Times New Roman"/>
          <w:color w:val="FF0000"/>
          <w:sz w:val="28"/>
          <w:szCs w:val="28"/>
          <w:lang w:eastAsia="ru-RU"/>
        </w:rPr>
        <w:t xml:space="preserve"> </w:t>
      </w:r>
      <w:r w:rsidRPr="008A7622">
        <w:rPr>
          <w:rFonts w:ascii="Times New Roman" w:hAnsi="Times New Roman" w:cs="Times New Roman"/>
          <w:sz w:val="28"/>
          <w:szCs w:val="28"/>
          <w:lang w:eastAsia="ru-RU"/>
        </w:rPr>
        <w:t>аналогичному показателю прошлого года (за январь-март 2019 года – 49</w:t>
      </w:r>
      <w:r w:rsidRPr="00657178">
        <w:rPr>
          <w:rFonts w:ascii="Times New Roman" w:hAnsi="Times New Roman" w:cs="Times New Roman"/>
          <w:color w:val="FF0000"/>
          <w:sz w:val="28"/>
          <w:szCs w:val="28"/>
          <w:lang w:eastAsia="ru-RU"/>
        </w:rPr>
        <w:t xml:space="preserve"> </w:t>
      </w:r>
      <w:r w:rsidRPr="008A7622">
        <w:rPr>
          <w:rFonts w:ascii="Times New Roman" w:hAnsi="Times New Roman" w:cs="Times New Roman"/>
          <w:sz w:val="28"/>
          <w:szCs w:val="28"/>
          <w:lang w:eastAsia="ru-RU"/>
        </w:rPr>
        <w:t xml:space="preserve">случаев). Естественная убыль населения за  январь-март 2020 года составила 19 человек, за январь-март 2019 года естественная убыль населения </w:t>
      </w:r>
      <w:r w:rsidRPr="00F27CE5">
        <w:rPr>
          <w:rFonts w:ascii="Times New Roman" w:hAnsi="Times New Roman" w:cs="Times New Roman"/>
          <w:sz w:val="28"/>
          <w:szCs w:val="28"/>
          <w:lang w:eastAsia="ru-RU"/>
        </w:rPr>
        <w:t>составляла 14 человек.</w:t>
      </w:r>
    </w:p>
    <w:p w:rsidR="00E52B95" w:rsidRPr="00F27CE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27CE5">
        <w:rPr>
          <w:rFonts w:ascii="Times New Roman" w:hAnsi="Times New Roman" w:cs="Times New Roman"/>
          <w:sz w:val="28"/>
          <w:szCs w:val="28"/>
          <w:lang w:eastAsia="ru-RU"/>
        </w:rPr>
        <w:t>По предварительным данным число прибывших за январь-март 2020 года составило 186 человек, что на 7,9% меньше, чем за январь-март 2019 года (202 человека), число выбывших за этот же период 2020 года – 210 человек, что на 16,3% меньше, чем за аналогичный период 2019 года (январь-март 2019 года – 251 человек). Миграционная убыль населения за январь-март 2020 года составила 24 человека, за январь-март 2019 года миграционная убыль  населения составляла 49 человек.</w:t>
      </w:r>
    </w:p>
    <w:p w:rsidR="00E52B95" w:rsidRPr="003322A2"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3322A2">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по предварительным данным </w:t>
      </w:r>
      <w:proofErr w:type="spellStart"/>
      <w:r w:rsidRPr="003322A2">
        <w:rPr>
          <w:rFonts w:ascii="Times New Roman" w:hAnsi="Times New Roman" w:cs="Times New Roman"/>
          <w:sz w:val="28"/>
          <w:szCs w:val="28"/>
          <w:lang w:eastAsia="ru-RU"/>
        </w:rPr>
        <w:t>Тюменьстата</w:t>
      </w:r>
      <w:proofErr w:type="spellEnd"/>
      <w:r w:rsidRPr="003322A2">
        <w:rPr>
          <w:rFonts w:ascii="Times New Roman" w:hAnsi="Times New Roman" w:cs="Times New Roman"/>
          <w:sz w:val="28"/>
          <w:szCs w:val="28"/>
          <w:lang w:eastAsia="ru-RU"/>
        </w:rPr>
        <w:t xml:space="preserve"> за январь-февраль 2020 года  составила  20 449 человек или 106,9% к аналогичному показателю прошлого года (январь-февраль 2019 года – 19 137 человек). </w:t>
      </w:r>
    </w:p>
    <w:p w:rsidR="00E52B95" w:rsidRPr="002E3863"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2E3863">
        <w:rPr>
          <w:rFonts w:ascii="Times New Roman" w:hAnsi="Times New Roman" w:cs="Times New Roman"/>
          <w:sz w:val="28"/>
          <w:szCs w:val="28"/>
          <w:lang w:eastAsia="ru-RU"/>
        </w:rPr>
        <w:t xml:space="preserve">Численность официально зарегистрированных безработных </w:t>
      </w:r>
      <w:r w:rsidRPr="002E3863">
        <w:rPr>
          <w:rFonts w:ascii="Times New Roman" w:hAnsi="Times New Roman" w:cs="Times New Roman"/>
          <w:sz w:val="28"/>
          <w:szCs w:val="28"/>
          <w:lang w:eastAsia="ru-RU"/>
        </w:rPr>
        <w:br/>
        <w:t xml:space="preserve">по состоянию на 1 апреля 2019 года составила 259 человек, что ниже соответствующего показателя на 1 апреля 2019 года на 5 человек </w:t>
      </w:r>
      <w:r w:rsidRPr="002E3863">
        <w:rPr>
          <w:rFonts w:ascii="Times New Roman" w:hAnsi="Times New Roman" w:cs="Times New Roman"/>
          <w:sz w:val="28"/>
          <w:szCs w:val="28"/>
          <w:lang w:eastAsia="ru-RU"/>
        </w:rPr>
        <w:br/>
        <w:t xml:space="preserve">(264 человека). </w:t>
      </w:r>
    </w:p>
    <w:p w:rsidR="00E52B95" w:rsidRPr="00340D4B"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340D4B">
        <w:rPr>
          <w:rFonts w:ascii="Times New Roman" w:hAnsi="Times New Roman" w:cs="Times New Roman"/>
          <w:sz w:val="28"/>
          <w:szCs w:val="28"/>
          <w:lang w:eastAsia="ru-RU"/>
        </w:rPr>
        <w:t xml:space="preserve">Уровень регистрируемой безработицы на 1 апреля 2020 года  составил 1,26% (на 1 апреля 2019 года – 1,27%). </w:t>
      </w:r>
    </w:p>
    <w:p w:rsidR="00E52B95" w:rsidRPr="003D7792"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B4153">
        <w:rPr>
          <w:rFonts w:ascii="Times New Roman" w:hAnsi="Times New Roman" w:cs="Times New Roman"/>
          <w:sz w:val="28"/>
          <w:szCs w:val="28"/>
          <w:lang w:eastAsia="ru-RU"/>
        </w:rPr>
        <w:t>Среднемесячная номинальная начисленная заработная плата одного</w:t>
      </w:r>
      <w:r w:rsidRPr="00657178">
        <w:rPr>
          <w:rFonts w:ascii="Times New Roman" w:hAnsi="Times New Roman" w:cs="Times New Roman"/>
          <w:color w:val="FF0000"/>
          <w:sz w:val="28"/>
          <w:szCs w:val="28"/>
          <w:lang w:eastAsia="ru-RU"/>
        </w:rPr>
        <w:t xml:space="preserve"> </w:t>
      </w:r>
      <w:r w:rsidRPr="003D7792">
        <w:rPr>
          <w:rFonts w:ascii="Times New Roman" w:hAnsi="Times New Roman" w:cs="Times New Roman"/>
          <w:sz w:val="28"/>
          <w:szCs w:val="28"/>
          <w:lang w:eastAsia="ru-RU"/>
        </w:rPr>
        <w:t xml:space="preserve">работающего по крупным и средним предприятиям, осуществляющим деятельность на территории Ханты-Мансийского района, по предварительным данным </w:t>
      </w:r>
      <w:proofErr w:type="spellStart"/>
      <w:r w:rsidRPr="003D7792">
        <w:rPr>
          <w:rFonts w:ascii="Times New Roman" w:hAnsi="Times New Roman" w:cs="Times New Roman"/>
          <w:sz w:val="28"/>
          <w:szCs w:val="28"/>
          <w:lang w:eastAsia="ru-RU"/>
        </w:rPr>
        <w:t>Тюменьстата</w:t>
      </w:r>
      <w:proofErr w:type="spellEnd"/>
      <w:r w:rsidRPr="003D7792">
        <w:rPr>
          <w:rFonts w:ascii="Times New Roman" w:hAnsi="Times New Roman" w:cs="Times New Roman"/>
          <w:sz w:val="28"/>
          <w:szCs w:val="28"/>
          <w:lang w:eastAsia="ru-RU"/>
        </w:rPr>
        <w:t xml:space="preserve"> за январь-февраль 2020 года составила 80 959 рублей, увеличившись на 9,6% по сравнению с аналогичным показателем прошлого года (январь-февраль 2019 года – 73 835 рублей). </w:t>
      </w:r>
    </w:p>
    <w:p w:rsidR="00E52B95" w:rsidRPr="000170A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170AF">
        <w:rPr>
          <w:rFonts w:ascii="Times New Roman" w:hAnsi="Times New Roman" w:cs="Times New Roman"/>
          <w:sz w:val="28"/>
          <w:szCs w:val="28"/>
          <w:lang w:eastAsia="ru-RU"/>
        </w:rPr>
        <w:lastRenderedPageBreak/>
        <w:t xml:space="preserve">Объем отгруженных товаров собственного производства, выполненных работ и услуг собственными силами по крупным и средним организациям за 1 квартал  2020 года составил 101,6  млрд. рублей, что в действующих ценах к аналогичному показателю за 1 квартал 2019 года составляет 86,4% (1 квартал 2019 года – 117,6 млрд. руб.). </w:t>
      </w:r>
    </w:p>
    <w:p w:rsidR="00E52B95" w:rsidRPr="006B2C1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6B2C11">
        <w:rPr>
          <w:rFonts w:ascii="Times New Roman" w:hAnsi="Times New Roman" w:cs="Times New Roman"/>
          <w:sz w:val="28"/>
          <w:szCs w:val="28"/>
          <w:lang w:eastAsia="ru-RU"/>
        </w:rPr>
        <w:t xml:space="preserve">По отдельным видам экономической деятельности за 1 квартал  2020 года отмечается рост стоимостных объемов к аналогичным показателям прошлого года: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6B2C11">
        <w:rPr>
          <w:rFonts w:ascii="Times New Roman" w:hAnsi="Times New Roman" w:cs="Times New Roman"/>
          <w:sz w:val="28"/>
          <w:szCs w:val="28"/>
          <w:lang w:eastAsia="ru-RU"/>
        </w:rPr>
        <w:t>обрабатывающие производства – на 34,3%;</w:t>
      </w:r>
    </w:p>
    <w:p w:rsidR="00E52B95" w:rsidRPr="006B2C1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6B2C11">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на 48,7%;</w:t>
      </w:r>
    </w:p>
    <w:p w:rsidR="00E52B95" w:rsidRPr="009C2F59" w:rsidRDefault="00E52B95" w:rsidP="00E52B95">
      <w:pPr>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9C2F59">
        <w:rPr>
          <w:rFonts w:ascii="Times New Roman" w:hAnsi="Times New Roman" w:cs="Times New Roman"/>
          <w:sz w:val="28"/>
          <w:szCs w:val="28"/>
          <w:lang w:eastAsia="ru-RU"/>
        </w:rPr>
        <w:t>За январь-март 2020 года п</w:t>
      </w:r>
      <w:r w:rsidRPr="009C2F59">
        <w:rPr>
          <w:rFonts w:ascii="Times New Roman" w:hAnsi="Times New Roman" w:cs="Times New Roman"/>
          <w:bCs/>
          <w:sz w:val="28"/>
          <w:szCs w:val="28"/>
          <w:lang w:eastAsia="ru-RU"/>
        </w:rPr>
        <w:t>роизводство основных видов продукции сложилось следующим образом</w:t>
      </w:r>
      <w:r w:rsidRPr="009C2F59">
        <w:rPr>
          <w:rFonts w:ascii="Times New Roman" w:hAnsi="Times New Roman" w:cs="Times New Roman"/>
          <w:sz w:val="28"/>
          <w:szCs w:val="28"/>
          <w:shd w:val="clear" w:color="auto" w:fill="FFFFFF"/>
          <w:lang w:eastAsia="ru-RU"/>
        </w:rPr>
        <w:t>:</w:t>
      </w:r>
    </w:p>
    <w:p w:rsidR="00E52B95" w:rsidRPr="00D6456B" w:rsidRDefault="00E52B95" w:rsidP="00E52B95">
      <w:pPr>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D6456B">
        <w:rPr>
          <w:rFonts w:ascii="Times New Roman" w:hAnsi="Times New Roman" w:cs="Times New Roman"/>
          <w:sz w:val="28"/>
          <w:szCs w:val="28"/>
          <w:shd w:val="clear" w:color="auto" w:fill="FFFFFF"/>
          <w:lang w:eastAsia="ru-RU"/>
        </w:rPr>
        <w:t>добыча нефти, включая газовый конденсат – 10</w:t>
      </w:r>
      <w:r w:rsidRPr="00D6456B">
        <w:rPr>
          <w:rFonts w:ascii="Times New Roman" w:hAnsi="Times New Roman" w:cs="Times New Roman"/>
          <w:sz w:val="28"/>
          <w:szCs w:val="28"/>
          <w:lang w:eastAsia="ru-RU"/>
        </w:rPr>
        <w:t> 614,9</w:t>
      </w:r>
      <w:r w:rsidRPr="00D6456B">
        <w:rPr>
          <w:rFonts w:ascii="Times New Roman" w:hAnsi="Times New Roman" w:cs="Times New Roman"/>
          <w:sz w:val="28"/>
          <w:szCs w:val="28"/>
          <w:shd w:val="clear" w:color="auto" w:fill="FFFFFF"/>
          <w:lang w:eastAsia="ru-RU"/>
        </w:rPr>
        <w:t xml:space="preserve"> тыс. тонн или 99,1% к аналогичн</w:t>
      </w:r>
      <w:r>
        <w:rPr>
          <w:rFonts w:ascii="Times New Roman" w:hAnsi="Times New Roman" w:cs="Times New Roman"/>
          <w:sz w:val="28"/>
          <w:szCs w:val="28"/>
          <w:shd w:val="clear" w:color="auto" w:fill="FFFFFF"/>
          <w:lang w:eastAsia="ru-RU"/>
        </w:rPr>
        <w:t>ому показателю за 1 квартал 2019</w:t>
      </w:r>
      <w:r w:rsidRPr="00D6456B">
        <w:rPr>
          <w:rFonts w:ascii="Times New Roman" w:hAnsi="Times New Roman" w:cs="Times New Roman"/>
          <w:sz w:val="28"/>
          <w:szCs w:val="28"/>
          <w:shd w:val="clear" w:color="auto" w:fill="FFFFFF"/>
          <w:lang w:eastAsia="ru-RU"/>
        </w:rPr>
        <w:t xml:space="preserve"> года (10</w:t>
      </w:r>
      <w:r w:rsidRPr="00D6456B">
        <w:rPr>
          <w:rFonts w:ascii="Times New Roman" w:hAnsi="Times New Roman" w:cs="Times New Roman"/>
          <w:sz w:val="28"/>
          <w:szCs w:val="28"/>
          <w:lang w:eastAsia="ru-RU"/>
        </w:rPr>
        <w:t> 716,3 тыс</w:t>
      </w:r>
      <w:r w:rsidRPr="00D6456B">
        <w:rPr>
          <w:rFonts w:ascii="Times New Roman" w:hAnsi="Times New Roman" w:cs="Times New Roman"/>
          <w:sz w:val="28"/>
          <w:szCs w:val="28"/>
          <w:shd w:val="clear" w:color="auto" w:fill="FFFFFF"/>
          <w:lang w:eastAsia="ru-RU"/>
        </w:rPr>
        <w:t>. тонн);</w:t>
      </w:r>
    </w:p>
    <w:p w:rsidR="00E52B95" w:rsidRPr="00B436C6" w:rsidRDefault="00E52B95" w:rsidP="00E52B95">
      <w:pPr>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B436C6">
        <w:rPr>
          <w:rFonts w:ascii="Times New Roman" w:hAnsi="Times New Roman" w:cs="Times New Roman"/>
          <w:sz w:val="28"/>
          <w:szCs w:val="28"/>
          <w:shd w:val="clear" w:color="auto" w:fill="FFFFFF"/>
          <w:lang w:eastAsia="ru-RU"/>
        </w:rPr>
        <w:t>добыча газа – 1,132 млрд. куб. м или 103,2% к аналогичному показателю за 1 квартал 2019 года (1,097 млрд. куб. м);</w:t>
      </w:r>
    </w:p>
    <w:p w:rsidR="00E52B95" w:rsidRPr="000F56DE" w:rsidRDefault="00E52B95" w:rsidP="00E52B95">
      <w:pPr>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0F56DE">
        <w:rPr>
          <w:rFonts w:ascii="Times New Roman" w:hAnsi="Times New Roman" w:cs="Times New Roman"/>
          <w:sz w:val="28"/>
          <w:szCs w:val="28"/>
          <w:shd w:val="clear" w:color="auto" w:fill="FFFFFF"/>
          <w:lang w:eastAsia="ru-RU"/>
        </w:rPr>
        <w:t>добыча строительного песка – 2</w:t>
      </w:r>
      <w:r w:rsidRPr="000F56DE">
        <w:rPr>
          <w:rFonts w:ascii="Times New Roman" w:hAnsi="Times New Roman" w:cs="Times New Roman"/>
          <w:sz w:val="28"/>
          <w:szCs w:val="28"/>
          <w:lang w:eastAsia="ru-RU"/>
        </w:rPr>
        <w:t xml:space="preserve"> 319,2 </w:t>
      </w:r>
      <w:r w:rsidRPr="000F56DE">
        <w:rPr>
          <w:rFonts w:ascii="Times New Roman" w:hAnsi="Times New Roman" w:cs="Times New Roman"/>
          <w:sz w:val="28"/>
          <w:szCs w:val="28"/>
          <w:shd w:val="clear" w:color="auto" w:fill="FFFFFF"/>
          <w:lang w:eastAsia="ru-RU"/>
        </w:rPr>
        <w:t>тыс. куб. м, что на 85,6%  больше, чем аналогичный период прошлого года (1 квартал 2019 года  – 1</w:t>
      </w:r>
      <w:r w:rsidRPr="000F56DE">
        <w:rPr>
          <w:rFonts w:ascii="Times New Roman" w:hAnsi="Times New Roman" w:cs="Times New Roman"/>
          <w:sz w:val="28"/>
          <w:szCs w:val="28"/>
          <w:lang w:eastAsia="ru-RU"/>
        </w:rPr>
        <w:t xml:space="preserve"> 249,6 </w:t>
      </w:r>
      <w:r w:rsidRPr="000F56DE">
        <w:rPr>
          <w:rFonts w:ascii="Times New Roman" w:hAnsi="Times New Roman" w:cs="Times New Roman"/>
          <w:sz w:val="28"/>
          <w:szCs w:val="28"/>
          <w:shd w:val="clear" w:color="auto" w:fill="FFFFFF"/>
          <w:lang w:eastAsia="ru-RU"/>
        </w:rPr>
        <w:t>тыс. куб. м).</w:t>
      </w:r>
    </w:p>
    <w:p w:rsidR="00E52B95" w:rsidRPr="00BA682F" w:rsidRDefault="00E52B95" w:rsidP="00E52B95">
      <w:pPr>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BA682F">
        <w:rPr>
          <w:rFonts w:ascii="Times New Roman" w:hAnsi="Times New Roman" w:cs="Times New Roman"/>
          <w:sz w:val="28"/>
          <w:szCs w:val="28"/>
          <w:lang w:eastAsia="ru-RU"/>
        </w:rPr>
        <w:t xml:space="preserve">Производство продукции сельского хозяйства (с учетом населения) за январь-март 2020 года </w:t>
      </w:r>
      <w:r w:rsidRPr="00BA682F">
        <w:rPr>
          <w:rFonts w:ascii="Times New Roman" w:hAnsi="Times New Roman" w:cs="Times New Roman"/>
          <w:bCs/>
          <w:sz w:val="28"/>
          <w:szCs w:val="28"/>
          <w:lang w:eastAsia="ru-RU"/>
        </w:rPr>
        <w:t>сложилось следующим образом</w:t>
      </w:r>
      <w:r w:rsidRPr="00BA682F">
        <w:rPr>
          <w:rFonts w:ascii="Times New Roman" w:hAnsi="Times New Roman" w:cs="Times New Roman"/>
          <w:sz w:val="28"/>
          <w:szCs w:val="28"/>
          <w:shd w:val="clear" w:color="auto" w:fill="FFFFFF"/>
          <w:lang w:eastAsia="ru-RU"/>
        </w:rPr>
        <w:t>:</w:t>
      </w:r>
    </w:p>
    <w:p w:rsidR="00E52B95" w:rsidRPr="00EF676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F676F">
        <w:rPr>
          <w:rFonts w:ascii="Times New Roman" w:hAnsi="Times New Roman" w:cs="Times New Roman"/>
          <w:sz w:val="28"/>
          <w:szCs w:val="28"/>
          <w:lang w:eastAsia="ru-RU"/>
        </w:rPr>
        <w:t>производство мяса – 306 тонн или 101,0% к аналогичному показателю за 1 квартал 2019 года (303 тонны);</w:t>
      </w:r>
    </w:p>
    <w:p w:rsidR="00E52B95" w:rsidRPr="00EF676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F676F">
        <w:rPr>
          <w:rFonts w:ascii="Times New Roman" w:hAnsi="Times New Roman" w:cs="Times New Roman"/>
          <w:sz w:val="28"/>
          <w:szCs w:val="28"/>
          <w:lang w:eastAsia="ru-RU"/>
        </w:rPr>
        <w:t>производство молока – 1 556 тонн или 110,8% к аналогичному показателю за 1 квартал 2019 года (1 404 тонны);</w:t>
      </w:r>
    </w:p>
    <w:p w:rsidR="00E52B95" w:rsidRPr="00FE4A1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E4A10">
        <w:rPr>
          <w:rFonts w:ascii="Times New Roman" w:hAnsi="Times New Roman" w:cs="Times New Roman"/>
          <w:sz w:val="28"/>
          <w:szCs w:val="28"/>
          <w:lang w:eastAsia="ru-RU"/>
        </w:rPr>
        <w:t>производство овощей закрытого (без учета населения) составило 12,1 тонны или 3,8% к аналогичному показателю за 1 квартал 2019 года (317 тонн).</w:t>
      </w:r>
    </w:p>
    <w:p w:rsidR="00E52B95" w:rsidRPr="007649B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7649B4">
        <w:rPr>
          <w:rFonts w:ascii="Times New Roman" w:hAnsi="Times New Roman" w:cs="Times New Roman"/>
          <w:sz w:val="28"/>
          <w:szCs w:val="28"/>
          <w:lang w:eastAsia="ru-RU"/>
        </w:rPr>
        <w:t>Объем инвестиций в основной капитал по крупным и средним предприятиям по оценке за 1 квартал 2020 года составил 32</w:t>
      </w:r>
      <w:r w:rsidRPr="007649B4">
        <w:rPr>
          <w:rFonts w:ascii="Times New Roman" w:hAnsi="Times New Roman" w:cs="Times New Roman"/>
          <w:sz w:val="28"/>
          <w:szCs w:val="28"/>
        </w:rPr>
        <w:t> 728,3 млн. рублей</w:t>
      </w:r>
      <w:r w:rsidRPr="007649B4">
        <w:rPr>
          <w:rFonts w:ascii="Times New Roman" w:hAnsi="Times New Roman" w:cs="Times New Roman"/>
          <w:sz w:val="28"/>
          <w:szCs w:val="28"/>
          <w:lang w:eastAsia="ru-RU"/>
        </w:rPr>
        <w:t>, что в сопоставимых ценах к аналогичному периоду прошлого года составило 99,8% (1 квартал 2019 года – 37</w:t>
      </w:r>
      <w:r w:rsidRPr="007649B4">
        <w:rPr>
          <w:rFonts w:ascii="Times New Roman" w:hAnsi="Times New Roman" w:cs="Times New Roman"/>
          <w:sz w:val="28"/>
          <w:szCs w:val="28"/>
        </w:rPr>
        <w:t> 258,9 млн. рублей)</w:t>
      </w:r>
      <w:r w:rsidRPr="007649B4">
        <w:rPr>
          <w:rFonts w:ascii="Times New Roman" w:hAnsi="Times New Roman" w:cs="Times New Roman"/>
          <w:sz w:val="28"/>
          <w:szCs w:val="28"/>
          <w:lang w:eastAsia="ru-RU"/>
        </w:rPr>
        <w:t>.</w:t>
      </w:r>
    </w:p>
    <w:p w:rsidR="00E52B95" w:rsidRPr="00C204A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74C6D">
        <w:rPr>
          <w:rFonts w:ascii="Times New Roman" w:hAnsi="Times New Roman" w:cs="Times New Roman"/>
          <w:sz w:val="28"/>
          <w:szCs w:val="28"/>
          <w:lang w:eastAsia="ru-RU"/>
        </w:rPr>
        <w:t xml:space="preserve">По данным </w:t>
      </w:r>
      <w:proofErr w:type="spellStart"/>
      <w:r w:rsidRPr="00D74C6D">
        <w:rPr>
          <w:rFonts w:ascii="Times New Roman" w:hAnsi="Times New Roman" w:cs="Times New Roman"/>
          <w:sz w:val="28"/>
          <w:szCs w:val="28"/>
          <w:lang w:eastAsia="ru-RU"/>
        </w:rPr>
        <w:t>Тюменьстата</w:t>
      </w:r>
      <w:proofErr w:type="spellEnd"/>
      <w:r w:rsidRPr="00D74C6D">
        <w:rPr>
          <w:rFonts w:ascii="Times New Roman" w:hAnsi="Times New Roman" w:cs="Times New Roman"/>
          <w:sz w:val="28"/>
          <w:szCs w:val="28"/>
          <w:lang w:eastAsia="ru-RU"/>
        </w:rPr>
        <w:t xml:space="preserve"> ввод жилья за 1 квартал 2020 года сложился в объеме 1 736 кв. м, что примерно в 3,66 раз выше аналогичного показателя за </w:t>
      </w:r>
      <w:r w:rsidRPr="00C204A4">
        <w:rPr>
          <w:rFonts w:ascii="Times New Roman" w:hAnsi="Times New Roman" w:cs="Times New Roman"/>
          <w:sz w:val="28"/>
          <w:szCs w:val="28"/>
          <w:lang w:eastAsia="ru-RU"/>
        </w:rPr>
        <w:t xml:space="preserve">1 квартал </w:t>
      </w:r>
      <w:r w:rsidRPr="00C204A4">
        <w:rPr>
          <w:rFonts w:ascii="Times New Roman" w:hAnsi="Times New Roman" w:cs="Times New Roman"/>
          <w:sz w:val="28"/>
          <w:szCs w:val="28"/>
        </w:rPr>
        <w:t>2019 года (</w:t>
      </w:r>
      <w:r w:rsidRPr="00C204A4">
        <w:rPr>
          <w:rFonts w:ascii="Times New Roman" w:hAnsi="Times New Roman" w:cs="Times New Roman"/>
          <w:sz w:val="28"/>
          <w:szCs w:val="28"/>
          <w:lang w:eastAsia="ru-RU"/>
        </w:rPr>
        <w:t xml:space="preserve">651 кв. м). </w:t>
      </w:r>
    </w:p>
    <w:p w:rsidR="00E52B95" w:rsidRPr="00C204A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C204A4">
        <w:rPr>
          <w:rFonts w:ascii="Times New Roman" w:hAnsi="Times New Roman" w:cs="Times New Roman"/>
          <w:sz w:val="28"/>
          <w:szCs w:val="28"/>
          <w:lang w:eastAsia="ru-RU"/>
        </w:rPr>
        <w:t>Число субъектов малого предпринимательства на 1 апреля 2020 года составило 384 единицы или 94,8% к аналогичному показателю по состоянию на 1 апреля 2019 года (405 единиц).</w:t>
      </w:r>
    </w:p>
    <w:p w:rsidR="00E52B95" w:rsidRPr="00C204A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C204A4">
        <w:rPr>
          <w:rFonts w:ascii="Times New Roman" w:hAnsi="Times New Roman" w:cs="Times New Roman"/>
          <w:sz w:val="28"/>
          <w:szCs w:val="28"/>
          <w:lang w:eastAsia="ru-RU"/>
        </w:rPr>
        <w:t xml:space="preserve">Оборот розничной торговли по оценке за 1 квартал 2019 года составил 604,9 млн. рублей или 99,8% к аналогичному показателю за 1 квартал 2019 года в сопоставимых ценах. </w:t>
      </w:r>
    </w:p>
    <w:p w:rsidR="00E52B95" w:rsidRPr="00AE618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AE6185">
        <w:rPr>
          <w:rFonts w:ascii="Times New Roman" w:hAnsi="Times New Roman" w:cs="Times New Roman"/>
          <w:sz w:val="28"/>
          <w:szCs w:val="28"/>
          <w:lang w:eastAsia="ru-RU"/>
        </w:rPr>
        <w:lastRenderedPageBreak/>
        <w:t>Налоговые доходы и сборы во все уровни бюджетной системы,</w:t>
      </w:r>
      <w:r w:rsidRPr="00657178">
        <w:rPr>
          <w:rFonts w:ascii="Times New Roman" w:hAnsi="Times New Roman" w:cs="Times New Roman"/>
          <w:color w:val="FF0000"/>
          <w:sz w:val="28"/>
          <w:szCs w:val="28"/>
          <w:lang w:eastAsia="ru-RU"/>
        </w:rPr>
        <w:t xml:space="preserve"> </w:t>
      </w:r>
      <w:r w:rsidRPr="00AE6185">
        <w:rPr>
          <w:rFonts w:ascii="Times New Roman" w:hAnsi="Times New Roman" w:cs="Times New Roman"/>
          <w:sz w:val="28"/>
          <w:szCs w:val="28"/>
          <w:lang w:eastAsia="ru-RU"/>
        </w:rPr>
        <w:t xml:space="preserve">формируемые на территории района за 1 квартал 2019 года, составили </w:t>
      </w:r>
      <w:r w:rsidRPr="00AE6185">
        <w:rPr>
          <w:rFonts w:ascii="Times New Roman" w:hAnsi="Times New Roman" w:cs="Times New Roman"/>
          <w:sz w:val="28"/>
          <w:szCs w:val="28"/>
          <w:lang w:eastAsia="ru-RU"/>
        </w:rPr>
        <w:br/>
        <w:t xml:space="preserve">7 331,9 млн. рублей или 146,2% к аналогичному показателю за 1 квартал  2019 года (5 013,9 млн. рублей). </w:t>
      </w:r>
    </w:p>
    <w:p w:rsidR="00E52B95" w:rsidRPr="008A31D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F061D">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EF061D">
        <w:rPr>
          <w:rFonts w:ascii="Times New Roman" w:hAnsi="Times New Roman" w:cs="Times New Roman"/>
          <w:sz w:val="28"/>
          <w:szCs w:val="28"/>
          <w:lang w:eastAsia="ru-RU"/>
        </w:rPr>
        <w:br/>
        <w:t xml:space="preserve">за 1 квартал 2020 года  исполнены в объеме 917,3 млн. рублей или 115,9% к </w:t>
      </w:r>
      <w:r w:rsidRPr="00182403">
        <w:rPr>
          <w:rFonts w:ascii="Times New Roman" w:hAnsi="Times New Roman" w:cs="Times New Roman"/>
          <w:sz w:val="28"/>
          <w:szCs w:val="28"/>
          <w:lang w:eastAsia="ru-RU"/>
        </w:rPr>
        <w:t>аналогичному показателю за 1 квартал 2019 года; расходы – 767,4 млн. рублей или 101,7% к аналогичному показателю за 1 квартал 2019 года;</w:t>
      </w:r>
      <w:r w:rsidRPr="00657178">
        <w:rPr>
          <w:rFonts w:ascii="Times New Roman" w:hAnsi="Times New Roman" w:cs="Times New Roman"/>
          <w:color w:val="FF0000"/>
          <w:sz w:val="28"/>
          <w:szCs w:val="28"/>
          <w:lang w:eastAsia="ru-RU"/>
        </w:rPr>
        <w:t xml:space="preserve"> </w:t>
      </w:r>
      <w:proofErr w:type="spellStart"/>
      <w:r w:rsidRPr="008A31DE">
        <w:rPr>
          <w:rFonts w:ascii="Times New Roman" w:hAnsi="Times New Roman" w:cs="Times New Roman"/>
          <w:sz w:val="28"/>
          <w:szCs w:val="28"/>
          <w:lang w:eastAsia="ru-RU"/>
        </w:rPr>
        <w:t>профицит</w:t>
      </w:r>
      <w:proofErr w:type="spellEnd"/>
      <w:r w:rsidRPr="008A31DE">
        <w:rPr>
          <w:rFonts w:ascii="Times New Roman" w:hAnsi="Times New Roman" w:cs="Times New Roman"/>
          <w:sz w:val="28"/>
          <w:szCs w:val="28"/>
          <w:lang w:eastAsia="ru-RU"/>
        </w:rPr>
        <w:t xml:space="preserve"> бюджета за 1 квартал 2020 года составил 149,9 млн. рублей, </w:t>
      </w:r>
      <w:r>
        <w:rPr>
          <w:rFonts w:ascii="Times New Roman" w:hAnsi="Times New Roman" w:cs="Times New Roman"/>
          <w:sz w:val="28"/>
          <w:szCs w:val="28"/>
          <w:lang w:eastAsia="ru-RU"/>
        </w:rPr>
        <w:t xml:space="preserve">что примерно </w:t>
      </w:r>
      <w:r w:rsidRPr="008A31DE">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4 раза больше, чем </w:t>
      </w:r>
      <w:r w:rsidRPr="008A31DE">
        <w:rPr>
          <w:rFonts w:ascii="Times New Roman" w:hAnsi="Times New Roman" w:cs="Times New Roman"/>
          <w:sz w:val="28"/>
          <w:szCs w:val="28"/>
          <w:lang w:eastAsia="ru-RU"/>
        </w:rPr>
        <w:t>за 1 квартал прошлого года (1 квартал 2019 года – 37,1 млн. рублей).</w:t>
      </w:r>
    </w:p>
    <w:p w:rsidR="00E52B95" w:rsidRPr="00E6214E" w:rsidRDefault="00E52B95" w:rsidP="00E52B95">
      <w:pPr>
        <w:autoSpaceDN w:val="0"/>
        <w:adjustRightInd w:val="0"/>
        <w:spacing w:after="0" w:line="240" w:lineRule="auto"/>
        <w:ind w:firstLine="709"/>
        <w:jc w:val="both"/>
        <w:rPr>
          <w:rFonts w:ascii="Times New Roman" w:hAnsi="Times New Roman" w:cs="Times New Roman"/>
          <w:bCs/>
          <w:sz w:val="28"/>
          <w:szCs w:val="28"/>
          <w:lang w:eastAsia="ru-RU"/>
        </w:rPr>
      </w:pPr>
      <w:r w:rsidRPr="00E6214E">
        <w:rPr>
          <w:rFonts w:ascii="Times New Roman" w:hAnsi="Times New Roman" w:cs="Times New Roman"/>
          <w:sz w:val="28"/>
          <w:szCs w:val="28"/>
          <w:lang w:eastAsia="ru-RU"/>
        </w:rPr>
        <w:t xml:space="preserve">В целом итоги социально-экономического развития Ханты-Мансийского района за 1 квартал 2020 года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w:t>
      </w:r>
      <w:r>
        <w:rPr>
          <w:rFonts w:ascii="Times New Roman" w:hAnsi="Times New Roman" w:cs="Times New Roman"/>
          <w:sz w:val="28"/>
          <w:szCs w:val="28"/>
          <w:lang w:eastAsia="ru-RU"/>
        </w:rPr>
        <w:t xml:space="preserve"> </w:t>
      </w:r>
      <w:r w:rsidRPr="00E6214E">
        <w:rPr>
          <w:rFonts w:ascii="Times New Roman" w:hAnsi="Times New Roman" w:cs="Times New Roman"/>
          <w:sz w:val="28"/>
          <w:szCs w:val="28"/>
          <w:lang w:eastAsia="ru-RU"/>
        </w:rPr>
        <w:t xml:space="preserve">ростом </w:t>
      </w:r>
      <w:r w:rsidRPr="00E6214E">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E52B95" w:rsidRPr="00657178" w:rsidRDefault="00E52B95" w:rsidP="00E52B95">
      <w:pPr>
        <w:autoSpaceDN w:val="0"/>
        <w:adjustRightInd w:val="0"/>
        <w:spacing w:after="0" w:line="240" w:lineRule="auto"/>
        <w:ind w:firstLine="709"/>
        <w:jc w:val="both"/>
        <w:rPr>
          <w:rFonts w:ascii="Times New Roman" w:hAnsi="Times New Roman" w:cs="Times New Roman"/>
          <w:bCs/>
          <w:color w:val="FF0000"/>
          <w:sz w:val="28"/>
          <w:szCs w:val="28"/>
          <w:lang w:eastAsia="ru-RU"/>
        </w:rPr>
      </w:pPr>
    </w:p>
    <w:p w:rsidR="00E52B95" w:rsidRPr="009718A3"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9718A3">
        <w:rPr>
          <w:rFonts w:ascii="Times New Roman" w:hAnsi="Times New Roman" w:cs="Times New Roman"/>
          <w:sz w:val="28"/>
          <w:szCs w:val="28"/>
          <w:lang w:eastAsia="ru-RU"/>
        </w:rPr>
        <w:t>ДЕМОГРАФИЧЕСКАЯ СИТУАЦИЯ</w:t>
      </w:r>
    </w:p>
    <w:p w:rsidR="00E52B95" w:rsidRPr="0029640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296409">
        <w:rPr>
          <w:rFonts w:ascii="Times New Roman" w:hAnsi="Times New Roman" w:cs="Times New Roman"/>
          <w:sz w:val="28"/>
          <w:szCs w:val="28"/>
          <w:lang w:eastAsia="ru-RU"/>
        </w:rPr>
        <w:t xml:space="preserve">По официальным данным Росстата численность населения по Ханты-Мансийскому району по состоянию на 1 января 2020 года составила 19 807 человек. </w:t>
      </w:r>
    </w:p>
    <w:p w:rsidR="00E52B95" w:rsidRPr="00894BE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BF7DF3">
        <w:rPr>
          <w:rFonts w:ascii="Times New Roman" w:hAnsi="Times New Roman" w:cs="Times New Roman"/>
          <w:sz w:val="28"/>
          <w:szCs w:val="28"/>
          <w:lang w:eastAsia="ru-RU"/>
        </w:rPr>
        <w:t xml:space="preserve">По предварительным данным </w:t>
      </w:r>
      <w:proofErr w:type="spellStart"/>
      <w:r w:rsidRPr="00BF7DF3">
        <w:rPr>
          <w:rFonts w:ascii="Times New Roman" w:hAnsi="Times New Roman" w:cs="Times New Roman"/>
          <w:sz w:val="28"/>
          <w:szCs w:val="28"/>
          <w:lang w:eastAsia="ru-RU"/>
        </w:rPr>
        <w:t>Тюменьстата</w:t>
      </w:r>
      <w:proofErr w:type="spellEnd"/>
      <w:r w:rsidRPr="00BF7DF3">
        <w:rPr>
          <w:rFonts w:ascii="Times New Roman" w:hAnsi="Times New Roman" w:cs="Times New Roman"/>
          <w:sz w:val="28"/>
          <w:szCs w:val="28"/>
          <w:lang w:eastAsia="ru-RU"/>
        </w:rPr>
        <w:t xml:space="preserve"> количество рождений</w:t>
      </w:r>
      <w:r w:rsidRPr="00BF7DF3">
        <w:rPr>
          <w:rFonts w:ascii="Times New Roman" w:hAnsi="Times New Roman" w:cs="Times New Roman"/>
          <w:b/>
          <w:sz w:val="28"/>
          <w:szCs w:val="28"/>
          <w:lang w:eastAsia="ru-RU"/>
        </w:rPr>
        <w:t xml:space="preserve"> </w:t>
      </w:r>
      <w:r w:rsidRPr="00BF7DF3">
        <w:rPr>
          <w:rFonts w:ascii="Times New Roman" w:hAnsi="Times New Roman" w:cs="Times New Roman"/>
          <w:sz w:val="28"/>
          <w:szCs w:val="28"/>
          <w:lang w:eastAsia="ru-RU"/>
        </w:rPr>
        <w:t xml:space="preserve">за 1 квартал </w:t>
      </w:r>
      <w:r w:rsidRPr="00BF7DF3">
        <w:rPr>
          <w:rFonts w:ascii="Times New Roman" w:hAnsi="Times New Roman" w:cs="Times New Roman"/>
          <w:snapToGrid w:val="0"/>
          <w:sz w:val="28"/>
          <w:szCs w:val="28"/>
          <w:lang w:eastAsia="ru-RU"/>
        </w:rPr>
        <w:t>2020 года</w:t>
      </w:r>
      <w:r w:rsidRPr="00BF7DF3">
        <w:rPr>
          <w:rFonts w:ascii="Times New Roman" w:hAnsi="Times New Roman" w:cs="Times New Roman"/>
          <w:sz w:val="28"/>
          <w:szCs w:val="28"/>
          <w:lang w:eastAsia="ru-RU"/>
        </w:rPr>
        <w:t xml:space="preserve"> составило 39 человек, что на 4 человека больше, чем за аналогичный период прошлого года (1 квартал</w:t>
      </w:r>
      <w:r w:rsidRPr="00894BEF">
        <w:rPr>
          <w:rFonts w:ascii="Times New Roman" w:hAnsi="Times New Roman" w:cs="Times New Roman"/>
          <w:sz w:val="28"/>
          <w:szCs w:val="28"/>
          <w:lang w:eastAsia="ru-RU"/>
        </w:rPr>
        <w:t xml:space="preserve"> 2019 года – 35 человек).</w:t>
      </w:r>
      <w:r w:rsidRPr="00657178">
        <w:rPr>
          <w:rFonts w:ascii="Times New Roman" w:hAnsi="Times New Roman" w:cs="Times New Roman"/>
          <w:color w:val="FF0000"/>
          <w:sz w:val="28"/>
          <w:szCs w:val="28"/>
          <w:lang w:eastAsia="ru-RU"/>
        </w:rPr>
        <w:t xml:space="preserve"> </w:t>
      </w:r>
      <w:r w:rsidRPr="00BF7DF3">
        <w:rPr>
          <w:rFonts w:ascii="Times New Roman" w:hAnsi="Times New Roman" w:cs="Times New Roman"/>
          <w:sz w:val="28"/>
          <w:szCs w:val="28"/>
          <w:lang w:eastAsia="ru-RU"/>
        </w:rPr>
        <w:t>Количество смертей</w:t>
      </w:r>
      <w:r w:rsidRPr="00BF7DF3">
        <w:rPr>
          <w:rFonts w:ascii="Times New Roman" w:hAnsi="Times New Roman" w:cs="Times New Roman"/>
          <w:b/>
          <w:sz w:val="28"/>
          <w:szCs w:val="28"/>
          <w:lang w:eastAsia="ru-RU"/>
        </w:rPr>
        <w:t xml:space="preserve"> </w:t>
      </w:r>
      <w:r w:rsidRPr="00BF7DF3">
        <w:rPr>
          <w:rFonts w:ascii="Times New Roman" w:hAnsi="Times New Roman" w:cs="Times New Roman"/>
          <w:sz w:val="28"/>
          <w:szCs w:val="28"/>
          <w:lang w:eastAsia="ru-RU"/>
        </w:rPr>
        <w:t xml:space="preserve">за 1 квартал отчетного </w:t>
      </w:r>
      <w:r w:rsidRPr="00BF7DF3">
        <w:rPr>
          <w:rFonts w:ascii="Times New Roman" w:hAnsi="Times New Roman" w:cs="Times New Roman"/>
          <w:snapToGrid w:val="0"/>
          <w:sz w:val="28"/>
          <w:szCs w:val="28"/>
          <w:lang w:eastAsia="ru-RU"/>
        </w:rPr>
        <w:t>года</w:t>
      </w:r>
      <w:r w:rsidRPr="00BF7DF3">
        <w:rPr>
          <w:rFonts w:ascii="Times New Roman" w:hAnsi="Times New Roman" w:cs="Times New Roman"/>
          <w:sz w:val="28"/>
          <w:szCs w:val="28"/>
          <w:lang w:eastAsia="ru-RU"/>
        </w:rPr>
        <w:t xml:space="preserve"> составило 58 случаев, что на 9 случаев больше, чем за аналогичный период прошлого года (1 квартал 2019</w:t>
      </w:r>
      <w:r w:rsidRPr="00894BEF">
        <w:rPr>
          <w:rFonts w:ascii="Times New Roman" w:hAnsi="Times New Roman" w:cs="Times New Roman"/>
          <w:sz w:val="28"/>
          <w:szCs w:val="28"/>
          <w:lang w:eastAsia="ru-RU"/>
        </w:rPr>
        <w:t xml:space="preserve"> года – 49 случаев).</w:t>
      </w:r>
    </w:p>
    <w:p w:rsidR="00E52B95" w:rsidRPr="00894BE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BF7DF3">
        <w:rPr>
          <w:rFonts w:ascii="Times New Roman" w:hAnsi="Times New Roman" w:cs="Times New Roman"/>
          <w:sz w:val="28"/>
          <w:szCs w:val="28"/>
          <w:lang w:eastAsia="ru-RU"/>
        </w:rPr>
        <w:t xml:space="preserve">Исходя из предварительных данных </w:t>
      </w:r>
      <w:proofErr w:type="spellStart"/>
      <w:r w:rsidRPr="00BF7DF3">
        <w:rPr>
          <w:rFonts w:ascii="Times New Roman" w:hAnsi="Times New Roman" w:cs="Times New Roman"/>
          <w:sz w:val="28"/>
          <w:szCs w:val="28"/>
          <w:lang w:eastAsia="ru-RU"/>
        </w:rPr>
        <w:t>Тюменьстата</w:t>
      </w:r>
      <w:proofErr w:type="spellEnd"/>
      <w:r w:rsidRPr="00BF7DF3">
        <w:rPr>
          <w:rFonts w:ascii="Times New Roman" w:hAnsi="Times New Roman" w:cs="Times New Roman"/>
          <w:sz w:val="28"/>
          <w:szCs w:val="28"/>
          <w:lang w:eastAsia="ru-RU"/>
        </w:rPr>
        <w:t xml:space="preserve">, естественная </w:t>
      </w:r>
      <w:r>
        <w:rPr>
          <w:rFonts w:ascii="Times New Roman" w:hAnsi="Times New Roman" w:cs="Times New Roman"/>
          <w:sz w:val="28"/>
          <w:szCs w:val="28"/>
          <w:lang w:eastAsia="ru-RU"/>
        </w:rPr>
        <w:t>убыль населения за 1 квартал 2020</w:t>
      </w:r>
      <w:r w:rsidRPr="00BF7DF3">
        <w:rPr>
          <w:rFonts w:ascii="Times New Roman" w:hAnsi="Times New Roman" w:cs="Times New Roman"/>
          <w:sz w:val="28"/>
          <w:szCs w:val="28"/>
          <w:lang w:eastAsia="ru-RU"/>
        </w:rPr>
        <w:t xml:space="preserve"> года составила 1</w:t>
      </w:r>
      <w:r>
        <w:rPr>
          <w:rFonts w:ascii="Times New Roman" w:hAnsi="Times New Roman" w:cs="Times New Roman"/>
          <w:sz w:val="28"/>
          <w:szCs w:val="28"/>
          <w:lang w:eastAsia="ru-RU"/>
        </w:rPr>
        <w:t>9</w:t>
      </w:r>
      <w:r w:rsidRPr="00BF7DF3">
        <w:rPr>
          <w:rFonts w:ascii="Times New Roman" w:hAnsi="Times New Roman" w:cs="Times New Roman"/>
          <w:sz w:val="28"/>
          <w:szCs w:val="28"/>
          <w:lang w:eastAsia="ru-RU"/>
        </w:rPr>
        <w:t xml:space="preserve"> человек, за 1 квартал 2019 года</w:t>
      </w:r>
      <w:r w:rsidRPr="00894B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естественная убыль населения составляла</w:t>
      </w:r>
      <w:r w:rsidRPr="00894BEF">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4</w:t>
      </w:r>
      <w:r w:rsidRPr="00894BEF">
        <w:rPr>
          <w:rFonts w:ascii="Times New Roman" w:hAnsi="Times New Roman" w:cs="Times New Roman"/>
          <w:sz w:val="28"/>
          <w:szCs w:val="28"/>
          <w:lang w:eastAsia="ru-RU"/>
        </w:rPr>
        <w:t xml:space="preserve"> человек.</w:t>
      </w:r>
    </w:p>
    <w:p w:rsidR="00E52B95" w:rsidRPr="00CB587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B5871">
        <w:rPr>
          <w:rFonts w:ascii="Times New Roman" w:hAnsi="Times New Roman" w:cs="Times New Roman"/>
          <w:sz w:val="28"/>
          <w:szCs w:val="28"/>
          <w:lang w:eastAsia="ru-RU"/>
        </w:rPr>
        <w:t xml:space="preserve">По предварительным данным </w:t>
      </w:r>
      <w:proofErr w:type="spellStart"/>
      <w:r w:rsidRPr="00CB5871">
        <w:rPr>
          <w:rFonts w:ascii="Times New Roman" w:hAnsi="Times New Roman" w:cs="Times New Roman"/>
          <w:sz w:val="28"/>
          <w:szCs w:val="28"/>
          <w:lang w:eastAsia="ru-RU"/>
        </w:rPr>
        <w:t>Тюменьстата</w:t>
      </w:r>
      <w:proofErr w:type="spellEnd"/>
      <w:r w:rsidRPr="00CB5871">
        <w:rPr>
          <w:rFonts w:ascii="Times New Roman" w:hAnsi="Times New Roman" w:cs="Times New Roman"/>
          <w:sz w:val="28"/>
          <w:szCs w:val="28"/>
          <w:lang w:eastAsia="ru-RU"/>
        </w:rPr>
        <w:t xml:space="preserve"> число прибывших на территорию района в 1 квартале 2020 года составило 186 человек, что на 16 человек меньше, чем за аналогичный период прошлого года (1 квартал 2019</w:t>
      </w:r>
      <w:r w:rsidRPr="003A5DE3">
        <w:rPr>
          <w:rFonts w:ascii="Times New Roman" w:hAnsi="Times New Roman" w:cs="Times New Roman"/>
          <w:sz w:val="28"/>
          <w:szCs w:val="28"/>
          <w:lang w:eastAsia="ru-RU"/>
        </w:rPr>
        <w:t xml:space="preserve"> </w:t>
      </w:r>
      <w:r w:rsidRPr="00CB5871">
        <w:rPr>
          <w:rFonts w:ascii="Times New Roman" w:hAnsi="Times New Roman" w:cs="Times New Roman"/>
          <w:sz w:val="28"/>
          <w:szCs w:val="28"/>
          <w:lang w:eastAsia="ru-RU"/>
        </w:rPr>
        <w:t>года – 202 человека), число выбывших за этот же период отчетного года 1составило 210 человек, что на 40 человек меньше, чем за аналогичный период прошлого года (1 квартал 2019 года</w:t>
      </w:r>
      <w:proofErr w:type="gramEnd"/>
      <w:r w:rsidRPr="00CB5871">
        <w:rPr>
          <w:rFonts w:ascii="Times New Roman" w:hAnsi="Times New Roman" w:cs="Times New Roman"/>
          <w:sz w:val="28"/>
          <w:szCs w:val="28"/>
          <w:lang w:eastAsia="ru-RU"/>
        </w:rPr>
        <w:t xml:space="preserve"> – </w:t>
      </w:r>
      <w:proofErr w:type="gramStart"/>
      <w:r w:rsidRPr="00CB5871">
        <w:rPr>
          <w:rFonts w:ascii="Times New Roman" w:hAnsi="Times New Roman" w:cs="Times New Roman"/>
          <w:sz w:val="28"/>
          <w:szCs w:val="28"/>
          <w:lang w:eastAsia="ru-RU"/>
        </w:rPr>
        <w:t>251 человек).</w:t>
      </w:r>
      <w:proofErr w:type="gramEnd"/>
    </w:p>
    <w:p w:rsidR="00E52B95" w:rsidRPr="00CB587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CB5871">
        <w:rPr>
          <w:rFonts w:ascii="Times New Roman" w:hAnsi="Times New Roman" w:cs="Times New Roman"/>
          <w:sz w:val="28"/>
          <w:szCs w:val="28"/>
          <w:lang w:eastAsia="ru-RU"/>
        </w:rPr>
        <w:t xml:space="preserve">Исходя из предварительных данных </w:t>
      </w:r>
      <w:proofErr w:type="spellStart"/>
      <w:r w:rsidRPr="00CB5871">
        <w:rPr>
          <w:rFonts w:ascii="Times New Roman" w:hAnsi="Times New Roman" w:cs="Times New Roman"/>
          <w:sz w:val="28"/>
          <w:szCs w:val="28"/>
          <w:lang w:eastAsia="ru-RU"/>
        </w:rPr>
        <w:t>Тюменьстата</w:t>
      </w:r>
      <w:proofErr w:type="spellEnd"/>
      <w:r w:rsidRPr="00CB5871">
        <w:rPr>
          <w:rFonts w:ascii="Times New Roman" w:hAnsi="Times New Roman" w:cs="Times New Roman"/>
          <w:sz w:val="28"/>
          <w:szCs w:val="28"/>
          <w:lang w:eastAsia="ru-RU"/>
        </w:rPr>
        <w:t>, миграционная убыль населения за январь-март 2020 года составила 24 человека, за январь-март 2019 года миграционная убыль населения составляла 49 человек.</w:t>
      </w:r>
    </w:p>
    <w:p w:rsidR="00E52B95" w:rsidRPr="000174D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174DC">
        <w:rPr>
          <w:rFonts w:ascii="Times New Roman" w:hAnsi="Times New Roman" w:cs="Times New Roman"/>
          <w:sz w:val="28"/>
          <w:szCs w:val="28"/>
          <w:lang w:eastAsia="ru-RU"/>
        </w:rPr>
        <w:t xml:space="preserve">По предварительной оценке численность населения на 1 апреля 20 года составляет 19 764 человека. </w:t>
      </w:r>
    </w:p>
    <w:p w:rsidR="00E52B95" w:rsidRPr="00A3344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174DC">
        <w:rPr>
          <w:rFonts w:ascii="Times New Roman" w:hAnsi="Times New Roman" w:cs="Times New Roman"/>
          <w:sz w:val="28"/>
          <w:szCs w:val="28"/>
          <w:lang w:eastAsia="ru-RU"/>
        </w:rPr>
        <w:lastRenderedPageBreak/>
        <w:t xml:space="preserve">По данным отдела ЗАГС администрации Ханты-Мансийского района за 1 квартал 2020 года по району количество регистраций заключения браков  составило 16 единиц, что на 3 брака больше, чем за аналогичный период </w:t>
      </w:r>
      <w:r w:rsidRPr="00A33444">
        <w:rPr>
          <w:rFonts w:ascii="Times New Roman" w:hAnsi="Times New Roman" w:cs="Times New Roman"/>
          <w:sz w:val="28"/>
          <w:szCs w:val="28"/>
          <w:lang w:eastAsia="ru-RU"/>
        </w:rPr>
        <w:t>прошлого года (1 квартал 2019 года – 13 зарегистрированных браков). Количество регистраций расторжения браков за отчетный период составило 13 единиц, что на 7 единиц меньше, чем за аналогичный период прошлого года (1 квартал 2019 года – 20 регистраций расторжения браков).</w:t>
      </w:r>
    </w:p>
    <w:p w:rsidR="00E52B95" w:rsidRPr="00852B28"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A56A1">
        <w:rPr>
          <w:rFonts w:ascii="Times New Roman" w:hAnsi="Times New Roman" w:cs="Times New Roman"/>
          <w:sz w:val="28"/>
          <w:szCs w:val="28"/>
          <w:lang w:eastAsia="ru-RU"/>
        </w:rPr>
        <w:t xml:space="preserve">В результате в 1 квартале 2020 года регистраций заключения браков на </w:t>
      </w:r>
      <w:r w:rsidRPr="00852B28">
        <w:rPr>
          <w:rFonts w:ascii="Times New Roman" w:hAnsi="Times New Roman" w:cs="Times New Roman"/>
          <w:sz w:val="28"/>
          <w:szCs w:val="28"/>
          <w:lang w:eastAsia="ru-RU"/>
        </w:rPr>
        <w:t>3 единицы больше, чем регистраций расторжения браков за этот же период.</w:t>
      </w:r>
    </w:p>
    <w:p w:rsidR="00E52B95" w:rsidRPr="00852B28" w:rsidRDefault="00E52B95" w:rsidP="00E52B95">
      <w:pPr>
        <w:autoSpaceDN w:val="0"/>
        <w:adjustRightInd w:val="0"/>
        <w:spacing w:after="0" w:line="240" w:lineRule="auto"/>
        <w:ind w:firstLine="709"/>
        <w:jc w:val="both"/>
        <w:rPr>
          <w:rFonts w:ascii="Times New Roman" w:hAnsi="Times New Roman" w:cs="Times New Roman"/>
          <w:sz w:val="28"/>
          <w:szCs w:val="28"/>
        </w:rPr>
      </w:pPr>
      <w:r w:rsidRPr="00852B28">
        <w:rPr>
          <w:rFonts w:ascii="Times New Roman" w:hAnsi="Times New Roman" w:cs="Times New Roman"/>
          <w:sz w:val="28"/>
          <w:szCs w:val="28"/>
        </w:rPr>
        <w:t>За 1 квартал 2020 года зарегистрировано 6 актов об установлении отцовства (1 квартал 2019 год – 8), 6 – регистраций перемены имени (1 квартал 2019 год – 2).</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rPr>
      </w:pPr>
      <w:r w:rsidRPr="00D83792">
        <w:rPr>
          <w:rFonts w:ascii="Times New Roman" w:hAnsi="Times New Roman" w:cs="Times New Roman"/>
          <w:sz w:val="28"/>
          <w:szCs w:val="28"/>
        </w:rPr>
        <w:t>В 1 квартале 2020 года отделом районного ЗАГС были проведены</w:t>
      </w:r>
      <w:r w:rsidRPr="00206715">
        <w:rPr>
          <w:rFonts w:ascii="Times New Roman" w:hAnsi="Times New Roman" w:cs="Times New Roman"/>
          <w:sz w:val="28"/>
          <w:szCs w:val="28"/>
        </w:rPr>
        <w:t xml:space="preserve"> мероприятия,</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направленные на укрепление статуса семьи,  по чествованию супругов с</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 xml:space="preserve">юбилейными свадебными торжествами. Были поздравлены </w:t>
      </w:r>
      <w:r>
        <w:rPr>
          <w:rFonts w:ascii="Times New Roman" w:hAnsi="Times New Roman" w:cs="Times New Roman"/>
          <w:sz w:val="28"/>
          <w:szCs w:val="28"/>
        </w:rPr>
        <w:t xml:space="preserve">3 </w:t>
      </w:r>
      <w:r w:rsidRPr="00206715">
        <w:rPr>
          <w:rFonts w:ascii="Times New Roman" w:hAnsi="Times New Roman" w:cs="Times New Roman"/>
          <w:sz w:val="28"/>
          <w:szCs w:val="28"/>
        </w:rPr>
        <w:t>сем</w:t>
      </w:r>
      <w:r>
        <w:rPr>
          <w:rFonts w:ascii="Times New Roman" w:hAnsi="Times New Roman" w:cs="Times New Roman"/>
          <w:sz w:val="28"/>
          <w:szCs w:val="28"/>
        </w:rPr>
        <w:t>ьи</w:t>
      </w:r>
      <w:r w:rsidRPr="00206715">
        <w:rPr>
          <w:rFonts w:ascii="Times New Roman" w:hAnsi="Times New Roman" w:cs="Times New Roman"/>
          <w:sz w:val="28"/>
          <w:szCs w:val="28"/>
        </w:rPr>
        <w:t>, из них: 2 сем</w:t>
      </w:r>
      <w:r>
        <w:rPr>
          <w:rFonts w:ascii="Times New Roman" w:hAnsi="Times New Roman" w:cs="Times New Roman"/>
          <w:sz w:val="28"/>
          <w:szCs w:val="28"/>
        </w:rPr>
        <w:t>ьи</w:t>
      </w:r>
      <w:r w:rsidRPr="00206715">
        <w:rPr>
          <w:rFonts w:ascii="Times New Roman" w:hAnsi="Times New Roman" w:cs="Times New Roman"/>
          <w:sz w:val="28"/>
          <w:szCs w:val="28"/>
        </w:rPr>
        <w:t xml:space="preserve"> с 50-летним юбилеем</w:t>
      </w:r>
      <w:r>
        <w:rPr>
          <w:rFonts w:ascii="Times New Roman" w:hAnsi="Times New Roman" w:cs="Times New Roman"/>
          <w:sz w:val="28"/>
          <w:szCs w:val="28"/>
        </w:rPr>
        <w:t xml:space="preserve"> и</w:t>
      </w:r>
      <w:r w:rsidRPr="00206715">
        <w:rPr>
          <w:rFonts w:ascii="Times New Roman" w:hAnsi="Times New Roman" w:cs="Times New Roman"/>
          <w:sz w:val="28"/>
          <w:szCs w:val="28"/>
        </w:rPr>
        <w:t xml:space="preserve"> </w:t>
      </w:r>
      <w:r>
        <w:rPr>
          <w:rFonts w:ascii="Times New Roman" w:hAnsi="Times New Roman" w:cs="Times New Roman"/>
          <w:sz w:val="28"/>
          <w:szCs w:val="28"/>
        </w:rPr>
        <w:t>1</w:t>
      </w:r>
      <w:r w:rsidRPr="00206715">
        <w:rPr>
          <w:rFonts w:ascii="Times New Roman" w:hAnsi="Times New Roman" w:cs="Times New Roman"/>
          <w:sz w:val="28"/>
          <w:szCs w:val="28"/>
        </w:rPr>
        <w:t xml:space="preserve"> семь</w:t>
      </w:r>
      <w:r>
        <w:rPr>
          <w:rFonts w:ascii="Times New Roman" w:hAnsi="Times New Roman" w:cs="Times New Roman"/>
          <w:sz w:val="28"/>
          <w:szCs w:val="28"/>
        </w:rPr>
        <w:t>ю</w:t>
      </w:r>
      <w:r w:rsidRPr="00206715">
        <w:rPr>
          <w:rFonts w:ascii="Times New Roman" w:hAnsi="Times New Roman" w:cs="Times New Roman"/>
          <w:sz w:val="28"/>
          <w:szCs w:val="28"/>
        </w:rPr>
        <w:t xml:space="preserve"> с 55-летним юбилеем совместной жизни.</w:t>
      </w:r>
    </w:p>
    <w:p w:rsidR="00E52B95" w:rsidRPr="00206715" w:rsidRDefault="00E52B95" w:rsidP="00E52B95">
      <w:pPr>
        <w:autoSpaceDN w:val="0"/>
        <w:adjustRightInd w:val="0"/>
        <w:spacing w:after="0" w:line="240" w:lineRule="auto"/>
        <w:ind w:firstLine="709"/>
        <w:jc w:val="both"/>
        <w:rPr>
          <w:rFonts w:ascii="Times New Roman" w:hAnsi="Times New Roman" w:cs="Times New Roman"/>
          <w:sz w:val="28"/>
          <w:szCs w:val="28"/>
        </w:rPr>
      </w:pPr>
    </w:p>
    <w:p w:rsidR="00E52B95" w:rsidRPr="00DE2763"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DE2763">
        <w:rPr>
          <w:rFonts w:ascii="Times New Roman" w:hAnsi="Times New Roman" w:cs="Times New Roman"/>
          <w:sz w:val="28"/>
          <w:szCs w:val="28"/>
          <w:lang w:eastAsia="ru-RU"/>
        </w:rPr>
        <w:t>ПРОМЫШЛЕННОСТЬ</w:t>
      </w:r>
    </w:p>
    <w:p w:rsidR="00E52B95" w:rsidRDefault="00E52B95" w:rsidP="00E52B95">
      <w:pPr>
        <w:autoSpaceDN w:val="0"/>
        <w:adjustRightInd w:val="0"/>
        <w:spacing w:after="0" w:line="240" w:lineRule="auto"/>
        <w:ind w:firstLine="708"/>
        <w:jc w:val="both"/>
        <w:rPr>
          <w:rFonts w:ascii="Times New Roman" w:hAnsi="Times New Roman" w:cs="Times New Roman"/>
          <w:bCs/>
          <w:sz w:val="28"/>
          <w:szCs w:val="28"/>
          <w:lang w:eastAsia="ru-RU"/>
        </w:rPr>
      </w:pPr>
      <w:r w:rsidRPr="00711874">
        <w:rPr>
          <w:rFonts w:ascii="Times New Roman" w:hAnsi="Times New Roman" w:cs="Times New Roman"/>
          <w:bCs/>
          <w:sz w:val="28"/>
          <w:szCs w:val="28"/>
          <w:lang w:eastAsia="ru-RU"/>
        </w:rPr>
        <w:t xml:space="preserve">За 1 квартал 2020 года оборот организаций (без субъектов малого предпринимательства) по Ханты-Мансийскому району составил 107 335,1 млн. рублей или 88,6% к соответствующему периоду предыдущего года (121 051,4 млн. рублей). </w:t>
      </w:r>
    </w:p>
    <w:p w:rsidR="00E52B95" w:rsidRPr="009760E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11874">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организаций (без субъектов</w:t>
      </w:r>
      <w:r w:rsidRPr="009760E6">
        <w:rPr>
          <w:rFonts w:ascii="Times New Roman" w:hAnsi="Times New Roman" w:cs="Times New Roman"/>
          <w:sz w:val="28"/>
          <w:szCs w:val="28"/>
          <w:lang w:eastAsia="ru-RU"/>
        </w:rPr>
        <w:t xml:space="preserve"> малого предпринимательства)</w:t>
      </w:r>
      <w:r w:rsidRPr="009760E6">
        <w:rPr>
          <w:rFonts w:ascii="Times New Roman" w:hAnsi="Times New Roman" w:cs="Times New Roman"/>
          <w:bCs/>
          <w:sz w:val="28"/>
          <w:szCs w:val="28"/>
        </w:rPr>
        <w:t xml:space="preserve"> в дей</w:t>
      </w:r>
      <w:r>
        <w:rPr>
          <w:rFonts w:ascii="Times New Roman" w:hAnsi="Times New Roman" w:cs="Times New Roman"/>
          <w:bCs/>
          <w:sz w:val="28"/>
          <w:szCs w:val="28"/>
        </w:rPr>
        <w:t>ствующих ценах за 1 квартал 2020</w:t>
      </w:r>
      <w:r w:rsidRPr="009760E6">
        <w:rPr>
          <w:rFonts w:ascii="Times New Roman" w:hAnsi="Times New Roman" w:cs="Times New Roman"/>
          <w:bCs/>
          <w:sz w:val="28"/>
          <w:szCs w:val="28"/>
        </w:rPr>
        <w:t xml:space="preserve"> года  сложился в сумме</w:t>
      </w:r>
      <w:r>
        <w:rPr>
          <w:rFonts w:ascii="Times New Roman" w:hAnsi="Times New Roman" w:cs="Times New Roman"/>
          <w:bCs/>
          <w:color w:val="FF0000"/>
          <w:sz w:val="28"/>
          <w:szCs w:val="28"/>
          <w:lang w:eastAsia="ru-RU"/>
        </w:rPr>
        <w:t xml:space="preserve"> </w:t>
      </w:r>
      <w:r w:rsidRPr="009760E6">
        <w:rPr>
          <w:rFonts w:ascii="Times New Roman" w:hAnsi="Times New Roman" w:cs="Times New Roman"/>
          <w:bCs/>
          <w:sz w:val="28"/>
          <w:szCs w:val="28"/>
          <w:lang w:eastAsia="ru-RU"/>
        </w:rPr>
        <w:t xml:space="preserve">101 634,2 млн. рублей, что на </w:t>
      </w:r>
      <w:r w:rsidRPr="009760E6">
        <w:rPr>
          <w:rFonts w:ascii="Times New Roman" w:hAnsi="Times New Roman" w:cs="Times New Roman"/>
          <w:sz w:val="28"/>
          <w:szCs w:val="28"/>
          <w:lang w:eastAsia="ru-RU"/>
        </w:rPr>
        <w:t xml:space="preserve">13,6% меньше соответствующего показателя за 1 квартал 2019 года. </w:t>
      </w:r>
    </w:p>
    <w:p w:rsidR="00E52B95" w:rsidRPr="009760E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9760E6">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17"/>
        <w:gridCol w:w="851"/>
        <w:gridCol w:w="1275"/>
        <w:gridCol w:w="709"/>
        <w:gridCol w:w="1701"/>
      </w:tblGrid>
      <w:tr w:rsidR="00E52B95" w:rsidRPr="009760E6" w:rsidTr="00E52B95">
        <w:trPr>
          <w:trHeight w:val="272"/>
        </w:trPr>
        <w:tc>
          <w:tcPr>
            <w:tcW w:w="3369" w:type="dxa"/>
            <w:vMerge w:val="restart"/>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 xml:space="preserve">январь-март   </w:t>
            </w:r>
          </w:p>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2019</w:t>
            </w:r>
            <w:r w:rsidRPr="009760E6">
              <w:rPr>
                <w:rFonts w:ascii="Times New Roman" w:hAnsi="Times New Roman" w:cs="Times New Roman"/>
                <w:lang w:eastAsia="ru-RU"/>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 xml:space="preserve">январь-март   </w:t>
            </w:r>
          </w:p>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2020</w:t>
            </w:r>
            <w:r w:rsidRPr="009760E6">
              <w:rPr>
                <w:rFonts w:ascii="Times New Roman" w:hAnsi="Times New Roman" w:cs="Times New Roman"/>
                <w:lang w:eastAsia="ru-RU"/>
              </w:rPr>
              <w:t xml:space="preserve">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Темп</w:t>
            </w:r>
          </w:p>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изменения в действующих ценах, %</w:t>
            </w:r>
          </w:p>
        </w:tc>
      </w:tr>
      <w:tr w:rsidR="00E52B95" w:rsidRPr="009760E6" w:rsidTr="00E52B95">
        <w:trPr>
          <w:trHeight w:val="31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spacing w:after="0" w:line="240" w:lineRule="auto"/>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млн.</w:t>
            </w:r>
          </w:p>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млн.</w:t>
            </w:r>
          </w:p>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E52B95" w:rsidRPr="009760E6" w:rsidRDefault="00E52B95" w:rsidP="00E52B95">
            <w:pPr>
              <w:autoSpaceDN w:val="0"/>
              <w:adjustRightInd w:val="0"/>
              <w:spacing w:after="0" w:line="240" w:lineRule="auto"/>
              <w:jc w:val="center"/>
              <w:rPr>
                <w:rFonts w:ascii="Times New Roman" w:hAnsi="Times New Roman" w:cs="Times New Roman"/>
                <w:lang w:eastAsia="ru-RU"/>
              </w:rPr>
            </w:pPr>
            <w:r w:rsidRPr="009760E6">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spacing w:after="0" w:line="240" w:lineRule="auto"/>
              <w:rPr>
                <w:rFonts w:ascii="Times New Roman" w:hAnsi="Times New Roman" w:cs="Times New Roman"/>
                <w:lang w:eastAsia="ru-RU"/>
              </w:rPr>
            </w:pPr>
          </w:p>
        </w:tc>
      </w:tr>
      <w:tr w:rsidR="00E52B95" w:rsidRPr="00657178" w:rsidTr="00E52B95">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autoSpaceDN w:val="0"/>
              <w:adjustRightInd w:val="0"/>
              <w:spacing w:after="0" w:line="240" w:lineRule="auto"/>
              <w:rPr>
                <w:rFonts w:ascii="Times New Roman" w:hAnsi="Times New Roman" w:cs="Times New Roman"/>
                <w:lang w:eastAsia="ru-RU"/>
              </w:rPr>
            </w:pPr>
            <w:r w:rsidRPr="009760E6">
              <w:rPr>
                <w:rFonts w:ascii="Times New Roman" w:hAnsi="Times New Roman" w:cs="Times New Roman"/>
                <w:lang w:eastAsia="ru-RU"/>
              </w:rPr>
              <w:t>Объем отгруженных товаров всего, в том числе</w:t>
            </w:r>
            <w:r w:rsidRPr="009760E6">
              <w:rPr>
                <w:rFonts w:ascii="Times New Roman" w:hAnsi="Times New Roman" w:cs="Times New Roman"/>
              </w:rPr>
              <w:t xml:space="preserve"> по отдельным видам экономической деятельности</w:t>
            </w:r>
            <w:r w:rsidRPr="009760E6">
              <w:rPr>
                <w:rFonts w:ascii="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 xml:space="preserve"> 117 592,7</w:t>
            </w:r>
            <w:r w:rsidRPr="009760E6">
              <w:rPr>
                <w:rFonts w:ascii="Times New Roman" w:hAnsi="Times New Roman" w:cs="Times New Roman"/>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101 634,2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86,4</w:t>
            </w:r>
          </w:p>
        </w:tc>
      </w:tr>
      <w:tr w:rsidR="00E52B95" w:rsidRPr="00657178" w:rsidTr="00E52B95">
        <w:trPr>
          <w:trHeight w:val="371"/>
        </w:trPr>
        <w:tc>
          <w:tcPr>
            <w:tcW w:w="3369" w:type="dxa"/>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autoSpaceDN w:val="0"/>
              <w:adjustRightInd w:val="0"/>
              <w:spacing w:after="0" w:line="240" w:lineRule="auto"/>
              <w:rPr>
                <w:rFonts w:ascii="Times New Roman" w:hAnsi="Times New Roman" w:cs="Times New Roman"/>
                <w:lang w:eastAsia="ru-RU"/>
              </w:rPr>
            </w:pPr>
            <w:r w:rsidRPr="009760E6">
              <w:rPr>
                <w:rFonts w:ascii="Times New Roman" w:hAnsi="Times New Roman" w:cs="Times New Roman"/>
                <w:lang w:eastAsia="ru-RU"/>
              </w:rPr>
              <w:t>добыча полезных ископаемых</w:t>
            </w:r>
          </w:p>
        </w:tc>
        <w:tc>
          <w:tcPr>
            <w:tcW w:w="1417"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 xml:space="preserve"> 116 424,8</w:t>
            </w:r>
            <w:r w:rsidRPr="009760E6">
              <w:rPr>
                <w:rFonts w:ascii="Times New Roman" w:hAnsi="Times New Roman" w:cs="Times New Roman"/>
              </w:rPr>
              <w:t xml:space="preserve">   </w:t>
            </w:r>
          </w:p>
        </w:tc>
        <w:tc>
          <w:tcPr>
            <w:tcW w:w="851"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99,0</w:t>
            </w:r>
          </w:p>
        </w:tc>
        <w:tc>
          <w:tcPr>
            <w:tcW w:w="1275"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100 360,7</w:t>
            </w:r>
          </w:p>
        </w:tc>
        <w:tc>
          <w:tcPr>
            <w:tcW w:w="709"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98,7</w:t>
            </w:r>
          </w:p>
        </w:tc>
        <w:tc>
          <w:tcPr>
            <w:tcW w:w="1701" w:type="dxa"/>
            <w:tcBorders>
              <w:top w:val="single" w:sz="4" w:space="0" w:color="auto"/>
              <w:left w:val="single" w:sz="4" w:space="0" w:color="auto"/>
              <w:bottom w:val="single" w:sz="4" w:space="0" w:color="auto"/>
              <w:right w:val="single" w:sz="4" w:space="0" w:color="auto"/>
            </w:tcBorders>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86,2</w:t>
            </w:r>
          </w:p>
        </w:tc>
      </w:tr>
      <w:tr w:rsidR="00E52B95" w:rsidRPr="00657178" w:rsidTr="00E52B95">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autoSpaceDN w:val="0"/>
              <w:adjustRightInd w:val="0"/>
              <w:spacing w:after="0" w:line="240" w:lineRule="auto"/>
              <w:rPr>
                <w:rFonts w:ascii="Times New Roman" w:hAnsi="Times New Roman" w:cs="Times New Roman"/>
                <w:lang w:eastAsia="ru-RU"/>
              </w:rPr>
            </w:pPr>
            <w:r w:rsidRPr="009760E6">
              <w:rPr>
                <w:rFonts w:ascii="Times New Roman" w:hAnsi="Times New Roman" w:cs="Times New Roman"/>
                <w:lang w:eastAsia="ru-RU"/>
              </w:rPr>
              <w:t>обрабатывающие производства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 xml:space="preserve">        326,1</w:t>
            </w:r>
            <w:r w:rsidRPr="009760E6">
              <w:rPr>
                <w:rFonts w:ascii="Times New Roman" w:hAnsi="Times New Roman" w:cs="Times New Roman"/>
              </w:rPr>
              <w:t xml:space="preserve">   </w:t>
            </w:r>
          </w:p>
        </w:tc>
        <w:tc>
          <w:tcPr>
            <w:tcW w:w="851"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0,3</w:t>
            </w:r>
          </w:p>
        </w:tc>
        <w:tc>
          <w:tcPr>
            <w:tcW w:w="1275"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438,0</w:t>
            </w:r>
          </w:p>
        </w:tc>
        <w:tc>
          <w:tcPr>
            <w:tcW w:w="709"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134,3</w:t>
            </w:r>
          </w:p>
        </w:tc>
      </w:tr>
      <w:tr w:rsidR="00E52B95" w:rsidRPr="00657178" w:rsidTr="00E52B95">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autoSpaceDN w:val="0"/>
              <w:adjustRightInd w:val="0"/>
              <w:spacing w:after="0" w:line="240" w:lineRule="auto"/>
              <w:rPr>
                <w:rFonts w:ascii="Times New Roman" w:hAnsi="Times New Roman" w:cs="Times New Roman"/>
                <w:lang w:eastAsia="ru-RU"/>
              </w:rPr>
            </w:pPr>
            <w:r w:rsidRPr="009760E6">
              <w:rPr>
                <w:rFonts w:ascii="Times New Roman" w:hAnsi="Times New Roman" w:cs="Times New Roman"/>
                <w:lang w:eastAsia="ru-RU"/>
              </w:rPr>
              <w:t>Обеспечение электрической энергией, газом и паром; кондиционирование воздуха</w:t>
            </w:r>
          </w:p>
        </w:tc>
        <w:tc>
          <w:tcPr>
            <w:tcW w:w="1417"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 xml:space="preserve">        826,0</w:t>
            </w:r>
            <w:r w:rsidRPr="009760E6">
              <w:rPr>
                <w:rFonts w:ascii="Times New Roman" w:hAnsi="Times New Roman" w:cs="Times New Roman"/>
              </w:rPr>
              <w:t xml:space="preserve">   </w:t>
            </w:r>
          </w:p>
        </w:tc>
        <w:tc>
          <w:tcPr>
            <w:tcW w:w="851"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Pr>
                <w:rFonts w:ascii="Times New Roman" w:hAnsi="Times New Roman" w:cs="Times New Roman"/>
              </w:rPr>
              <w:t>0,7</w:t>
            </w:r>
          </w:p>
        </w:tc>
        <w:tc>
          <w:tcPr>
            <w:tcW w:w="1275" w:type="dxa"/>
            <w:tcBorders>
              <w:top w:val="nil"/>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812,0</w:t>
            </w:r>
          </w:p>
        </w:tc>
        <w:tc>
          <w:tcPr>
            <w:tcW w:w="709" w:type="dxa"/>
            <w:tcBorders>
              <w:top w:val="nil"/>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98,3</w:t>
            </w:r>
          </w:p>
        </w:tc>
      </w:tr>
      <w:tr w:rsidR="00E52B95" w:rsidRPr="00657178" w:rsidTr="00E52B95">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E52B95" w:rsidRPr="009760E6" w:rsidRDefault="00E52B95" w:rsidP="00E52B95">
            <w:pPr>
              <w:autoSpaceDN w:val="0"/>
              <w:adjustRightInd w:val="0"/>
              <w:spacing w:after="0" w:line="240" w:lineRule="auto"/>
              <w:rPr>
                <w:rFonts w:ascii="Times New Roman" w:hAnsi="Times New Roman" w:cs="Times New Roman"/>
                <w:lang w:eastAsia="ru-RU"/>
              </w:rPr>
            </w:pPr>
            <w:r w:rsidRPr="009760E6">
              <w:rPr>
                <w:rFonts w:ascii="Times New Roman" w:hAnsi="Times New Roman" w:cs="Times New Roman"/>
                <w:lang w:eastAsia="ru-RU"/>
              </w:rPr>
              <w:t xml:space="preserve">Водоснабжение; водоотведение, организация сборов и </w:t>
            </w:r>
            <w:r w:rsidRPr="009760E6">
              <w:rPr>
                <w:rFonts w:ascii="Times New Roman" w:hAnsi="Times New Roman" w:cs="Times New Roman"/>
                <w:lang w:eastAsia="ru-RU"/>
              </w:rPr>
              <w:lastRenderedPageBreak/>
              <w:t>утилизация отходов, деятельность по ликвидации загрязнений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lastRenderedPageBreak/>
              <w:t xml:space="preserve">          15,8   </w:t>
            </w:r>
          </w:p>
        </w:tc>
        <w:tc>
          <w:tcPr>
            <w:tcW w:w="851" w:type="dxa"/>
            <w:tcBorders>
              <w:top w:val="single" w:sz="4" w:space="0" w:color="auto"/>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0,02</w:t>
            </w:r>
          </w:p>
        </w:tc>
        <w:tc>
          <w:tcPr>
            <w:tcW w:w="1701" w:type="dxa"/>
            <w:tcBorders>
              <w:top w:val="single" w:sz="4" w:space="0" w:color="auto"/>
              <w:left w:val="single" w:sz="4" w:space="0" w:color="auto"/>
              <w:bottom w:val="single" w:sz="4" w:space="0" w:color="auto"/>
              <w:right w:val="single" w:sz="4" w:space="0" w:color="auto"/>
            </w:tcBorders>
            <w:vAlign w:val="center"/>
          </w:tcPr>
          <w:p w:rsidR="00E52B95" w:rsidRPr="009760E6" w:rsidRDefault="00E52B95" w:rsidP="00E52B95">
            <w:pPr>
              <w:spacing w:after="0" w:line="240" w:lineRule="auto"/>
              <w:jc w:val="center"/>
              <w:rPr>
                <w:rFonts w:ascii="Times New Roman" w:hAnsi="Times New Roman" w:cs="Times New Roman"/>
              </w:rPr>
            </w:pPr>
            <w:r w:rsidRPr="009760E6">
              <w:rPr>
                <w:rFonts w:ascii="Times New Roman" w:hAnsi="Times New Roman" w:cs="Times New Roman"/>
              </w:rPr>
              <w:t>148,7</w:t>
            </w:r>
          </w:p>
        </w:tc>
      </w:tr>
    </w:tbl>
    <w:p w:rsidR="00E52B95" w:rsidRPr="00417E6B" w:rsidRDefault="00E52B95" w:rsidP="00E52B95">
      <w:pPr>
        <w:autoSpaceDN w:val="0"/>
        <w:adjustRightInd w:val="0"/>
        <w:spacing w:after="0" w:line="240" w:lineRule="auto"/>
        <w:ind w:firstLine="708"/>
        <w:jc w:val="both"/>
        <w:rPr>
          <w:rFonts w:ascii="Times New Roman" w:hAnsi="Times New Roman" w:cs="Times New Roman"/>
          <w:sz w:val="28"/>
          <w:szCs w:val="28"/>
        </w:rPr>
      </w:pPr>
    </w:p>
    <w:p w:rsidR="00E52B95" w:rsidRPr="00657178" w:rsidRDefault="00E52B95" w:rsidP="00E52B95">
      <w:pPr>
        <w:autoSpaceDN w:val="0"/>
        <w:adjustRightInd w:val="0"/>
        <w:spacing w:after="0" w:line="240" w:lineRule="auto"/>
        <w:ind w:firstLine="708"/>
        <w:jc w:val="both"/>
        <w:rPr>
          <w:rFonts w:ascii="Times New Roman" w:hAnsi="Times New Roman" w:cs="Times New Roman"/>
          <w:color w:val="FF0000"/>
          <w:sz w:val="28"/>
          <w:szCs w:val="28"/>
          <w:lang w:eastAsia="ru-RU"/>
        </w:rPr>
      </w:pPr>
      <w:r w:rsidRPr="00417E6B">
        <w:rPr>
          <w:rFonts w:ascii="Times New Roman" w:hAnsi="Times New Roman" w:cs="Times New Roman"/>
          <w:sz w:val="28"/>
          <w:szCs w:val="28"/>
        </w:rPr>
        <w:t>С</w:t>
      </w:r>
      <w:r w:rsidRPr="00417E6B">
        <w:rPr>
          <w:rFonts w:ascii="Times New Roman" w:hAnsi="Times New Roman" w:cs="Times New Roman"/>
          <w:sz w:val="28"/>
          <w:szCs w:val="28"/>
          <w:lang w:eastAsia="ru-RU"/>
        </w:rPr>
        <w:t>труктура объема отгруженной продукции на территории района на 98,7%  сформирована организациями, добывающими углеводородное сырье.</w:t>
      </w:r>
    </w:p>
    <w:p w:rsidR="00E52B95" w:rsidRPr="005622B9"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5622B9">
        <w:rPr>
          <w:rFonts w:ascii="Times New Roman" w:hAnsi="Times New Roman" w:cs="Times New Roman"/>
          <w:i/>
          <w:sz w:val="28"/>
          <w:szCs w:val="28"/>
          <w:lang w:eastAsia="ru-RU"/>
        </w:rPr>
        <w:t>Добыча полезных ископаемых</w:t>
      </w:r>
    </w:p>
    <w:p w:rsidR="00E52B95" w:rsidRPr="005622B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5622B9">
        <w:rPr>
          <w:rFonts w:ascii="Times New Roman" w:hAnsi="Times New Roman" w:cs="Times New Roman"/>
          <w:sz w:val="28"/>
          <w:szCs w:val="28"/>
          <w:lang w:eastAsia="ru-RU"/>
        </w:rPr>
        <w:t xml:space="preserve">В 1 квартале 2020 года на территории Ханты-Мансийского района добычу нефти и газа осуществляли 5 нефтегазодобывающих компаний. По данным Департамента по </w:t>
      </w:r>
      <w:proofErr w:type="spellStart"/>
      <w:r w:rsidRPr="005622B9">
        <w:rPr>
          <w:rFonts w:ascii="Times New Roman" w:hAnsi="Times New Roman" w:cs="Times New Roman"/>
          <w:sz w:val="28"/>
          <w:szCs w:val="28"/>
          <w:lang w:eastAsia="ru-RU"/>
        </w:rPr>
        <w:t>недропользованию</w:t>
      </w:r>
      <w:proofErr w:type="spellEnd"/>
      <w:r w:rsidRPr="005622B9">
        <w:rPr>
          <w:rFonts w:ascii="Times New Roman" w:hAnsi="Times New Roman" w:cs="Times New Roman"/>
          <w:sz w:val="28"/>
          <w:szCs w:val="28"/>
          <w:lang w:eastAsia="ru-RU"/>
        </w:rPr>
        <w:t xml:space="preserve"> и природных ресурсов автономного округа, суммарно извлекаемые запасы нефти составили 10,6 млн. тонн, что ниже аналогичн</w:t>
      </w:r>
      <w:r>
        <w:rPr>
          <w:rFonts w:ascii="Times New Roman" w:hAnsi="Times New Roman" w:cs="Times New Roman"/>
          <w:sz w:val="28"/>
          <w:szCs w:val="28"/>
          <w:lang w:eastAsia="ru-RU"/>
        </w:rPr>
        <w:t>ого показателя за 1 квартал 2019</w:t>
      </w:r>
      <w:r w:rsidRPr="005622B9">
        <w:rPr>
          <w:rFonts w:ascii="Times New Roman" w:hAnsi="Times New Roman" w:cs="Times New Roman"/>
          <w:sz w:val="28"/>
          <w:szCs w:val="28"/>
          <w:lang w:eastAsia="ru-RU"/>
        </w:rPr>
        <w:t xml:space="preserve"> года на 0,9%. </w:t>
      </w:r>
    </w:p>
    <w:p w:rsidR="00E52B95" w:rsidRPr="005622B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5622B9">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w:t>
      </w:r>
      <w:r>
        <w:rPr>
          <w:rFonts w:ascii="Times New Roman" w:hAnsi="Times New Roman" w:cs="Times New Roman"/>
          <w:sz w:val="28"/>
          <w:szCs w:val="28"/>
          <w:lang w:eastAsia="ru-RU"/>
        </w:rPr>
        <w:t>7</w:t>
      </w:r>
      <w:r w:rsidRPr="005622B9">
        <w:rPr>
          <w:rFonts w:ascii="Times New Roman" w:hAnsi="Times New Roman" w:cs="Times New Roman"/>
          <w:sz w:val="28"/>
          <w:szCs w:val="28"/>
          <w:lang w:eastAsia="ru-RU"/>
        </w:rPr>
        <w:t xml:space="preserve"> млн. тонн (6</w:t>
      </w:r>
      <w:r>
        <w:rPr>
          <w:rFonts w:ascii="Times New Roman" w:hAnsi="Times New Roman" w:cs="Times New Roman"/>
          <w:sz w:val="28"/>
          <w:szCs w:val="28"/>
          <w:lang w:eastAsia="ru-RU"/>
        </w:rPr>
        <w:t>5,9</w:t>
      </w:r>
      <w:r w:rsidRPr="005622B9">
        <w:rPr>
          <w:rFonts w:ascii="Times New Roman" w:hAnsi="Times New Roman" w:cs="Times New Roman"/>
          <w:sz w:val="28"/>
          <w:szCs w:val="28"/>
          <w:lang w:eastAsia="ru-RU"/>
        </w:rPr>
        <w:t>% от общего объема добытой нефти); ПАО «</w:t>
      </w:r>
      <w:proofErr w:type="spellStart"/>
      <w:r w:rsidRPr="005622B9">
        <w:rPr>
          <w:rFonts w:ascii="Times New Roman" w:hAnsi="Times New Roman" w:cs="Times New Roman"/>
          <w:sz w:val="28"/>
          <w:szCs w:val="28"/>
          <w:lang w:eastAsia="ru-RU"/>
        </w:rPr>
        <w:t>Газпромнефть</w:t>
      </w:r>
      <w:proofErr w:type="spellEnd"/>
      <w:r w:rsidRPr="005622B9">
        <w:rPr>
          <w:rFonts w:ascii="Times New Roman" w:hAnsi="Times New Roman" w:cs="Times New Roman"/>
          <w:sz w:val="28"/>
          <w:szCs w:val="28"/>
          <w:lang w:eastAsia="ru-RU"/>
        </w:rPr>
        <w:t>» – 2,6 млн. тонн (24,5% от общего объема добытой нефти).</w:t>
      </w:r>
    </w:p>
    <w:p w:rsidR="00E52B95" w:rsidRPr="00575ED0"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5622B9">
        <w:rPr>
          <w:rFonts w:ascii="Times New Roman" w:hAnsi="Times New Roman" w:cs="Times New Roman"/>
          <w:sz w:val="28"/>
          <w:szCs w:val="28"/>
          <w:lang w:eastAsia="ru-RU"/>
        </w:rPr>
        <w:t xml:space="preserve">Следует отметить, что из пяти добывающих компаний наибольшую положительную динамику в </w:t>
      </w:r>
      <w:r w:rsidRPr="00575ED0">
        <w:rPr>
          <w:rFonts w:ascii="Times New Roman" w:hAnsi="Times New Roman" w:cs="Times New Roman"/>
          <w:sz w:val="28"/>
          <w:szCs w:val="28"/>
          <w:lang w:eastAsia="ru-RU"/>
        </w:rPr>
        <w:t xml:space="preserve">сравнении с аналогичным периодом 2019 года показали </w:t>
      </w:r>
      <w:r>
        <w:rPr>
          <w:rFonts w:ascii="Times New Roman" w:hAnsi="Times New Roman" w:cs="Times New Roman"/>
          <w:sz w:val="28"/>
          <w:szCs w:val="28"/>
          <w:lang w:eastAsia="ru-RU"/>
        </w:rPr>
        <w:t>три</w:t>
      </w:r>
      <w:r w:rsidRPr="00575ED0">
        <w:rPr>
          <w:rFonts w:ascii="Times New Roman" w:hAnsi="Times New Roman" w:cs="Times New Roman"/>
          <w:sz w:val="28"/>
          <w:szCs w:val="28"/>
          <w:lang w:eastAsia="ru-RU"/>
        </w:rPr>
        <w:t xml:space="preserve"> нефтедобывающие компании: </w:t>
      </w:r>
      <w:r w:rsidRPr="00575ED0">
        <w:rPr>
          <w:rFonts w:ascii="Times New Roman" w:hAnsi="Times New Roman" w:cs="Times New Roman"/>
          <w:lang w:eastAsia="ru-RU"/>
        </w:rPr>
        <w:t>ПАО «ЛУКОЙЛ»</w:t>
      </w:r>
      <w:r w:rsidRPr="00575ED0">
        <w:rPr>
          <w:rFonts w:ascii="Times New Roman" w:hAnsi="Times New Roman" w:cs="Times New Roman"/>
          <w:sz w:val="28"/>
          <w:szCs w:val="28"/>
          <w:lang w:eastAsia="ru-RU"/>
        </w:rPr>
        <w:t xml:space="preserve"> (136,4%), АО НК «</w:t>
      </w:r>
      <w:proofErr w:type="spellStart"/>
      <w:r w:rsidRPr="00575ED0">
        <w:rPr>
          <w:rFonts w:ascii="Times New Roman" w:hAnsi="Times New Roman" w:cs="Times New Roman"/>
          <w:sz w:val="28"/>
          <w:szCs w:val="28"/>
          <w:lang w:eastAsia="ru-RU"/>
        </w:rPr>
        <w:t>РуссНефть</w:t>
      </w:r>
      <w:proofErr w:type="spellEnd"/>
      <w:r w:rsidRPr="00575ED0">
        <w:rPr>
          <w:rFonts w:ascii="Times New Roman" w:hAnsi="Times New Roman" w:cs="Times New Roman"/>
          <w:sz w:val="28"/>
          <w:szCs w:val="28"/>
          <w:lang w:eastAsia="ru-RU"/>
        </w:rPr>
        <w:t>» (128,9%) и ПАО «</w:t>
      </w:r>
      <w:proofErr w:type="spellStart"/>
      <w:r w:rsidRPr="00575ED0">
        <w:rPr>
          <w:rFonts w:ascii="Times New Roman" w:hAnsi="Times New Roman" w:cs="Times New Roman"/>
          <w:sz w:val="28"/>
          <w:szCs w:val="28"/>
          <w:lang w:eastAsia="ru-RU"/>
        </w:rPr>
        <w:t>Сургутнефтегаз</w:t>
      </w:r>
      <w:proofErr w:type="spellEnd"/>
      <w:r w:rsidRPr="00575ED0">
        <w:rPr>
          <w:rFonts w:ascii="Times New Roman" w:hAnsi="Times New Roman" w:cs="Times New Roman"/>
          <w:sz w:val="28"/>
          <w:szCs w:val="28"/>
          <w:lang w:eastAsia="ru-RU"/>
        </w:rPr>
        <w:t>» (124,1%).</w:t>
      </w:r>
    </w:p>
    <w:p w:rsidR="00E52B95" w:rsidRPr="00575ED0"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34"/>
        <w:gridCol w:w="1942"/>
        <w:gridCol w:w="1943"/>
        <w:gridCol w:w="1551"/>
      </w:tblGrid>
      <w:tr w:rsidR="00E52B95" w:rsidRPr="00575ED0" w:rsidTr="00E52B95">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E52B95" w:rsidRPr="00575ED0" w:rsidRDefault="00E52B95" w:rsidP="00E52B95">
            <w:pPr>
              <w:autoSpaceDN w:val="0"/>
              <w:adjustRightInd w:val="0"/>
              <w:spacing w:after="0" w:line="240" w:lineRule="auto"/>
              <w:jc w:val="center"/>
              <w:rPr>
                <w:rFonts w:ascii="Times New Roman" w:hAnsi="Times New Roman" w:cs="Times New Roman"/>
                <w:lang w:eastAsia="ru-RU"/>
              </w:rPr>
            </w:pPr>
            <w:r w:rsidRPr="00575ED0">
              <w:rPr>
                <w:rFonts w:ascii="Times New Roman" w:hAnsi="Times New Roman" w:cs="Times New Roman"/>
                <w:lang w:eastAsia="ru-RU"/>
              </w:rPr>
              <w:t xml:space="preserve">№ </w:t>
            </w:r>
            <w:proofErr w:type="spellStart"/>
            <w:proofErr w:type="gramStart"/>
            <w:r w:rsidRPr="00575ED0">
              <w:rPr>
                <w:rFonts w:ascii="Times New Roman" w:hAnsi="Times New Roman" w:cs="Times New Roman"/>
                <w:lang w:eastAsia="ru-RU"/>
              </w:rPr>
              <w:t>п</w:t>
            </w:r>
            <w:proofErr w:type="spellEnd"/>
            <w:proofErr w:type="gramEnd"/>
            <w:r w:rsidRPr="00575ED0">
              <w:rPr>
                <w:rFonts w:ascii="Times New Roman" w:hAnsi="Times New Roman" w:cs="Times New Roman"/>
                <w:lang w:eastAsia="ru-RU"/>
              </w:rPr>
              <w:t>/</w:t>
            </w:r>
            <w:proofErr w:type="spellStart"/>
            <w:r w:rsidRPr="00575ED0">
              <w:rPr>
                <w:rFonts w:ascii="Times New Roman" w:hAnsi="Times New Roman" w:cs="Times New Roman"/>
                <w:lang w:eastAsia="ru-RU"/>
              </w:rPr>
              <w:t>п</w:t>
            </w:r>
            <w:proofErr w:type="spellEnd"/>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E52B95" w:rsidRPr="00575ED0" w:rsidRDefault="00E52B95" w:rsidP="00E52B95">
            <w:pPr>
              <w:autoSpaceDN w:val="0"/>
              <w:adjustRightInd w:val="0"/>
              <w:spacing w:after="0" w:line="240" w:lineRule="auto"/>
              <w:jc w:val="center"/>
              <w:rPr>
                <w:rFonts w:ascii="Times New Roman" w:hAnsi="Times New Roman" w:cs="Times New Roman"/>
                <w:lang w:eastAsia="ru-RU"/>
              </w:rPr>
            </w:pPr>
            <w:r w:rsidRPr="00575ED0">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E52B95" w:rsidRPr="00575ED0" w:rsidRDefault="00E52B95" w:rsidP="00E52B95">
            <w:pPr>
              <w:autoSpaceDN w:val="0"/>
              <w:adjustRightInd w:val="0"/>
              <w:spacing w:after="0" w:line="240" w:lineRule="auto"/>
              <w:ind w:hanging="34"/>
              <w:jc w:val="center"/>
              <w:rPr>
                <w:rFonts w:ascii="Times New Roman" w:hAnsi="Times New Roman" w:cs="Times New Roman"/>
                <w:lang w:eastAsia="ru-RU"/>
              </w:rPr>
            </w:pPr>
            <w:r w:rsidRPr="00575ED0">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E52B95" w:rsidRPr="00575ED0" w:rsidRDefault="00E52B95" w:rsidP="00E52B95">
            <w:pPr>
              <w:autoSpaceDN w:val="0"/>
              <w:adjustRightInd w:val="0"/>
              <w:spacing w:after="0" w:line="240" w:lineRule="auto"/>
              <w:jc w:val="center"/>
              <w:rPr>
                <w:rFonts w:ascii="Times New Roman" w:hAnsi="Times New Roman" w:cs="Times New Roman"/>
                <w:lang w:eastAsia="ru-RU"/>
              </w:rPr>
            </w:pPr>
            <w:r w:rsidRPr="00575ED0">
              <w:rPr>
                <w:rFonts w:ascii="Times New Roman" w:hAnsi="Times New Roman" w:cs="Times New Roman"/>
                <w:lang w:eastAsia="ru-RU"/>
              </w:rPr>
              <w:t>Темп</w:t>
            </w:r>
          </w:p>
          <w:p w:rsidR="00E52B95" w:rsidRPr="00575ED0" w:rsidRDefault="00E52B95" w:rsidP="00E52B95">
            <w:pPr>
              <w:autoSpaceDN w:val="0"/>
              <w:adjustRightInd w:val="0"/>
              <w:spacing w:after="0" w:line="240" w:lineRule="auto"/>
              <w:jc w:val="center"/>
              <w:rPr>
                <w:rFonts w:ascii="Times New Roman" w:hAnsi="Times New Roman" w:cs="Times New Roman"/>
                <w:lang w:eastAsia="ru-RU"/>
              </w:rPr>
            </w:pPr>
            <w:r w:rsidRPr="00575ED0">
              <w:rPr>
                <w:rFonts w:ascii="Times New Roman" w:hAnsi="Times New Roman" w:cs="Times New Roman"/>
                <w:lang w:eastAsia="ru-RU"/>
              </w:rPr>
              <w:t>изменения, %</w:t>
            </w:r>
          </w:p>
        </w:tc>
      </w:tr>
      <w:tr w:rsidR="00E52B95" w:rsidRPr="00657178" w:rsidTr="00E52B95">
        <w:tc>
          <w:tcPr>
            <w:tcW w:w="0" w:type="auto"/>
            <w:vMerge/>
            <w:tcBorders>
              <w:top w:val="single" w:sz="4" w:space="0" w:color="000000"/>
              <w:left w:val="single" w:sz="4" w:space="0" w:color="000000"/>
              <w:bottom w:val="single" w:sz="4" w:space="0" w:color="000000"/>
              <w:right w:val="single" w:sz="4" w:space="0" w:color="000000"/>
            </w:tcBorders>
            <w:vAlign w:val="center"/>
          </w:tcPr>
          <w:p w:rsidR="00E52B95" w:rsidRPr="005622B9" w:rsidRDefault="00E52B95" w:rsidP="00E52B95">
            <w:pPr>
              <w:spacing w:after="0" w:line="240" w:lineRule="auto"/>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2B95" w:rsidRPr="005622B9" w:rsidRDefault="00E52B95" w:rsidP="00E52B95">
            <w:pPr>
              <w:spacing w:after="0" w:line="240" w:lineRule="auto"/>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E52B95" w:rsidRPr="005622B9" w:rsidRDefault="00E52B95" w:rsidP="00E52B95">
            <w:pPr>
              <w:autoSpaceDN w:val="0"/>
              <w:adjustRightInd w:val="0"/>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январь-март</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2B95" w:rsidRPr="00657178" w:rsidRDefault="00E52B95" w:rsidP="00E52B95">
            <w:pPr>
              <w:spacing w:after="0" w:line="240" w:lineRule="auto"/>
              <w:rPr>
                <w:rFonts w:ascii="Times New Roman" w:hAnsi="Times New Roman" w:cs="Times New Roman"/>
                <w:color w:val="FF0000"/>
                <w:lang w:eastAsia="ru-RU"/>
              </w:rPr>
            </w:pPr>
          </w:p>
        </w:tc>
      </w:tr>
      <w:tr w:rsidR="00E52B95" w:rsidRPr="00657178" w:rsidTr="00E52B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2B95" w:rsidRPr="005622B9" w:rsidRDefault="00E52B95" w:rsidP="00E52B95">
            <w:pPr>
              <w:spacing w:after="0" w:line="240" w:lineRule="auto"/>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2B95" w:rsidRPr="005622B9" w:rsidRDefault="00E52B95" w:rsidP="00E52B95">
            <w:pPr>
              <w:spacing w:after="0" w:line="240" w:lineRule="auto"/>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E52B95" w:rsidRPr="005622B9" w:rsidRDefault="00E52B95" w:rsidP="00E52B95">
            <w:pPr>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2019</w:t>
            </w:r>
            <w:r w:rsidRPr="005622B9">
              <w:rPr>
                <w:rFonts w:ascii="Times New Roman" w:hAnsi="Times New Roman" w:cs="Times New Roman"/>
                <w:lang w:eastAsia="ru-RU"/>
              </w:rPr>
              <w:t xml:space="preserve">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E52B95" w:rsidRPr="005622B9" w:rsidRDefault="00E52B95" w:rsidP="00E52B95">
            <w:pPr>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2020</w:t>
            </w:r>
            <w:r w:rsidRPr="005622B9">
              <w:rPr>
                <w:rFonts w:ascii="Times New Roman" w:hAnsi="Times New Roman" w:cs="Times New Roman"/>
                <w:lang w:eastAsia="ru-RU"/>
              </w:rPr>
              <w:t xml:space="preserve">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2B95" w:rsidRPr="00657178" w:rsidRDefault="00E52B95" w:rsidP="00E52B95">
            <w:pPr>
              <w:spacing w:after="0" w:line="240" w:lineRule="auto"/>
              <w:rPr>
                <w:rFonts w:ascii="Times New Roman" w:hAnsi="Times New Roman" w:cs="Times New Roman"/>
                <w:color w:val="FF0000"/>
                <w:lang w:eastAsia="ru-RU"/>
              </w:rPr>
            </w:pPr>
          </w:p>
        </w:tc>
      </w:tr>
      <w:tr w:rsidR="00E52B95" w:rsidRPr="00657178" w:rsidTr="00E52B95">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E52B95" w:rsidRPr="00D50629" w:rsidRDefault="00E52B95" w:rsidP="00E52B95">
            <w:pPr>
              <w:spacing w:after="0" w:line="240" w:lineRule="auto"/>
              <w:rPr>
                <w:rFonts w:ascii="Times New Roman" w:hAnsi="Times New Roman" w:cs="Times New Roman"/>
                <w:lang w:val="en-US" w:eastAsia="ru-RU"/>
              </w:rPr>
            </w:pPr>
            <w:r w:rsidRPr="00D50629">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7 325,6</w:t>
            </w:r>
          </w:p>
        </w:tc>
        <w:tc>
          <w:tcPr>
            <w:tcW w:w="1943" w:type="dxa"/>
            <w:tcBorders>
              <w:top w:val="nil"/>
              <w:left w:val="nil"/>
              <w:bottom w:val="single" w:sz="4" w:space="0" w:color="auto"/>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7 020,5</w:t>
            </w:r>
          </w:p>
        </w:tc>
        <w:tc>
          <w:tcPr>
            <w:tcW w:w="1551" w:type="dxa"/>
            <w:tcBorders>
              <w:top w:val="nil"/>
              <w:left w:val="nil"/>
              <w:bottom w:val="single" w:sz="4" w:space="0" w:color="auto"/>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95,8</w:t>
            </w:r>
          </w:p>
        </w:tc>
      </w:tr>
      <w:tr w:rsidR="00E52B95" w:rsidRPr="00657178" w:rsidTr="00E52B95">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E52B95" w:rsidRPr="00D50629" w:rsidRDefault="00E52B95" w:rsidP="00E52B95">
            <w:pPr>
              <w:spacing w:after="0" w:line="240" w:lineRule="auto"/>
              <w:rPr>
                <w:rFonts w:ascii="Times New Roman" w:hAnsi="Times New Roman" w:cs="Times New Roman"/>
                <w:lang w:eastAsia="ru-RU"/>
              </w:rPr>
            </w:pPr>
            <w:r w:rsidRPr="00D50629">
              <w:rPr>
                <w:rFonts w:ascii="Times New Roman" w:hAnsi="Times New Roman" w:cs="Times New Roman"/>
                <w:lang w:eastAsia="ru-RU"/>
              </w:rPr>
              <w:t>ПАО «Газпром нефть»</w:t>
            </w:r>
          </w:p>
        </w:tc>
        <w:tc>
          <w:tcPr>
            <w:tcW w:w="1942" w:type="dxa"/>
            <w:tcBorders>
              <w:top w:val="single" w:sz="4" w:space="0" w:color="auto"/>
              <w:left w:val="nil"/>
              <w:bottom w:val="single" w:sz="8" w:space="0" w:color="000000"/>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2 593,1</w:t>
            </w:r>
          </w:p>
        </w:tc>
        <w:tc>
          <w:tcPr>
            <w:tcW w:w="1943" w:type="dxa"/>
            <w:tcBorders>
              <w:top w:val="single" w:sz="4" w:space="0" w:color="auto"/>
              <w:left w:val="nil"/>
              <w:bottom w:val="single" w:sz="8" w:space="0" w:color="000000"/>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2 569,7</w:t>
            </w:r>
          </w:p>
        </w:tc>
        <w:tc>
          <w:tcPr>
            <w:tcW w:w="1551" w:type="dxa"/>
            <w:tcBorders>
              <w:top w:val="single" w:sz="4" w:space="0" w:color="auto"/>
              <w:left w:val="nil"/>
              <w:bottom w:val="single" w:sz="8" w:space="0" w:color="000000"/>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99,1</w:t>
            </w:r>
          </w:p>
        </w:tc>
      </w:tr>
      <w:tr w:rsidR="00E52B95" w:rsidRPr="00657178" w:rsidTr="00E52B95">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E52B95" w:rsidRPr="00D50629" w:rsidRDefault="00E52B95" w:rsidP="00E52B95">
            <w:pPr>
              <w:spacing w:after="0" w:line="240" w:lineRule="auto"/>
              <w:rPr>
                <w:rFonts w:ascii="Times New Roman" w:hAnsi="Times New Roman" w:cs="Times New Roman"/>
                <w:lang w:eastAsia="ru-RU"/>
              </w:rPr>
            </w:pPr>
            <w:r w:rsidRPr="00D50629">
              <w:rPr>
                <w:rFonts w:ascii="Times New Roman" w:hAnsi="Times New Roman" w:cs="Times New Roman"/>
                <w:lang w:eastAsia="ru-RU"/>
              </w:rPr>
              <w:t>АО НК «</w:t>
            </w:r>
            <w:proofErr w:type="spellStart"/>
            <w:r w:rsidRPr="00D50629">
              <w:rPr>
                <w:rFonts w:ascii="Times New Roman" w:hAnsi="Times New Roman" w:cs="Times New Roman"/>
                <w:lang w:eastAsia="ru-RU"/>
              </w:rPr>
              <w:t>РуссНефть</w:t>
            </w:r>
            <w:proofErr w:type="spellEnd"/>
            <w:r w:rsidRPr="00D50629">
              <w:rPr>
                <w:rFonts w:ascii="Times New Roman" w:hAnsi="Times New Roman" w:cs="Times New Roman"/>
                <w:lang w:eastAsia="ru-RU"/>
              </w:rPr>
              <w:t>»</w:t>
            </w:r>
          </w:p>
        </w:tc>
        <w:tc>
          <w:tcPr>
            <w:tcW w:w="1942" w:type="dxa"/>
            <w:tcBorders>
              <w:top w:val="single" w:sz="8" w:space="0" w:color="000000"/>
              <w:left w:val="nil"/>
              <w:bottom w:val="single" w:sz="8" w:space="0" w:color="000000"/>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465,6</w:t>
            </w:r>
          </w:p>
        </w:tc>
        <w:tc>
          <w:tcPr>
            <w:tcW w:w="1943" w:type="dxa"/>
            <w:tcBorders>
              <w:top w:val="single" w:sz="8" w:space="0" w:color="000000"/>
              <w:left w:val="nil"/>
              <w:bottom w:val="single" w:sz="8" w:space="0" w:color="000000"/>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600,3</w:t>
            </w:r>
          </w:p>
        </w:tc>
        <w:tc>
          <w:tcPr>
            <w:tcW w:w="1551" w:type="dxa"/>
            <w:tcBorders>
              <w:top w:val="single" w:sz="8" w:space="0" w:color="000000"/>
              <w:left w:val="nil"/>
              <w:bottom w:val="single" w:sz="8" w:space="0" w:color="000000"/>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128,9</w:t>
            </w:r>
          </w:p>
        </w:tc>
      </w:tr>
      <w:tr w:rsidR="00E52B95" w:rsidRPr="00657178" w:rsidTr="00E52B95">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E52B95" w:rsidRPr="00D50629" w:rsidRDefault="00E52B95" w:rsidP="00E52B95">
            <w:pPr>
              <w:spacing w:after="0" w:line="240" w:lineRule="auto"/>
              <w:rPr>
                <w:rFonts w:ascii="Times New Roman" w:hAnsi="Times New Roman" w:cs="Times New Roman"/>
                <w:lang w:eastAsia="ru-RU"/>
              </w:rPr>
            </w:pPr>
            <w:r w:rsidRPr="00D50629">
              <w:rPr>
                <w:rFonts w:ascii="Times New Roman" w:hAnsi="Times New Roman" w:cs="Times New Roman"/>
                <w:lang w:eastAsia="ru-RU"/>
              </w:rPr>
              <w:t>ПАО «</w:t>
            </w:r>
            <w:proofErr w:type="spellStart"/>
            <w:r w:rsidRPr="00D50629">
              <w:rPr>
                <w:rFonts w:ascii="Times New Roman" w:hAnsi="Times New Roman" w:cs="Times New Roman"/>
                <w:lang w:eastAsia="ru-RU"/>
              </w:rPr>
              <w:t>Сургутнефтегаз</w:t>
            </w:r>
            <w:proofErr w:type="spellEnd"/>
            <w:r w:rsidRPr="00D50629">
              <w:rPr>
                <w:rFonts w:ascii="Times New Roman" w:hAnsi="Times New Roman" w:cs="Times New Roman"/>
                <w:lang w:eastAsia="ru-RU"/>
              </w:rPr>
              <w:t>»</w:t>
            </w:r>
          </w:p>
        </w:tc>
        <w:tc>
          <w:tcPr>
            <w:tcW w:w="1942" w:type="dxa"/>
            <w:tcBorders>
              <w:top w:val="nil"/>
              <w:left w:val="nil"/>
              <w:bottom w:val="single" w:sz="8" w:space="0" w:color="000000"/>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191,1</w:t>
            </w:r>
          </w:p>
        </w:tc>
        <w:tc>
          <w:tcPr>
            <w:tcW w:w="1943" w:type="dxa"/>
            <w:tcBorders>
              <w:top w:val="nil"/>
              <w:left w:val="nil"/>
              <w:bottom w:val="single" w:sz="8" w:space="0" w:color="000000"/>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237,2</w:t>
            </w:r>
          </w:p>
        </w:tc>
        <w:tc>
          <w:tcPr>
            <w:tcW w:w="1551" w:type="dxa"/>
            <w:tcBorders>
              <w:top w:val="nil"/>
              <w:left w:val="nil"/>
              <w:bottom w:val="single" w:sz="8" w:space="0" w:color="000000"/>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124,1</w:t>
            </w:r>
          </w:p>
        </w:tc>
      </w:tr>
      <w:tr w:rsidR="00E52B95" w:rsidRPr="00657178" w:rsidTr="00E52B95">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E52B95" w:rsidRPr="00D50629" w:rsidRDefault="00E52B95" w:rsidP="00E52B95">
            <w:pPr>
              <w:spacing w:after="0" w:line="240" w:lineRule="auto"/>
              <w:rPr>
                <w:rFonts w:ascii="Times New Roman" w:hAnsi="Times New Roman" w:cs="Times New Roman"/>
                <w:lang w:eastAsia="ru-RU"/>
              </w:rPr>
            </w:pPr>
            <w:r w:rsidRPr="00D50629">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137,2</w:t>
            </w:r>
          </w:p>
        </w:tc>
        <w:tc>
          <w:tcPr>
            <w:tcW w:w="1943" w:type="dxa"/>
            <w:tcBorders>
              <w:top w:val="nil"/>
              <w:left w:val="nil"/>
              <w:bottom w:val="single" w:sz="8" w:space="0" w:color="000000"/>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187,2</w:t>
            </w:r>
          </w:p>
        </w:tc>
        <w:tc>
          <w:tcPr>
            <w:tcW w:w="1551" w:type="dxa"/>
            <w:tcBorders>
              <w:top w:val="nil"/>
              <w:left w:val="nil"/>
              <w:bottom w:val="single" w:sz="8" w:space="0" w:color="000000"/>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136,4</w:t>
            </w:r>
          </w:p>
        </w:tc>
      </w:tr>
      <w:tr w:rsidR="00E52B95" w:rsidRPr="00657178" w:rsidTr="00E52B95">
        <w:tc>
          <w:tcPr>
            <w:tcW w:w="594" w:type="dxa"/>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6.</w:t>
            </w:r>
          </w:p>
        </w:tc>
        <w:tc>
          <w:tcPr>
            <w:tcW w:w="3434" w:type="dxa"/>
            <w:tcBorders>
              <w:top w:val="nil"/>
              <w:left w:val="nil"/>
              <w:bottom w:val="nil"/>
              <w:right w:val="single" w:sz="8" w:space="0" w:color="000000"/>
            </w:tcBorders>
            <w:hideMark/>
          </w:tcPr>
          <w:p w:rsidR="00E52B95" w:rsidRPr="00D50629" w:rsidRDefault="00E52B95" w:rsidP="00E52B95">
            <w:pPr>
              <w:spacing w:after="0" w:line="240" w:lineRule="auto"/>
              <w:rPr>
                <w:rFonts w:ascii="Times New Roman" w:hAnsi="Times New Roman" w:cs="Times New Roman"/>
                <w:lang w:eastAsia="ru-RU"/>
              </w:rPr>
            </w:pPr>
            <w:r w:rsidRPr="00D50629">
              <w:rPr>
                <w:rFonts w:ascii="Times New Roman" w:hAnsi="Times New Roman" w:cs="Times New Roman"/>
                <w:lang w:eastAsia="ru-RU"/>
              </w:rPr>
              <w:t>ПАО «АНК «</w:t>
            </w:r>
            <w:proofErr w:type="spellStart"/>
            <w:r w:rsidRPr="00D50629">
              <w:rPr>
                <w:rFonts w:ascii="Times New Roman" w:hAnsi="Times New Roman" w:cs="Times New Roman"/>
                <w:lang w:eastAsia="ru-RU"/>
              </w:rPr>
              <w:t>Башнефть</w:t>
            </w:r>
            <w:proofErr w:type="spellEnd"/>
            <w:r w:rsidRPr="00D50629">
              <w:rPr>
                <w:rFonts w:ascii="Times New Roman" w:hAnsi="Times New Roman" w:cs="Times New Roman"/>
                <w:lang w:eastAsia="ru-RU"/>
              </w:rPr>
              <w:t xml:space="preserve">» </w:t>
            </w:r>
          </w:p>
        </w:tc>
        <w:tc>
          <w:tcPr>
            <w:tcW w:w="1942" w:type="dxa"/>
            <w:tcBorders>
              <w:top w:val="single" w:sz="8" w:space="0" w:color="000000"/>
              <w:left w:val="nil"/>
              <w:bottom w:val="single" w:sz="4" w:space="0" w:color="auto"/>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3,6</w:t>
            </w:r>
          </w:p>
        </w:tc>
        <w:tc>
          <w:tcPr>
            <w:tcW w:w="1943" w:type="dxa"/>
            <w:tcBorders>
              <w:top w:val="single" w:sz="8" w:space="0" w:color="000000"/>
              <w:left w:val="nil"/>
              <w:bottom w:val="single" w:sz="4" w:space="0" w:color="auto"/>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0</w:t>
            </w:r>
          </w:p>
        </w:tc>
        <w:tc>
          <w:tcPr>
            <w:tcW w:w="1551" w:type="dxa"/>
            <w:tcBorders>
              <w:top w:val="nil"/>
              <w:left w:val="nil"/>
              <w:bottom w:val="single" w:sz="8" w:space="0" w:color="000000"/>
              <w:right w:val="single" w:sz="8" w:space="0" w:color="000000"/>
            </w:tcBorders>
            <w:vAlign w:val="center"/>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w:t>
            </w:r>
          </w:p>
        </w:tc>
      </w:tr>
      <w:tr w:rsidR="00E52B95" w:rsidRPr="00657178" w:rsidTr="00E52B95">
        <w:tc>
          <w:tcPr>
            <w:tcW w:w="4028" w:type="dxa"/>
            <w:gridSpan w:val="2"/>
            <w:tcBorders>
              <w:top w:val="single" w:sz="4" w:space="0" w:color="000000"/>
              <w:left w:val="single" w:sz="4" w:space="0" w:color="000000"/>
              <w:bottom w:val="single" w:sz="4" w:space="0" w:color="000000"/>
              <w:right w:val="single" w:sz="4" w:space="0" w:color="000000"/>
            </w:tcBorders>
            <w:vAlign w:val="center"/>
            <w:hideMark/>
          </w:tcPr>
          <w:p w:rsidR="00E52B95" w:rsidRPr="00D50629" w:rsidRDefault="00E52B95" w:rsidP="00E52B95">
            <w:pPr>
              <w:snapToGrid w:val="0"/>
              <w:spacing w:after="0" w:line="240" w:lineRule="auto"/>
              <w:jc w:val="right"/>
              <w:rPr>
                <w:rFonts w:ascii="Times New Roman" w:hAnsi="Times New Roman" w:cs="Times New Roman"/>
                <w:lang w:eastAsia="ru-RU"/>
              </w:rPr>
            </w:pPr>
            <w:r w:rsidRPr="00D50629">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E52B95" w:rsidRPr="005622B9" w:rsidRDefault="00E52B95" w:rsidP="00E52B95">
            <w:pPr>
              <w:spacing w:after="0" w:line="240" w:lineRule="auto"/>
              <w:jc w:val="center"/>
              <w:rPr>
                <w:rFonts w:ascii="Times New Roman" w:hAnsi="Times New Roman" w:cs="Times New Roman"/>
                <w:lang w:eastAsia="ru-RU"/>
              </w:rPr>
            </w:pPr>
            <w:r w:rsidRPr="005622B9">
              <w:rPr>
                <w:rFonts w:ascii="Times New Roman" w:hAnsi="Times New Roman" w:cs="Times New Roman"/>
                <w:lang w:eastAsia="ru-RU"/>
              </w:rPr>
              <w:t>10 716,3</w:t>
            </w:r>
          </w:p>
        </w:tc>
        <w:tc>
          <w:tcPr>
            <w:tcW w:w="1943" w:type="dxa"/>
            <w:tcBorders>
              <w:top w:val="single" w:sz="4" w:space="0" w:color="auto"/>
              <w:left w:val="nil"/>
              <w:bottom w:val="single" w:sz="8" w:space="0" w:color="000000"/>
              <w:right w:val="single" w:sz="8" w:space="0" w:color="000000"/>
            </w:tcBorders>
          </w:tcPr>
          <w:p w:rsidR="00E52B95" w:rsidRPr="00D50629" w:rsidRDefault="00E52B95" w:rsidP="00E52B95">
            <w:pPr>
              <w:spacing w:after="0" w:line="240" w:lineRule="auto"/>
              <w:jc w:val="center"/>
              <w:rPr>
                <w:rFonts w:ascii="Times New Roman" w:hAnsi="Times New Roman" w:cs="Times New Roman"/>
                <w:lang w:eastAsia="ru-RU"/>
              </w:rPr>
            </w:pPr>
            <w:r w:rsidRPr="00D50629">
              <w:rPr>
                <w:rFonts w:ascii="Times New Roman" w:hAnsi="Times New Roman" w:cs="Times New Roman"/>
                <w:lang w:eastAsia="ru-RU"/>
              </w:rPr>
              <w:t>10 614,9</w:t>
            </w:r>
          </w:p>
        </w:tc>
        <w:tc>
          <w:tcPr>
            <w:tcW w:w="1551" w:type="dxa"/>
            <w:tcBorders>
              <w:top w:val="nil"/>
              <w:left w:val="nil"/>
              <w:bottom w:val="single" w:sz="8" w:space="0" w:color="000000"/>
              <w:right w:val="single" w:sz="8" w:space="0" w:color="000000"/>
            </w:tcBorders>
          </w:tcPr>
          <w:p w:rsidR="00E52B95" w:rsidRPr="00575ED0" w:rsidRDefault="00E52B95" w:rsidP="00E52B95">
            <w:pPr>
              <w:spacing w:after="0" w:line="240" w:lineRule="auto"/>
              <w:jc w:val="center"/>
              <w:rPr>
                <w:rFonts w:ascii="Times New Roman" w:hAnsi="Times New Roman" w:cs="Times New Roman"/>
              </w:rPr>
            </w:pPr>
            <w:r w:rsidRPr="00575ED0">
              <w:rPr>
                <w:rFonts w:ascii="Times New Roman" w:hAnsi="Times New Roman" w:cs="Times New Roman"/>
              </w:rPr>
              <w:t>99,1</w:t>
            </w:r>
          </w:p>
        </w:tc>
      </w:tr>
    </w:tbl>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
    <w:p w:rsidR="00E52B95" w:rsidRPr="00575ED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75ED0">
        <w:rPr>
          <w:rFonts w:ascii="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январь-март 2020 года, по данным Департамента по </w:t>
      </w:r>
      <w:proofErr w:type="spellStart"/>
      <w:r w:rsidRPr="00575ED0">
        <w:rPr>
          <w:rFonts w:ascii="Times New Roman" w:hAnsi="Times New Roman" w:cs="Times New Roman"/>
          <w:sz w:val="28"/>
          <w:szCs w:val="28"/>
          <w:lang w:eastAsia="ru-RU"/>
        </w:rPr>
        <w:t>недропользованию</w:t>
      </w:r>
      <w:proofErr w:type="spellEnd"/>
      <w:r w:rsidRPr="00575ED0">
        <w:rPr>
          <w:rFonts w:ascii="Times New Roman" w:hAnsi="Times New Roman" w:cs="Times New Roman"/>
          <w:sz w:val="28"/>
          <w:szCs w:val="28"/>
          <w:lang w:eastAsia="ru-RU"/>
        </w:rPr>
        <w:t xml:space="preserve"> автономного округа, составил 1</w:t>
      </w:r>
      <w:r>
        <w:rPr>
          <w:rFonts w:ascii="Times New Roman" w:hAnsi="Times New Roman" w:cs="Times New Roman"/>
          <w:sz w:val="28"/>
          <w:szCs w:val="28"/>
          <w:lang w:eastAsia="ru-RU"/>
        </w:rPr>
        <w:t> </w:t>
      </w:r>
      <w:r w:rsidRPr="00575ED0">
        <w:rPr>
          <w:rFonts w:ascii="Times New Roman" w:hAnsi="Times New Roman" w:cs="Times New Roman"/>
          <w:sz w:val="28"/>
          <w:szCs w:val="28"/>
          <w:lang w:eastAsia="ru-RU"/>
        </w:rPr>
        <w:t>132</w:t>
      </w:r>
      <w:r>
        <w:rPr>
          <w:rFonts w:ascii="Times New Roman" w:hAnsi="Times New Roman" w:cs="Times New Roman"/>
          <w:sz w:val="28"/>
          <w:szCs w:val="28"/>
          <w:lang w:eastAsia="ru-RU"/>
        </w:rPr>
        <w:t>,0</w:t>
      </w:r>
      <w:r w:rsidRPr="00575ED0">
        <w:rPr>
          <w:rFonts w:ascii="Times New Roman" w:hAnsi="Times New Roman" w:cs="Times New Roman"/>
          <w:sz w:val="28"/>
          <w:szCs w:val="28"/>
          <w:lang w:eastAsia="ru-RU"/>
        </w:rPr>
        <w:t xml:space="preserve"> млн. куб. м, </w:t>
      </w:r>
      <w:r w:rsidRPr="00575ED0">
        <w:rPr>
          <w:rFonts w:ascii="Times New Roman" w:hAnsi="Times New Roman" w:cs="Times New Roman"/>
          <w:sz w:val="28"/>
          <w:szCs w:val="28"/>
          <w:lang w:eastAsia="ru-RU"/>
        </w:rPr>
        <w:br/>
        <w:t>увеличившись по сравнению с аналогичным показателем 2019 года на 3,2% (январь-март 2019 года – 1 096,6 млн. куб. м).</w:t>
      </w:r>
    </w:p>
    <w:p w:rsidR="00E52B95" w:rsidRPr="00ED33D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575ED0">
        <w:rPr>
          <w:rFonts w:ascii="Times New Roman" w:hAnsi="Times New Roman" w:cs="Times New Roman"/>
          <w:sz w:val="28"/>
          <w:szCs w:val="28"/>
          <w:lang w:eastAsia="ru-RU"/>
        </w:rPr>
        <w:t>За 1 квартал 2020 года наибольшие объемы газа добыты предприятиями</w:t>
      </w:r>
      <w:r w:rsidRPr="00ED33D9">
        <w:rPr>
          <w:rFonts w:ascii="Times New Roman" w:hAnsi="Times New Roman" w:cs="Times New Roman"/>
          <w:sz w:val="28"/>
          <w:szCs w:val="28"/>
          <w:lang w:eastAsia="ru-RU"/>
        </w:rPr>
        <w:t>: ПАО «НК «Роснефть» – 793,9 млн. куб. м (70% от общего объема добытого газа); ПАО «Газпром нефть» – 278,4 млн. куб. м (24,6%).</w:t>
      </w:r>
    </w:p>
    <w:p w:rsidR="00E52B95" w:rsidRPr="00ED33D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ED33D9">
        <w:rPr>
          <w:rFonts w:ascii="Times New Roman" w:hAnsi="Times New Roman" w:cs="Times New Roman"/>
          <w:sz w:val="28"/>
          <w:szCs w:val="28"/>
          <w:lang w:eastAsia="ru-RU"/>
        </w:rPr>
        <w:t>За 1 квартал 2020 года было введено в эксплуатацию 173 новых добывающих скважин, что на 64 скважины меньше, чем за аналогичный период  2019 года (237 скважин). Эксплуатационным бурением пройдено 735 тыс. м, что на 12% выше аналогичного</w:t>
      </w:r>
      <w:r>
        <w:rPr>
          <w:rFonts w:ascii="Times New Roman" w:hAnsi="Times New Roman" w:cs="Times New Roman"/>
          <w:sz w:val="28"/>
          <w:szCs w:val="28"/>
          <w:lang w:eastAsia="ru-RU"/>
        </w:rPr>
        <w:t xml:space="preserve"> показателя 2019 года (656</w:t>
      </w:r>
      <w:r w:rsidRPr="00ED33D9">
        <w:rPr>
          <w:rFonts w:ascii="Times New Roman" w:hAnsi="Times New Roman" w:cs="Times New Roman"/>
          <w:sz w:val="28"/>
          <w:szCs w:val="28"/>
          <w:lang w:eastAsia="ru-RU"/>
        </w:rPr>
        <w:t xml:space="preserve"> тыс.м).</w:t>
      </w:r>
      <w:r w:rsidRPr="00657178">
        <w:rPr>
          <w:rFonts w:ascii="Times New Roman" w:hAnsi="Times New Roman" w:cs="Times New Roman"/>
          <w:color w:val="FF0000"/>
          <w:sz w:val="28"/>
          <w:szCs w:val="28"/>
          <w:lang w:eastAsia="ru-RU"/>
        </w:rPr>
        <w:t xml:space="preserve"> </w:t>
      </w:r>
      <w:r w:rsidRPr="00ED33D9">
        <w:rPr>
          <w:rFonts w:ascii="Times New Roman" w:hAnsi="Times New Roman" w:cs="Times New Roman"/>
          <w:sz w:val="28"/>
          <w:szCs w:val="28"/>
          <w:lang w:eastAsia="ru-RU"/>
        </w:rPr>
        <w:t xml:space="preserve">Эксплуатационный фонд добывающих скважин за 1 квартал 2020 года </w:t>
      </w:r>
      <w:r w:rsidRPr="00ED33D9">
        <w:rPr>
          <w:rFonts w:ascii="Times New Roman" w:hAnsi="Times New Roman" w:cs="Times New Roman"/>
          <w:sz w:val="28"/>
          <w:szCs w:val="28"/>
          <w:lang w:eastAsia="ru-RU"/>
        </w:rPr>
        <w:lastRenderedPageBreak/>
        <w:t>составил 10 829 единиц, что на 4,4% выше показателя 2019 года (10 372</w:t>
      </w:r>
      <w:r>
        <w:rPr>
          <w:rFonts w:ascii="Times New Roman" w:hAnsi="Times New Roman" w:cs="Times New Roman"/>
          <w:sz w:val="28"/>
          <w:szCs w:val="28"/>
          <w:lang w:eastAsia="ru-RU"/>
        </w:rPr>
        <w:t xml:space="preserve"> единицы</w:t>
      </w:r>
      <w:r w:rsidRPr="00ED33D9">
        <w:rPr>
          <w:rFonts w:ascii="Times New Roman" w:hAnsi="Times New Roman" w:cs="Times New Roman"/>
          <w:sz w:val="28"/>
          <w:szCs w:val="28"/>
          <w:lang w:eastAsia="ru-RU"/>
        </w:rPr>
        <w:t>).</w:t>
      </w:r>
    </w:p>
    <w:p w:rsidR="00E52B95" w:rsidRPr="00EE1BED"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EE1BED">
        <w:rPr>
          <w:rFonts w:ascii="Times New Roman" w:hAnsi="Times New Roman" w:cs="Times New Roman"/>
          <w:sz w:val="28"/>
          <w:szCs w:val="28"/>
          <w:lang w:eastAsia="ru-RU"/>
        </w:rPr>
        <w:t>Добычу общераспространенных полезных ископаемых (далее – ОПИ) на территории района в 1 квартале 2020 года осуществляло</w:t>
      </w:r>
      <w:r>
        <w:rPr>
          <w:rFonts w:ascii="Times New Roman" w:hAnsi="Times New Roman" w:cs="Times New Roman"/>
          <w:color w:val="FF0000"/>
          <w:sz w:val="28"/>
          <w:szCs w:val="28"/>
          <w:lang w:eastAsia="ru-RU"/>
        </w:rPr>
        <w:t xml:space="preserve"> </w:t>
      </w:r>
      <w:r w:rsidRPr="00EE1BED">
        <w:rPr>
          <w:rFonts w:ascii="Times New Roman" w:hAnsi="Times New Roman" w:cs="Times New Roman"/>
          <w:sz w:val="28"/>
          <w:szCs w:val="28"/>
          <w:lang w:eastAsia="ru-RU"/>
        </w:rPr>
        <w:t>5 компаний.</w:t>
      </w:r>
      <w:r w:rsidRPr="00657178">
        <w:rPr>
          <w:rFonts w:ascii="Times New Roman" w:hAnsi="Times New Roman" w:cs="Times New Roman"/>
          <w:color w:val="FF0000"/>
          <w:sz w:val="28"/>
          <w:szCs w:val="28"/>
          <w:lang w:eastAsia="ru-RU"/>
        </w:rPr>
        <w:t xml:space="preserve"> </w:t>
      </w:r>
      <w:r w:rsidRPr="00EE1BED">
        <w:rPr>
          <w:rFonts w:ascii="Times New Roman" w:hAnsi="Times New Roman" w:cs="Times New Roman"/>
          <w:sz w:val="28"/>
          <w:szCs w:val="28"/>
          <w:lang w:eastAsia="ru-RU"/>
        </w:rPr>
        <w:t>Суммарный объем добычи всех ОПИ составил 2 319,2 тыс. куб. м</w:t>
      </w:r>
      <w:r>
        <w:rPr>
          <w:rFonts w:ascii="Times New Roman" w:hAnsi="Times New Roman" w:cs="Times New Roman"/>
          <w:sz w:val="28"/>
          <w:szCs w:val="28"/>
          <w:lang w:eastAsia="ru-RU"/>
        </w:rPr>
        <w:t>, весь объем приходится на добычу песка.</w:t>
      </w:r>
      <w:r w:rsidRPr="00657178">
        <w:rPr>
          <w:rFonts w:ascii="Times New Roman" w:hAnsi="Times New Roman" w:cs="Times New Roman"/>
          <w:color w:val="FF0000"/>
          <w:sz w:val="28"/>
          <w:szCs w:val="28"/>
          <w:lang w:eastAsia="ru-RU"/>
        </w:rPr>
        <w:t xml:space="preserve"> </w:t>
      </w:r>
      <w:r w:rsidRPr="00EE1BED">
        <w:rPr>
          <w:rFonts w:ascii="Times New Roman" w:hAnsi="Times New Roman" w:cs="Times New Roman"/>
          <w:sz w:val="28"/>
          <w:szCs w:val="28"/>
          <w:lang w:eastAsia="ru-RU"/>
        </w:rPr>
        <w:t xml:space="preserve">По сравнению с </w:t>
      </w:r>
      <w:r>
        <w:rPr>
          <w:rFonts w:ascii="Times New Roman" w:hAnsi="Times New Roman" w:cs="Times New Roman"/>
          <w:sz w:val="28"/>
          <w:szCs w:val="28"/>
          <w:lang w:eastAsia="ru-RU"/>
        </w:rPr>
        <w:t xml:space="preserve">аналогичным </w:t>
      </w:r>
      <w:r w:rsidRPr="00EE1BED">
        <w:rPr>
          <w:rFonts w:ascii="Times New Roman" w:hAnsi="Times New Roman" w:cs="Times New Roman"/>
          <w:sz w:val="28"/>
          <w:szCs w:val="28"/>
          <w:lang w:eastAsia="ru-RU"/>
        </w:rPr>
        <w:t>показател</w:t>
      </w:r>
      <w:r>
        <w:rPr>
          <w:rFonts w:ascii="Times New Roman" w:hAnsi="Times New Roman" w:cs="Times New Roman"/>
          <w:sz w:val="28"/>
          <w:szCs w:val="28"/>
          <w:lang w:eastAsia="ru-RU"/>
        </w:rPr>
        <w:t>ем</w:t>
      </w:r>
      <w:r w:rsidRPr="00EE1BED">
        <w:rPr>
          <w:rFonts w:ascii="Times New Roman" w:hAnsi="Times New Roman" w:cs="Times New Roman"/>
          <w:sz w:val="28"/>
          <w:szCs w:val="28"/>
          <w:lang w:eastAsia="ru-RU"/>
        </w:rPr>
        <w:t xml:space="preserve"> за </w:t>
      </w:r>
      <w:r>
        <w:rPr>
          <w:rFonts w:ascii="Times New Roman" w:hAnsi="Times New Roman" w:cs="Times New Roman"/>
          <w:sz w:val="28"/>
          <w:szCs w:val="28"/>
          <w:lang w:eastAsia="ru-RU"/>
        </w:rPr>
        <w:t>прошлый</w:t>
      </w:r>
      <w:r w:rsidRPr="00EE1BED">
        <w:rPr>
          <w:rFonts w:ascii="Times New Roman" w:hAnsi="Times New Roman" w:cs="Times New Roman"/>
          <w:sz w:val="28"/>
          <w:szCs w:val="28"/>
          <w:lang w:eastAsia="ru-RU"/>
        </w:rPr>
        <w:t xml:space="preserve"> год добыча ОПИ увеличилась </w:t>
      </w:r>
      <w:r>
        <w:rPr>
          <w:rFonts w:ascii="Times New Roman" w:hAnsi="Times New Roman" w:cs="Times New Roman"/>
          <w:sz w:val="28"/>
          <w:szCs w:val="28"/>
          <w:lang w:eastAsia="ru-RU"/>
        </w:rPr>
        <w:t>на 85,2%</w:t>
      </w:r>
      <w:r w:rsidRPr="00EE1B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квартал 2019 года – </w:t>
      </w:r>
      <w:r w:rsidRPr="00EE1BED">
        <w:rPr>
          <w:rFonts w:ascii="Times New Roman" w:hAnsi="Times New Roman" w:cs="Times New Roman"/>
          <w:sz w:val="28"/>
          <w:szCs w:val="28"/>
          <w:lang w:eastAsia="ru-RU"/>
        </w:rPr>
        <w:t>1 252,3 тыс. куб. м). Лидером по добыче ОПИ на территории района в 1 квартале 2020 года являлось ООО «</w:t>
      </w:r>
      <w:proofErr w:type="spellStart"/>
      <w:r w:rsidRPr="00EE1BED">
        <w:rPr>
          <w:rFonts w:ascii="Times New Roman" w:hAnsi="Times New Roman" w:cs="Times New Roman"/>
          <w:sz w:val="28"/>
          <w:szCs w:val="28"/>
          <w:lang w:eastAsia="ru-RU"/>
        </w:rPr>
        <w:t>РН-Юганскнефтегаз</w:t>
      </w:r>
      <w:proofErr w:type="spellEnd"/>
      <w:r w:rsidRPr="00EE1BED">
        <w:rPr>
          <w:rFonts w:ascii="Times New Roman" w:hAnsi="Times New Roman" w:cs="Times New Roman"/>
          <w:sz w:val="28"/>
          <w:szCs w:val="28"/>
          <w:lang w:eastAsia="ru-RU"/>
        </w:rPr>
        <w:t>» – 1 472,3 тыс. куб. м (63,5% от общего объема добычи ОПИ).</w:t>
      </w:r>
    </w:p>
    <w:p w:rsidR="00E52B95" w:rsidRPr="00D70DDA"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D70DDA">
        <w:rPr>
          <w:rFonts w:ascii="Times New Roman" w:hAnsi="Times New Roman" w:cs="Times New Roman"/>
          <w:i/>
          <w:sz w:val="28"/>
          <w:szCs w:val="28"/>
          <w:lang w:eastAsia="ru-RU"/>
        </w:rPr>
        <w:t>Обеспечение электрической энергией, газом и паром; кондиционирование воздуха</w:t>
      </w:r>
    </w:p>
    <w:p w:rsidR="00E52B95" w:rsidRPr="00535174" w:rsidRDefault="00E52B95" w:rsidP="00E52B95">
      <w:pPr>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35174">
        <w:rPr>
          <w:rFonts w:ascii="Times New Roman" w:hAnsi="Times New Roman" w:cs="Times New Roman"/>
          <w:sz w:val="28"/>
          <w:szCs w:val="28"/>
          <w:lang w:eastAsia="ru-RU"/>
        </w:rPr>
        <w:t xml:space="preserve">Обеспечение электрической энергией, газом и паром за 1 квартал 2020 года </w:t>
      </w:r>
      <w:r w:rsidRPr="00535174">
        <w:rPr>
          <w:rFonts w:ascii="Times New Roman" w:hAnsi="Times New Roman" w:cs="Times New Roman"/>
          <w:bCs/>
          <w:sz w:val="28"/>
          <w:szCs w:val="28"/>
          <w:lang w:eastAsia="ru-RU"/>
        </w:rPr>
        <w:t xml:space="preserve">в действующих ценах сложилось в объеме 812 </w:t>
      </w:r>
      <w:r w:rsidRPr="00535174">
        <w:rPr>
          <w:rFonts w:ascii="Times New Roman" w:hAnsi="Times New Roman" w:cs="Times New Roman"/>
          <w:sz w:val="28"/>
          <w:szCs w:val="28"/>
          <w:lang w:eastAsia="ru-RU"/>
        </w:rPr>
        <w:t xml:space="preserve">млн. рублей или 98,3% к аналогичному показателю 2019 года (826 млн. рублей). </w:t>
      </w:r>
    </w:p>
    <w:p w:rsidR="00E52B95" w:rsidRPr="00F56C14" w:rsidRDefault="00E52B95" w:rsidP="00E52B95">
      <w:pPr>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9F228C">
        <w:rPr>
          <w:rFonts w:ascii="Times New Roman" w:hAnsi="Times New Roman" w:cs="Times New Roman"/>
          <w:sz w:val="28"/>
          <w:szCs w:val="28"/>
          <w:lang w:eastAsia="ru-RU"/>
        </w:rPr>
        <w:t>За январь-март 2020 года предприятиями электроэнергетики Ханты-Мансийского района выработано электроэнергии 1 041</w:t>
      </w:r>
      <w:r>
        <w:rPr>
          <w:rFonts w:ascii="Times New Roman" w:hAnsi="Times New Roman" w:cs="Times New Roman"/>
          <w:color w:val="FF0000"/>
          <w:sz w:val="28"/>
          <w:szCs w:val="28"/>
          <w:lang w:eastAsia="ru-RU"/>
        </w:rPr>
        <w:t xml:space="preserve"> </w:t>
      </w:r>
      <w:r w:rsidRPr="009F228C">
        <w:rPr>
          <w:rFonts w:ascii="Times New Roman" w:hAnsi="Times New Roman" w:cs="Times New Roman"/>
          <w:sz w:val="28"/>
          <w:szCs w:val="28"/>
          <w:lang w:eastAsia="ru-RU"/>
        </w:rPr>
        <w:t>млн. кВт/</w:t>
      </w:r>
      <w:proofErr w:type="gramStart"/>
      <w:r w:rsidRPr="009F228C">
        <w:rPr>
          <w:rFonts w:ascii="Times New Roman" w:hAnsi="Times New Roman" w:cs="Times New Roman"/>
          <w:sz w:val="28"/>
          <w:szCs w:val="28"/>
          <w:lang w:eastAsia="ru-RU"/>
        </w:rPr>
        <w:t>ч</w:t>
      </w:r>
      <w:proofErr w:type="gramEnd"/>
      <w:r w:rsidRPr="009F228C">
        <w:rPr>
          <w:rFonts w:ascii="Times New Roman" w:hAnsi="Times New Roman" w:cs="Times New Roman"/>
          <w:sz w:val="28"/>
          <w:szCs w:val="28"/>
          <w:shd w:val="clear" w:color="auto" w:fill="FFFFFF"/>
          <w:lang w:eastAsia="ru-RU"/>
        </w:rPr>
        <w:t xml:space="preserve"> или</w:t>
      </w:r>
      <w:r>
        <w:rPr>
          <w:rFonts w:ascii="Times New Roman" w:hAnsi="Times New Roman" w:cs="Times New Roman"/>
          <w:color w:val="FF0000"/>
          <w:sz w:val="28"/>
          <w:szCs w:val="28"/>
          <w:shd w:val="clear" w:color="auto" w:fill="FFFFFF"/>
          <w:lang w:eastAsia="ru-RU"/>
        </w:rPr>
        <w:t xml:space="preserve"> </w:t>
      </w:r>
      <w:r w:rsidRPr="009F228C">
        <w:rPr>
          <w:rFonts w:ascii="Times New Roman" w:hAnsi="Times New Roman" w:cs="Times New Roman"/>
          <w:sz w:val="28"/>
          <w:szCs w:val="28"/>
          <w:shd w:val="clear" w:color="auto" w:fill="FFFFFF"/>
          <w:lang w:eastAsia="ru-RU"/>
        </w:rPr>
        <w:t>106,3% к аналогичному показателю прошлого года (январь-март 2019 года – 979 млн. кВт/час).</w:t>
      </w:r>
      <w:r w:rsidRPr="00657178">
        <w:rPr>
          <w:rFonts w:ascii="Times New Roman" w:hAnsi="Times New Roman" w:cs="Times New Roman"/>
          <w:color w:val="FF0000"/>
          <w:sz w:val="28"/>
          <w:szCs w:val="28"/>
          <w:shd w:val="clear" w:color="auto" w:fill="FFFFFF"/>
          <w:lang w:eastAsia="ru-RU"/>
        </w:rPr>
        <w:t xml:space="preserve"> </w:t>
      </w:r>
      <w:r w:rsidRPr="00DE79D8">
        <w:rPr>
          <w:rFonts w:ascii="Times New Roman" w:hAnsi="Times New Roman" w:cs="Times New Roman"/>
          <w:sz w:val="28"/>
          <w:szCs w:val="28"/>
          <w:shd w:val="clear" w:color="auto" w:fill="FFFFFF"/>
          <w:lang w:eastAsia="ru-RU"/>
        </w:rPr>
        <w:t>Из общего количества произведенной электрической энергии производство электроэнергии децентрализованными электростанциями составило</w:t>
      </w:r>
      <w:r>
        <w:rPr>
          <w:rFonts w:ascii="Times New Roman" w:hAnsi="Times New Roman" w:cs="Times New Roman"/>
          <w:color w:val="FF0000"/>
          <w:sz w:val="28"/>
          <w:szCs w:val="28"/>
          <w:shd w:val="clear" w:color="auto" w:fill="FFFFFF"/>
          <w:lang w:eastAsia="ru-RU"/>
        </w:rPr>
        <w:t xml:space="preserve"> </w:t>
      </w:r>
      <w:r w:rsidRPr="00112D6A">
        <w:rPr>
          <w:rFonts w:ascii="Times New Roman" w:hAnsi="Times New Roman" w:cs="Times New Roman"/>
          <w:sz w:val="28"/>
          <w:szCs w:val="28"/>
          <w:shd w:val="clear" w:color="auto" w:fill="FFFFFF"/>
          <w:lang w:eastAsia="ru-RU"/>
        </w:rPr>
        <w:t>3,78 млн. кВт/</w:t>
      </w:r>
      <w:proofErr w:type="gramStart"/>
      <w:r w:rsidRPr="00112D6A">
        <w:rPr>
          <w:rFonts w:ascii="Times New Roman" w:hAnsi="Times New Roman" w:cs="Times New Roman"/>
          <w:sz w:val="28"/>
          <w:szCs w:val="28"/>
          <w:shd w:val="clear" w:color="auto" w:fill="FFFFFF"/>
          <w:lang w:eastAsia="ru-RU"/>
        </w:rPr>
        <w:t>ч</w:t>
      </w:r>
      <w:proofErr w:type="gramEnd"/>
      <w:r w:rsidRPr="00112D6A">
        <w:rPr>
          <w:rFonts w:ascii="Times New Roman" w:hAnsi="Times New Roman" w:cs="Times New Roman"/>
          <w:sz w:val="28"/>
          <w:szCs w:val="28"/>
          <w:shd w:val="clear" w:color="auto" w:fill="FFFFFF"/>
          <w:lang w:eastAsia="ru-RU"/>
        </w:rPr>
        <w:t xml:space="preserve"> или 99,4%</w:t>
      </w:r>
      <w:r w:rsidRPr="00657178">
        <w:rPr>
          <w:rFonts w:ascii="Times New Roman" w:hAnsi="Times New Roman" w:cs="Times New Roman"/>
          <w:color w:val="FF0000"/>
          <w:sz w:val="28"/>
          <w:szCs w:val="28"/>
          <w:shd w:val="clear" w:color="auto" w:fill="FFFFFF"/>
          <w:lang w:eastAsia="ru-RU"/>
        </w:rPr>
        <w:t xml:space="preserve"> </w:t>
      </w:r>
      <w:r w:rsidRPr="00F56C14">
        <w:rPr>
          <w:rFonts w:ascii="Times New Roman" w:hAnsi="Times New Roman" w:cs="Times New Roman"/>
          <w:sz w:val="28"/>
          <w:szCs w:val="28"/>
          <w:shd w:val="clear" w:color="auto" w:fill="FFFFFF"/>
          <w:lang w:eastAsia="ru-RU"/>
        </w:rPr>
        <w:t xml:space="preserve">к аналогичному показателю  1 квартала 2019 года (3,88 млн. кВт/ч). </w:t>
      </w:r>
    </w:p>
    <w:p w:rsidR="00E52B95" w:rsidRPr="00112D6A" w:rsidRDefault="00E52B95" w:rsidP="00E52B95">
      <w:pPr>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F56C14">
        <w:rPr>
          <w:rFonts w:ascii="Times New Roman" w:hAnsi="Times New Roman" w:cs="Times New Roman"/>
          <w:sz w:val="28"/>
          <w:szCs w:val="28"/>
          <w:shd w:val="clear" w:color="auto" w:fill="FFFFFF"/>
          <w:lang w:eastAsia="ru-RU"/>
        </w:rPr>
        <w:t>По состоянию на 1 апреля 2020 года количество генерирующих источников по Ханты-Мансийскому району состав</w:t>
      </w:r>
      <w:r w:rsidRPr="00112D6A">
        <w:rPr>
          <w:rFonts w:ascii="Times New Roman" w:hAnsi="Times New Roman" w:cs="Times New Roman"/>
          <w:sz w:val="28"/>
          <w:szCs w:val="28"/>
          <w:shd w:val="clear" w:color="auto" w:fill="FFFFFF"/>
          <w:lang w:eastAsia="ru-RU"/>
        </w:rPr>
        <w:t xml:space="preserve">ило 21 единицу, что соответствует аналогичному периоду 2019 года. </w:t>
      </w:r>
    </w:p>
    <w:p w:rsidR="00E52B95" w:rsidRPr="00112D6A"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112D6A">
        <w:rPr>
          <w:rFonts w:ascii="Times New Roman" w:hAnsi="Times New Roman" w:cs="Times New Roman"/>
          <w:bCs/>
          <w:i/>
          <w:iCs/>
          <w:sz w:val="28"/>
          <w:szCs w:val="28"/>
          <w:lang w:eastAsia="ru-RU"/>
        </w:rPr>
        <w:t>Обрабатывающее производство</w:t>
      </w:r>
      <w:r w:rsidRPr="00112D6A">
        <w:rPr>
          <w:rFonts w:ascii="Times New Roman" w:hAnsi="Times New Roman" w:cs="Times New Roman"/>
          <w:i/>
          <w:sz w:val="28"/>
          <w:szCs w:val="28"/>
          <w:lang w:eastAsia="ru-RU"/>
        </w:rPr>
        <w:t xml:space="preserve"> </w:t>
      </w:r>
    </w:p>
    <w:p w:rsidR="00E52B95" w:rsidRPr="00C949BA"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C949BA">
        <w:rPr>
          <w:rFonts w:ascii="Times New Roman" w:hAnsi="Times New Roman" w:cs="Times New Roman"/>
          <w:sz w:val="28"/>
          <w:szCs w:val="28"/>
          <w:lang w:eastAsia="ru-RU"/>
        </w:rPr>
        <w:t>Доля обрабатывающей промышленности в общем объеме производства за 1 квартал 2020</w:t>
      </w:r>
      <w:r>
        <w:rPr>
          <w:rFonts w:ascii="Times New Roman" w:hAnsi="Times New Roman" w:cs="Times New Roman"/>
          <w:sz w:val="28"/>
          <w:szCs w:val="28"/>
          <w:lang w:eastAsia="ru-RU"/>
        </w:rPr>
        <w:t xml:space="preserve"> года составила 0,4</w:t>
      </w:r>
      <w:r w:rsidRPr="00C949BA">
        <w:rPr>
          <w:rFonts w:ascii="Times New Roman" w:hAnsi="Times New Roman" w:cs="Times New Roman"/>
          <w:sz w:val="28"/>
          <w:szCs w:val="28"/>
          <w:lang w:eastAsia="ru-RU"/>
        </w:rPr>
        <w:t>% (438 млн. рублей),</w:t>
      </w:r>
      <w:r w:rsidRPr="00657178">
        <w:rPr>
          <w:rFonts w:ascii="Times New Roman" w:hAnsi="Times New Roman" w:cs="Times New Roman"/>
          <w:color w:val="FF0000"/>
          <w:sz w:val="28"/>
          <w:szCs w:val="28"/>
          <w:lang w:eastAsia="ru-RU"/>
        </w:rPr>
        <w:t xml:space="preserve"> </w:t>
      </w:r>
      <w:r w:rsidRPr="00C949BA">
        <w:rPr>
          <w:rFonts w:ascii="Times New Roman" w:hAnsi="Times New Roman" w:cs="Times New Roman"/>
          <w:sz w:val="28"/>
          <w:szCs w:val="28"/>
          <w:lang w:eastAsia="ru-RU"/>
        </w:rPr>
        <w:t xml:space="preserve">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E52B95" w:rsidRPr="00C949BA" w:rsidRDefault="00E52B95" w:rsidP="00E52B95">
      <w:pPr>
        <w:tabs>
          <w:tab w:val="left" w:pos="2268"/>
        </w:tabs>
        <w:spacing w:after="0" w:line="240" w:lineRule="auto"/>
        <w:ind w:firstLine="708"/>
        <w:jc w:val="both"/>
        <w:rPr>
          <w:rFonts w:ascii="Times New Roman" w:hAnsi="Times New Roman" w:cs="Times New Roman"/>
          <w:sz w:val="28"/>
          <w:szCs w:val="28"/>
          <w:highlight w:val="yellow"/>
          <w:lang w:eastAsia="ru-RU"/>
        </w:rPr>
      </w:pPr>
      <w:r w:rsidRPr="00C949BA">
        <w:rPr>
          <w:rFonts w:ascii="Times New Roman" w:hAnsi="Times New Roman" w:cs="Times New Roman"/>
          <w:sz w:val="28"/>
          <w:szCs w:val="28"/>
          <w:lang w:eastAsia="ru-RU"/>
        </w:rPr>
        <w:t xml:space="preserve">В 1 квартал 2020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E52B95" w:rsidRPr="0043124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DE79D8">
        <w:rPr>
          <w:rFonts w:ascii="Times New Roman" w:hAnsi="Times New Roman" w:cs="Times New Roman"/>
          <w:sz w:val="28"/>
          <w:szCs w:val="28"/>
          <w:lang w:eastAsia="ru-RU"/>
        </w:rPr>
        <w:t xml:space="preserve">Выпечку хлеба и хлебобулочных изделий в течение 1 квартала 2020 </w:t>
      </w:r>
      <w:r w:rsidRPr="0043124F">
        <w:rPr>
          <w:rFonts w:ascii="Times New Roman" w:hAnsi="Times New Roman" w:cs="Times New Roman"/>
          <w:sz w:val="28"/>
          <w:szCs w:val="28"/>
          <w:lang w:eastAsia="ru-RU"/>
        </w:rPr>
        <w:t xml:space="preserve">года на территории Ханты-Мансийского района осуществляли 4 </w:t>
      </w:r>
      <w:proofErr w:type="spellStart"/>
      <w:r w:rsidRPr="0043124F">
        <w:rPr>
          <w:rFonts w:ascii="Times New Roman" w:hAnsi="Times New Roman" w:cs="Times New Roman"/>
          <w:sz w:val="28"/>
          <w:szCs w:val="28"/>
          <w:lang w:eastAsia="ru-RU"/>
        </w:rPr>
        <w:t>микропредприятия</w:t>
      </w:r>
      <w:proofErr w:type="spellEnd"/>
      <w:r w:rsidRPr="0043124F">
        <w:rPr>
          <w:rFonts w:ascii="Times New Roman" w:hAnsi="Times New Roman" w:cs="Times New Roman"/>
          <w:sz w:val="28"/>
          <w:szCs w:val="28"/>
          <w:lang w:eastAsia="ru-RU"/>
        </w:rPr>
        <w:t xml:space="preserve"> и 17 индивидуальных предпринимателей в 25 пекарнях в 20 населенных пунктах района. </w:t>
      </w:r>
    </w:p>
    <w:p w:rsidR="00E52B95" w:rsidRPr="0043124F" w:rsidRDefault="00E52B95" w:rsidP="00E52B95">
      <w:pPr>
        <w:autoSpaceDN w:val="0"/>
        <w:adjustRightInd w:val="0"/>
        <w:spacing w:after="0" w:line="240" w:lineRule="auto"/>
        <w:ind w:firstLine="708"/>
        <w:jc w:val="both"/>
        <w:rPr>
          <w:rFonts w:ascii="Times New Roman" w:eastAsia="Calibri" w:hAnsi="Times New Roman" w:cs="Times New Roman"/>
          <w:sz w:val="28"/>
          <w:szCs w:val="28"/>
        </w:rPr>
      </w:pPr>
      <w:r w:rsidRPr="0043124F">
        <w:rPr>
          <w:rFonts w:ascii="Times New Roman" w:eastAsia="Calibri" w:hAnsi="Times New Roman" w:cs="Times New Roman"/>
          <w:sz w:val="28"/>
          <w:szCs w:val="28"/>
        </w:rPr>
        <w:t>Общий объем выпуска хлеба, хлебобулочных и кондитерских изделий предприятиями всех форм собственности  района за январь-март 2020 года</w:t>
      </w:r>
      <w:r w:rsidRPr="00657178">
        <w:rPr>
          <w:rFonts w:ascii="Times New Roman" w:eastAsia="Calibri" w:hAnsi="Times New Roman" w:cs="Times New Roman"/>
          <w:color w:val="FF0000"/>
          <w:sz w:val="28"/>
          <w:szCs w:val="28"/>
        </w:rPr>
        <w:t xml:space="preserve"> </w:t>
      </w:r>
      <w:r w:rsidRPr="0043124F">
        <w:rPr>
          <w:rFonts w:ascii="Times New Roman" w:eastAsia="Calibri" w:hAnsi="Times New Roman" w:cs="Times New Roman"/>
          <w:sz w:val="28"/>
          <w:szCs w:val="28"/>
        </w:rPr>
        <w:lastRenderedPageBreak/>
        <w:t>составил 154,1 тонн</w:t>
      </w:r>
      <w:r>
        <w:rPr>
          <w:rFonts w:ascii="Times New Roman" w:eastAsia="Calibri" w:hAnsi="Times New Roman" w:cs="Times New Roman"/>
          <w:sz w:val="28"/>
          <w:szCs w:val="28"/>
        </w:rPr>
        <w:t>ы</w:t>
      </w:r>
      <w:r w:rsidRPr="0043124F">
        <w:rPr>
          <w:rFonts w:ascii="Times New Roman" w:eastAsia="Calibri" w:hAnsi="Times New Roman" w:cs="Times New Roman"/>
          <w:sz w:val="28"/>
          <w:szCs w:val="28"/>
        </w:rPr>
        <w:t xml:space="preserve">, что составляет 84,0%  к аналогичному показателю за январь-март 2019  года (183,4 тонны). </w:t>
      </w:r>
    </w:p>
    <w:p w:rsidR="00E52B95" w:rsidRPr="00C26A7D" w:rsidRDefault="00E52B95" w:rsidP="00E52B95">
      <w:pPr>
        <w:spacing w:after="0" w:line="240" w:lineRule="auto"/>
        <w:ind w:firstLine="709"/>
        <w:jc w:val="both"/>
        <w:rPr>
          <w:rFonts w:ascii="Times New Roman" w:eastAsia="Calibri" w:hAnsi="Times New Roman" w:cs="Times New Roman"/>
          <w:sz w:val="28"/>
          <w:szCs w:val="28"/>
        </w:rPr>
      </w:pPr>
      <w:r w:rsidRPr="00C26A7D">
        <w:rPr>
          <w:rFonts w:ascii="Times New Roman" w:eastAsia="Calibri" w:hAnsi="Times New Roman" w:cs="Times New Roman"/>
          <w:sz w:val="28"/>
          <w:szCs w:val="28"/>
        </w:rPr>
        <w:t>Из общего объема выпуска хлеба, хлебобулочных и кондитерских изделий в 1 квартале 2020 года произведено:</w:t>
      </w:r>
    </w:p>
    <w:p w:rsidR="00E52B95" w:rsidRPr="00C26A7D" w:rsidRDefault="00E52B95" w:rsidP="00E52B95">
      <w:pPr>
        <w:spacing w:after="0" w:line="240" w:lineRule="auto"/>
        <w:ind w:firstLine="709"/>
        <w:jc w:val="both"/>
        <w:rPr>
          <w:rFonts w:ascii="Times New Roman" w:eastAsia="Calibri" w:hAnsi="Times New Roman" w:cs="Times New Roman"/>
          <w:sz w:val="28"/>
          <w:szCs w:val="28"/>
        </w:rPr>
      </w:pPr>
      <w:r w:rsidRPr="00C26A7D">
        <w:rPr>
          <w:rFonts w:ascii="Times New Roman" w:eastAsia="Calibri" w:hAnsi="Times New Roman" w:cs="Times New Roman"/>
          <w:sz w:val="28"/>
          <w:szCs w:val="28"/>
        </w:rPr>
        <w:t>хлеба – 133,6 тонн</w:t>
      </w:r>
      <w:r>
        <w:rPr>
          <w:rFonts w:ascii="Times New Roman" w:eastAsia="Calibri" w:hAnsi="Times New Roman" w:cs="Times New Roman"/>
          <w:sz w:val="28"/>
          <w:szCs w:val="28"/>
        </w:rPr>
        <w:t>ы</w:t>
      </w:r>
      <w:r w:rsidRPr="00C26A7D">
        <w:rPr>
          <w:rFonts w:ascii="Times New Roman" w:eastAsia="Calibri" w:hAnsi="Times New Roman" w:cs="Times New Roman"/>
          <w:sz w:val="28"/>
          <w:szCs w:val="28"/>
        </w:rPr>
        <w:t xml:space="preserve"> (1 квартал 2019 года – 139,59 тонн); </w:t>
      </w:r>
    </w:p>
    <w:p w:rsidR="00E52B95" w:rsidRPr="00C26A7D" w:rsidRDefault="00E52B95" w:rsidP="00E52B95">
      <w:pPr>
        <w:spacing w:after="0" w:line="240" w:lineRule="auto"/>
        <w:ind w:firstLine="709"/>
        <w:jc w:val="both"/>
        <w:rPr>
          <w:rFonts w:ascii="Times New Roman" w:eastAsia="Calibri" w:hAnsi="Times New Roman" w:cs="Times New Roman"/>
          <w:sz w:val="28"/>
          <w:szCs w:val="28"/>
        </w:rPr>
      </w:pPr>
      <w:r w:rsidRPr="00C26A7D">
        <w:rPr>
          <w:rFonts w:ascii="Times New Roman" w:eastAsia="Calibri" w:hAnsi="Times New Roman" w:cs="Times New Roman"/>
          <w:sz w:val="28"/>
          <w:szCs w:val="28"/>
        </w:rPr>
        <w:t xml:space="preserve">хлебобулочных изделий – 15,6 тонн  (1 квартал 2019 года – 37,88 тонн); </w:t>
      </w:r>
    </w:p>
    <w:p w:rsidR="00E52B95" w:rsidRPr="00C26A7D" w:rsidRDefault="00E52B95" w:rsidP="00E52B95">
      <w:pPr>
        <w:spacing w:after="0" w:line="240" w:lineRule="auto"/>
        <w:ind w:firstLine="709"/>
        <w:jc w:val="both"/>
        <w:rPr>
          <w:rFonts w:ascii="Times New Roman" w:eastAsia="Calibri" w:hAnsi="Times New Roman" w:cs="Times New Roman"/>
          <w:sz w:val="28"/>
          <w:szCs w:val="28"/>
        </w:rPr>
      </w:pPr>
      <w:r w:rsidRPr="00C26A7D">
        <w:rPr>
          <w:rFonts w:ascii="Times New Roman" w:eastAsia="Calibri" w:hAnsi="Times New Roman" w:cs="Times New Roman"/>
          <w:sz w:val="28"/>
          <w:szCs w:val="28"/>
        </w:rPr>
        <w:t xml:space="preserve">кондитерских изделий – 4,9 тонны (1 квартал 2019 года – 5,91 тонн). </w:t>
      </w:r>
    </w:p>
    <w:p w:rsidR="00E52B95" w:rsidRPr="00214C3C" w:rsidRDefault="00E52B95" w:rsidP="00E52B95">
      <w:pPr>
        <w:spacing w:after="0" w:line="240" w:lineRule="auto"/>
        <w:ind w:firstLine="709"/>
        <w:jc w:val="both"/>
        <w:rPr>
          <w:rFonts w:ascii="Times New Roman" w:eastAsia="Calibri" w:hAnsi="Times New Roman" w:cs="Times New Roman"/>
          <w:sz w:val="28"/>
          <w:szCs w:val="28"/>
        </w:rPr>
      </w:pPr>
      <w:r w:rsidRPr="00214C3C">
        <w:rPr>
          <w:rFonts w:ascii="Times New Roman" w:eastAsia="Calibri" w:hAnsi="Times New Roman" w:cs="Times New Roman"/>
          <w:sz w:val="28"/>
          <w:szCs w:val="28"/>
        </w:rPr>
        <w:t xml:space="preserve">По сравнению с 1 кварталом 2019 года в отчетном периоде наблюдается снижение производства выпуска хлеба и хлебобулочных изделий на 16,0% в связи с прекращением хлебопечения индивидуальным предпринимателем Аллахвердиевым Р.Г. в п. Красноленинский, а также в связи с увеличением завоза более широкого ассортимента хлеба и хлебобулочной продукции из-за пределов района.  </w:t>
      </w:r>
    </w:p>
    <w:p w:rsidR="00E52B95" w:rsidRPr="00657178" w:rsidRDefault="00E52B95" w:rsidP="00E52B95">
      <w:pPr>
        <w:spacing w:after="0" w:line="240" w:lineRule="auto"/>
        <w:ind w:firstLine="709"/>
        <w:jc w:val="both"/>
        <w:rPr>
          <w:rFonts w:ascii="Times New Roman" w:hAnsi="Times New Roman" w:cs="Times New Roman"/>
          <w:color w:val="FF0000"/>
          <w:sz w:val="28"/>
          <w:szCs w:val="28"/>
          <w:lang w:eastAsia="ru-RU"/>
        </w:rPr>
      </w:pPr>
    </w:p>
    <w:p w:rsidR="00E52B95" w:rsidRPr="00941D2C" w:rsidRDefault="00E52B95" w:rsidP="00E52B95">
      <w:pPr>
        <w:spacing w:after="0" w:line="240" w:lineRule="auto"/>
        <w:jc w:val="center"/>
        <w:rPr>
          <w:rFonts w:ascii="Times New Roman" w:hAnsi="Times New Roman" w:cs="Times New Roman"/>
          <w:sz w:val="28"/>
          <w:szCs w:val="28"/>
          <w:lang w:eastAsia="ru-RU"/>
        </w:rPr>
      </w:pPr>
      <w:r w:rsidRPr="00941D2C">
        <w:rPr>
          <w:rFonts w:ascii="Times New Roman" w:hAnsi="Times New Roman" w:cs="Times New Roman"/>
          <w:sz w:val="28"/>
          <w:szCs w:val="28"/>
          <w:lang w:eastAsia="ru-RU"/>
        </w:rPr>
        <w:t>АГРОПРОМЫШЛЕННЫЙ КОМПЛЕКС</w:t>
      </w:r>
    </w:p>
    <w:p w:rsidR="00E52B95" w:rsidRPr="009D5DDC" w:rsidRDefault="00E52B95" w:rsidP="00E52B95">
      <w:pPr>
        <w:spacing w:after="0" w:line="240" w:lineRule="auto"/>
        <w:ind w:firstLine="708"/>
        <w:jc w:val="both"/>
        <w:rPr>
          <w:rFonts w:ascii="Times New Roman" w:hAnsi="Times New Roman" w:cs="Times New Roman"/>
          <w:bCs/>
          <w:kern w:val="28"/>
          <w:sz w:val="28"/>
          <w:szCs w:val="28"/>
          <w:lang w:eastAsia="ru-RU"/>
        </w:rPr>
      </w:pPr>
      <w:r w:rsidRPr="009D5DDC">
        <w:rPr>
          <w:rFonts w:ascii="Times New Roman" w:hAnsi="Times New Roman" w:cs="Times New Roman"/>
          <w:bCs/>
          <w:kern w:val="28"/>
          <w:sz w:val="28"/>
          <w:szCs w:val="28"/>
          <w:lang w:eastAsia="ru-RU"/>
        </w:rPr>
        <w:t xml:space="preserve">По состоянию на 1 апреля 2020 года </w:t>
      </w:r>
      <w:r w:rsidRPr="009D5DDC">
        <w:rPr>
          <w:rFonts w:ascii="Times New Roman" w:hAnsi="Times New Roman" w:cs="Times New Roman"/>
          <w:sz w:val="28"/>
          <w:szCs w:val="28"/>
          <w:lang w:eastAsia="ru-RU"/>
        </w:rPr>
        <w:t xml:space="preserve">в сельскохозяйственной отрасли Ханты-Мансийского района осуществляли деятельность 336 субъектов, </w:t>
      </w:r>
      <w:r w:rsidRPr="009D5DDC">
        <w:rPr>
          <w:rFonts w:ascii="Times New Roman" w:hAnsi="Times New Roman" w:cs="Times New Roman"/>
          <w:sz w:val="28"/>
          <w:szCs w:val="28"/>
          <w:lang w:eastAsia="ru-RU"/>
        </w:rPr>
        <w:br/>
        <w:t>в том числе: АО «Агрофирма», 3</w:t>
      </w:r>
      <w:r w:rsidRPr="009D5DDC">
        <w:rPr>
          <w:rFonts w:ascii="Times New Roman" w:eastAsia="Calibri" w:hAnsi="Times New Roman" w:cs="Times New Roman"/>
          <w:sz w:val="28"/>
          <w:szCs w:val="28"/>
        </w:rPr>
        <w:t xml:space="preserve"> сельскохозяйственных кооператива, </w:t>
      </w:r>
      <w:r w:rsidRPr="009D5DDC">
        <w:rPr>
          <w:rFonts w:ascii="Times New Roman" w:eastAsia="Calibri" w:hAnsi="Times New Roman" w:cs="Times New Roman"/>
          <w:sz w:val="28"/>
          <w:szCs w:val="28"/>
        </w:rPr>
        <w:br/>
        <w:t>65 крестьянских (фермерских) хозяйств, 267 личных подсобных хозяйств населения</w:t>
      </w:r>
      <w:r w:rsidRPr="009D5DDC">
        <w:rPr>
          <w:rFonts w:ascii="Times New Roman" w:hAnsi="Times New Roman" w:cs="Times New Roman"/>
          <w:sz w:val="28"/>
          <w:szCs w:val="28"/>
          <w:lang w:eastAsia="ru-RU"/>
        </w:rPr>
        <w:t>.</w:t>
      </w:r>
    </w:p>
    <w:p w:rsidR="00E52B95" w:rsidRPr="009D5DDC" w:rsidRDefault="00E52B95" w:rsidP="00E52B95">
      <w:pPr>
        <w:spacing w:after="0" w:line="240" w:lineRule="auto"/>
        <w:ind w:firstLine="709"/>
        <w:jc w:val="both"/>
        <w:outlineLvl w:val="0"/>
        <w:rPr>
          <w:rFonts w:ascii="Times New Roman" w:eastAsia="Calibri" w:hAnsi="Times New Roman" w:cs="Times New Roman"/>
          <w:bCs/>
          <w:kern w:val="28"/>
          <w:sz w:val="28"/>
          <w:szCs w:val="28"/>
        </w:rPr>
      </w:pPr>
      <w:r w:rsidRPr="009D5DDC">
        <w:rPr>
          <w:rFonts w:ascii="Times New Roman" w:eastAsia="Calibri" w:hAnsi="Times New Roman" w:cs="Times New Roman"/>
          <w:bCs/>
          <w:kern w:val="28"/>
          <w:sz w:val="28"/>
          <w:szCs w:val="28"/>
        </w:rPr>
        <w:t xml:space="preserve">Численность работников, занятых в сфере сельского хозяйства, составляет 370 человек, в традиционной сфере (рыбодобывающая отрасль, заготовка дикоросов, </w:t>
      </w:r>
      <w:proofErr w:type="spellStart"/>
      <w:r w:rsidRPr="009D5DDC">
        <w:rPr>
          <w:rFonts w:ascii="Times New Roman" w:eastAsia="Calibri" w:hAnsi="Times New Roman" w:cs="Times New Roman"/>
          <w:bCs/>
          <w:kern w:val="28"/>
          <w:sz w:val="28"/>
          <w:szCs w:val="28"/>
        </w:rPr>
        <w:t>охотпромысел</w:t>
      </w:r>
      <w:proofErr w:type="spellEnd"/>
      <w:r w:rsidRPr="009D5DDC">
        <w:rPr>
          <w:rFonts w:ascii="Times New Roman" w:eastAsia="Calibri" w:hAnsi="Times New Roman" w:cs="Times New Roman"/>
          <w:bCs/>
          <w:kern w:val="28"/>
          <w:sz w:val="28"/>
          <w:szCs w:val="28"/>
        </w:rPr>
        <w:t>) занято около 400 человек.</w:t>
      </w:r>
    </w:p>
    <w:p w:rsidR="00E52B95" w:rsidRPr="009D5DDC" w:rsidRDefault="00E52B95" w:rsidP="00E52B95">
      <w:pPr>
        <w:spacing w:after="0" w:line="240" w:lineRule="auto"/>
        <w:ind w:firstLine="709"/>
        <w:jc w:val="both"/>
        <w:outlineLvl w:val="0"/>
        <w:rPr>
          <w:rFonts w:ascii="Times New Roman" w:eastAsia="Calibri" w:hAnsi="Times New Roman" w:cs="Times New Roman"/>
          <w:bCs/>
          <w:kern w:val="28"/>
          <w:sz w:val="28"/>
          <w:szCs w:val="28"/>
        </w:rPr>
      </w:pPr>
      <w:r w:rsidRPr="009D5DDC">
        <w:rPr>
          <w:rFonts w:ascii="Times New Roman" w:eastAsia="Calibri" w:hAnsi="Times New Roman" w:cs="Times New Roman"/>
          <w:bCs/>
          <w:kern w:val="28"/>
          <w:sz w:val="28"/>
          <w:szCs w:val="28"/>
        </w:rPr>
        <w:t>За 1 квартал 2020 года предприятиями всех форм собственности (с учетом населения) произведено сельскохозяйственной продукции на сумму 480 млн. рублей или 111,6% к аналогичному показателю за 1 квартал 2019</w:t>
      </w:r>
      <w:r w:rsidRPr="00657178">
        <w:rPr>
          <w:rFonts w:ascii="Times New Roman" w:eastAsia="Calibri" w:hAnsi="Times New Roman" w:cs="Times New Roman"/>
          <w:bCs/>
          <w:color w:val="FF0000"/>
          <w:kern w:val="28"/>
          <w:sz w:val="28"/>
          <w:szCs w:val="28"/>
        </w:rPr>
        <w:t xml:space="preserve"> </w:t>
      </w:r>
      <w:r w:rsidRPr="009D5DDC">
        <w:rPr>
          <w:rFonts w:ascii="Times New Roman" w:eastAsia="Calibri" w:hAnsi="Times New Roman" w:cs="Times New Roman"/>
          <w:bCs/>
          <w:kern w:val="28"/>
          <w:sz w:val="28"/>
          <w:szCs w:val="28"/>
        </w:rPr>
        <w:t>года (430 млн. рублей). Рост объема валовой</w:t>
      </w:r>
      <w:r>
        <w:rPr>
          <w:rFonts w:ascii="Times New Roman" w:eastAsia="Calibri" w:hAnsi="Times New Roman" w:cs="Times New Roman"/>
          <w:bCs/>
          <w:kern w:val="28"/>
          <w:sz w:val="28"/>
          <w:szCs w:val="28"/>
        </w:rPr>
        <w:t xml:space="preserve"> сельскохозяйственной </w:t>
      </w:r>
      <w:r w:rsidRPr="009D5DDC">
        <w:rPr>
          <w:rFonts w:ascii="Times New Roman" w:eastAsia="Calibri" w:hAnsi="Times New Roman" w:cs="Times New Roman"/>
          <w:bCs/>
          <w:kern w:val="28"/>
          <w:sz w:val="28"/>
          <w:szCs w:val="28"/>
        </w:rPr>
        <w:t>продукции</w:t>
      </w:r>
      <w:r>
        <w:rPr>
          <w:rFonts w:ascii="Times New Roman" w:eastAsia="Calibri" w:hAnsi="Times New Roman" w:cs="Times New Roman"/>
          <w:bCs/>
          <w:kern w:val="28"/>
          <w:sz w:val="28"/>
          <w:szCs w:val="28"/>
        </w:rPr>
        <w:t xml:space="preserve"> </w:t>
      </w:r>
      <w:r w:rsidRPr="009D5DDC">
        <w:rPr>
          <w:rFonts w:ascii="Times New Roman" w:eastAsia="Calibri" w:hAnsi="Times New Roman" w:cs="Times New Roman"/>
          <w:bCs/>
          <w:kern w:val="28"/>
          <w:sz w:val="28"/>
          <w:szCs w:val="28"/>
        </w:rPr>
        <w:t>во всех категориях хозяйств обусловлен увеличением производства молока (на 10,8%) и мяса (на 0,9%).</w:t>
      </w:r>
    </w:p>
    <w:p w:rsidR="00E52B95" w:rsidRPr="00133FFC" w:rsidRDefault="00E52B95" w:rsidP="00E52B95">
      <w:pPr>
        <w:autoSpaceDN w:val="0"/>
        <w:adjustRightInd w:val="0"/>
        <w:spacing w:after="0" w:line="240" w:lineRule="auto"/>
        <w:ind w:firstLine="708"/>
        <w:jc w:val="both"/>
        <w:rPr>
          <w:rFonts w:ascii="Times New Roman" w:hAnsi="Times New Roman" w:cs="Times New Roman"/>
          <w:bCs/>
          <w:i/>
          <w:kern w:val="28"/>
          <w:sz w:val="28"/>
          <w:szCs w:val="28"/>
          <w:lang w:eastAsia="ru-RU"/>
        </w:rPr>
      </w:pPr>
      <w:r w:rsidRPr="00133FFC">
        <w:rPr>
          <w:rFonts w:ascii="Times New Roman" w:hAnsi="Times New Roman" w:cs="Times New Roman"/>
          <w:bCs/>
          <w:i/>
          <w:kern w:val="28"/>
          <w:sz w:val="28"/>
          <w:szCs w:val="28"/>
          <w:lang w:eastAsia="ru-RU"/>
        </w:rPr>
        <w:t>Молочно-мясное скотоводство, свиноводство</w:t>
      </w:r>
    </w:p>
    <w:p w:rsidR="00E52B95" w:rsidRPr="0043105E" w:rsidRDefault="00E52B95" w:rsidP="00E52B95">
      <w:pPr>
        <w:autoSpaceDN w:val="0"/>
        <w:adjustRightInd w:val="0"/>
        <w:spacing w:after="0" w:line="240" w:lineRule="auto"/>
        <w:ind w:firstLine="708"/>
        <w:jc w:val="both"/>
        <w:rPr>
          <w:rFonts w:ascii="Times New Roman" w:hAnsi="Times New Roman" w:cs="Times New Roman"/>
          <w:bCs/>
          <w:sz w:val="28"/>
          <w:szCs w:val="28"/>
          <w:lang w:eastAsia="ru-RU"/>
        </w:rPr>
      </w:pPr>
      <w:r w:rsidRPr="00133FFC">
        <w:rPr>
          <w:rFonts w:ascii="Times New Roman" w:hAnsi="Times New Roman" w:cs="Times New Roman"/>
          <w:bCs/>
          <w:sz w:val="28"/>
          <w:szCs w:val="28"/>
          <w:lang w:eastAsia="ru-RU"/>
        </w:rPr>
        <w:t>По состоянию на 1 апреля 2020 года общее поголовье сельскохозяйственных животных в хозяйствах всех категорий составило</w:t>
      </w:r>
      <w:r>
        <w:rPr>
          <w:rFonts w:ascii="Times New Roman" w:hAnsi="Times New Roman" w:cs="Times New Roman"/>
          <w:bCs/>
          <w:color w:val="FF0000"/>
          <w:sz w:val="28"/>
          <w:szCs w:val="28"/>
          <w:lang w:eastAsia="ru-RU"/>
        </w:rPr>
        <w:t xml:space="preserve">        </w:t>
      </w:r>
      <w:r w:rsidRPr="004556CF">
        <w:rPr>
          <w:rFonts w:ascii="Times New Roman" w:hAnsi="Times New Roman" w:cs="Times New Roman"/>
          <w:bCs/>
          <w:sz w:val="28"/>
          <w:szCs w:val="28"/>
          <w:lang w:eastAsia="ru-RU"/>
        </w:rPr>
        <w:t>5 969 голов или 86,8% к аналогичному показателю на 1 апреля 2019</w:t>
      </w:r>
      <w:r>
        <w:rPr>
          <w:rFonts w:ascii="Times New Roman" w:hAnsi="Times New Roman" w:cs="Times New Roman"/>
          <w:bCs/>
          <w:sz w:val="28"/>
          <w:szCs w:val="28"/>
          <w:lang w:eastAsia="ru-RU"/>
        </w:rPr>
        <w:t xml:space="preserve"> года (6</w:t>
      </w:r>
      <w:r w:rsidRPr="004556CF">
        <w:rPr>
          <w:rFonts w:ascii="Times New Roman" w:hAnsi="Times New Roman" w:cs="Times New Roman"/>
          <w:bCs/>
          <w:sz w:val="28"/>
          <w:szCs w:val="28"/>
          <w:lang w:eastAsia="ru-RU"/>
        </w:rPr>
        <w:t>877 голов).</w:t>
      </w:r>
      <w:r w:rsidRPr="00657178">
        <w:rPr>
          <w:rFonts w:ascii="Times New Roman" w:hAnsi="Times New Roman" w:cs="Times New Roman"/>
          <w:bCs/>
          <w:color w:val="FF0000"/>
          <w:sz w:val="28"/>
          <w:szCs w:val="28"/>
          <w:lang w:eastAsia="ru-RU"/>
        </w:rPr>
        <w:t xml:space="preserve"> </w:t>
      </w:r>
      <w:r w:rsidRPr="00B93169">
        <w:rPr>
          <w:rFonts w:ascii="Times New Roman" w:hAnsi="Times New Roman" w:cs="Times New Roman"/>
          <w:bCs/>
          <w:sz w:val="28"/>
          <w:szCs w:val="28"/>
          <w:lang w:eastAsia="ru-RU"/>
        </w:rPr>
        <w:t xml:space="preserve">Снижение общего поголовья скота обусловлено уменьшением </w:t>
      </w:r>
      <w:r w:rsidRPr="0043105E">
        <w:rPr>
          <w:rFonts w:ascii="Times New Roman" w:hAnsi="Times New Roman" w:cs="Times New Roman"/>
          <w:bCs/>
          <w:sz w:val="28"/>
          <w:szCs w:val="28"/>
          <w:lang w:eastAsia="ru-RU"/>
        </w:rPr>
        <w:t xml:space="preserve">численности крупного рогатого скота, свиней, овец и коз во всех категориях хозяйств. В отдельных крестьянских (фермерских) хозяйствах произошло снижение поголовья скота на 60 и более процентов. </w:t>
      </w:r>
      <w:r>
        <w:rPr>
          <w:rFonts w:ascii="Times New Roman" w:hAnsi="Times New Roman" w:cs="Times New Roman"/>
          <w:bCs/>
          <w:sz w:val="28"/>
          <w:szCs w:val="28"/>
          <w:lang w:eastAsia="ru-RU"/>
        </w:rPr>
        <w:t xml:space="preserve">В КФХ Белкина Н.А. (д. </w:t>
      </w:r>
      <w:proofErr w:type="spellStart"/>
      <w:r>
        <w:rPr>
          <w:rFonts w:ascii="Times New Roman" w:hAnsi="Times New Roman" w:cs="Times New Roman"/>
          <w:bCs/>
          <w:sz w:val="28"/>
          <w:szCs w:val="28"/>
          <w:lang w:eastAsia="ru-RU"/>
        </w:rPr>
        <w:t>Лугофилинская</w:t>
      </w:r>
      <w:proofErr w:type="spellEnd"/>
      <w:r>
        <w:rPr>
          <w:rFonts w:ascii="Times New Roman" w:hAnsi="Times New Roman" w:cs="Times New Roman"/>
          <w:bCs/>
          <w:sz w:val="28"/>
          <w:szCs w:val="28"/>
          <w:lang w:eastAsia="ru-RU"/>
        </w:rPr>
        <w:t xml:space="preserve">) поголовье снизилось с 176 до 70 голов, в КФХ </w:t>
      </w:r>
      <w:proofErr w:type="spellStart"/>
      <w:r>
        <w:rPr>
          <w:rFonts w:ascii="Times New Roman" w:hAnsi="Times New Roman" w:cs="Times New Roman"/>
          <w:bCs/>
          <w:sz w:val="28"/>
          <w:szCs w:val="28"/>
          <w:lang w:eastAsia="ru-RU"/>
        </w:rPr>
        <w:t>Кугаевской</w:t>
      </w:r>
      <w:proofErr w:type="spellEnd"/>
      <w:r>
        <w:rPr>
          <w:rFonts w:ascii="Times New Roman" w:hAnsi="Times New Roman" w:cs="Times New Roman"/>
          <w:bCs/>
          <w:sz w:val="28"/>
          <w:szCs w:val="28"/>
          <w:lang w:eastAsia="ru-RU"/>
        </w:rPr>
        <w:t xml:space="preserve"> М.Г. (п. Луговской) – со 137 до 37 голов, в КФХ Филатова В.Н. (д. </w:t>
      </w:r>
      <w:proofErr w:type="spellStart"/>
      <w:r>
        <w:rPr>
          <w:rFonts w:ascii="Times New Roman" w:hAnsi="Times New Roman" w:cs="Times New Roman"/>
          <w:bCs/>
          <w:sz w:val="28"/>
          <w:szCs w:val="28"/>
          <w:lang w:eastAsia="ru-RU"/>
        </w:rPr>
        <w:t>Ягурьях</w:t>
      </w:r>
      <w:proofErr w:type="spellEnd"/>
      <w:r>
        <w:rPr>
          <w:rFonts w:ascii="Times New Roman" w:hAnsi="Times New Roman" w:cs="Times New Roman"/>
          <w:bCs/>
          <w:sz w:val="28"/>
          <w:szCs w:val="28"/>
          <w:lang w:eastAsia="ru-RU"/>
        </w:rPr>
        <w:t xml:space="preserve">) – с 35 голов до 1 головы. </w:t>
      </w:r>
      <w:r w:rsidRPr="0043105E">
        <w:rPr>
          <w:rFonts w:ascii="Times New Roman" w:hAnsi="Times New Roman" w:cs="Times New Roman"/>
          <w:bCs/>
          <w:sz w:val="28"/>
          <w:szCs w:val="28"/>
          <w:lang w:eastAsia="ru-RU"/>
        </w:rPr>
        <w:t xml:space="preserve">  </w:t>
      </w:r>
    </w:p>
    <w:p w:rsidR="00E52B95" w:rsidRPr="006167AF" w:rsidRDefault="00E52B95" w:rsidP="00E52B95">
      <w:pPr>
        <w:spacing w:after="0" w:line="240" w:lineRule="auto"/>
        <w:ind w:firstLine="708"/>
        <w:jc w:val="both"/>
        <w:rPr>
          <w:rFonts w:ascii="Times New Roman" w:hAnsi="Times New Roman" w:cs="Times New Roman"/>
          <w:bCs/>
          <w:sz w:val="28"/>
          <w:szCs w:val="28"/>
          <w:lang w:eastAsia="ru-RU"/>
        </w:rPr>
      </w:pPr>
      <w:r w:rsidRPr="00FF01C7">
        <w:rPr>
          <w:rFonts w:ascii="Times New Roman" w:hAnsi="Times New Roman" w:cs="Times New Roman"/>
          <w:bCs/>
          <w:sz w:val="28"/>
          <w:szCs w:val="28"/>
          <w:lang w:eastAsia="ru-RU"/>
        </w:rPr>
        <w:t xml:space="preserve">На 1 апреля 2020 года поголовье коров </w:t>
      </w:r>
      <w:proofErr w:type="gramStart"/>
      <w:r w:rsidRPr="00FF01C7">
        <w:rPr>
          <w:rFonts w:ascii="Times New Roman" w:hAnsi="Times New Roman" w:cs="Times New Roman"/>
          <w:bCs/>
          <w:sz w:val="28"/>
          <w:szCs w:val="28"/>
          <w:lang w:eastAsia="ru-RU"/>
        </w:rPr>
        <w:t xml:space="preserve">увеличилось на 3,2% по </w:t>
      </w:r>
      <w:r w:rsidRPr="006167AF">
        <w:rPr>
          <w:rFonts w:ascii="Times New Roman" w:hAnsi="Times New Roman" w:cs="Times New Roman"/>
          <w:bCs/>
          <w:sz w:val="28"/>
          <w:szCs w:val="28"/>
          <w:lang w:eastAsia="ru-RU"/>
        </w:rPr>
        <w:t>сравнению с аналогичным периодом прошлого и составило</w:t>
      </w:r>
      <w:proofErr w:type="gramEnd"/>
      <w:r w:rsidRPr="006167AF">
        <w:rPr>
          <w:rFonts w:ascii="Times New Roman" w:hAnsi="Times New Roman" w:cs="Times New Roman"/>
          <w:bCs/>
          <w:sz w:val="28"/>
          <w:szCs w:val="28"/>
          <w:lang w:eastAsia="ru-RU"/>
        </w:rPr>
        <w:t xml:space="preserve"> 1 334 головы (на 1 апреля 2018 – 1 293 головы). Рост поголовья коров обеспечили следующие крестьянские (фермерские) хозяйства района:</w:t>
      </w:r>
    </w:p>
    <w:p w:rsidR="00E52B95" w:rsidRPr="006167AF" w:rsidRDefault="00E52B95" w:rsidP="00E52B95">
      <w:pPr>
        <w:spacing w:after="0" w:line="240" w:lineRule="auto"/>
        <w:ind w:firstLine="709"/>
        <w:jc w:val="both"/>
        <w:rPr>
          <w:rFonts w:ascii="Times New Roman" w:hAnsi="Times New Roman" w:cs="Times New Roman"/>
          <w:bCs/>
          <w:sz w:val="28"/>
          <w:szCs w:val="28"/>
          <w:lang w:eastAsia="ru-RU"/>
        </w:rPr>
      </w:pPr>
      <w:proofErr w:type="spellStart"/>
      <w:r w:rsidRPr="006167AF">
        <w:rPr>
          <w:rFonts w:ascii="Times New Roman" w:hAnsi="Times New Roman" w:cs="Times New Roman"/>
          <w:bCs/>
          <w:sz w:val="28"/>
          <w:szCs w:val="28"/>
          <w:lang w:eastAsia="ru-RU"/>
        </w:rPr>
        <w:lastRenderedPageBreak/>
        <w:t>Собольникова</w:t>
      </w:r>
      <w:proofErr w:type="spellEnd"/>
      <w:r w:rsidRPr="006167AF">
        <w:rPr>
          <w:rFonts w:ascii="Times New Roman" w:hAnsi="Times New Roman" w:cs="Times New Roman"/>
          <w:bCs/>
          <w:sz w:val="28"/>
          <w:szCs w:val="28"/>
          <w:lang w:eastAsia="ru-RU"/>
        </w:rPr>
        <w:t xml:space="preserve"> П.Р. (с. Тюли) – на 46,6%;</w:t>
      </w:r>
    </w:p>
    <w:p w:rsidR="00E52B95" w:rsidRPr="006167AF" w:rsidRDefault="00E52B95" w:rsidP="00E52B95">
      <w:pPr>
        <w:spacing w:after="0" w:line="240" w:lineRule="auto"/>
        <w:ind w:firstLine="709"/>
        <w:jc w:val="both"/>
        <w:rPr>
          <w:rFonts w:ascii="Times New Roman" w:hAnsi="Times New Roman" w:cs="Times New Roman"/>
          <w:bCs/>
          <w:sz w:val="28"/>
          <w:szCs w:val="28"/>
          <w:lang w:eastAsia="ru-RU"/>
        </w:rPr>
      </w:pPr>
      <w:proofErr w:type="spellStart"/>
      <w:r w:rsidRPr="006167AF">
        <w:rPr>
          <w:rFonts w:ascii="Times New Roman" w:hAnsi="Times New Roman" w:cs="Times New Roman"/>
          <w:bCs/>
          <w:sz w:val="28"/>
          <w:szCs w:val="28"/>
          <w:lang w:eastAsia="ru-RU"/>
        </w:rPr>
        <w:t>Веретельникова</w:t>
      </w:r>
      <w:proofErr w:type="spellEnd"/>
      <w:r w:rsidRPr="006167AF">
        <w:rPr>
          <w:rFonts w:ascii="Times New Roman" w:hAnsi="Times New Roman" w:cs="Times New Roman"/>
          <w:bCs/>
          <w:sz w:val="28"/>
          <w:szCs w:val="28"/>
          <w:lang w:eastAsia="ru-RU"/>
        </w:rPr>
        <w:t xml:space="preserve"> С.В. (д. Белогорье) – на 19,5%;</w:t>
      </w:r>
    </w:p>
    <w:p w:rsidR="00E52B95" w:rsidRPr="006167AF" w:rsidRDefault="00E52B95" w:rsidP="00E52B95">
      <w:pPr>
        <w:spacing w:after="0" w:line="240" w:lineRule="auto"/>
        <w:ind w:firstLine="709"/>
        <w:jc w:val="both"/>
        <w:rPr>
          <w:rFonts w:ascii="Times New Roman" w:hAnsi="Times New Roman" w:cs="Times New Roman"/>
          <w:bCs/>
          <w:sz w:val="28"/>
          <w:szCs w:val="28"/>
          <w:lang w:eastAsia="ru-RU"/>
        </w:rPr>
      </w:pPr>
      <w:r w:rsidRPr="006167AF">
        <w:rPr>
          <w:rFonts w:ascii="Times New Roman" w:hAnsi="Times New Roman" w:cs="Times New Roman"/>
          <w:bCs/>
          <w:sz w:val="28"/>
          <w:szCs w:val="28"/>
          <w:lang w:eastAsia="ru-RU"/>
        </w:rPr>
        <w:t xml:space="preserve">Антонова С.В. (СП </w:t>
      </w:r>
      <w:proofErr w:type="spellStart"/>
      <w:r w:rsidRPr="006167AF">
        <w:rPr>
          <w:rFonts w:ascii="Times New Roman" w:hAnsi="Times New Roman" w:cs="Times New Roman"/>
          <w:bCs/>
          <w:sz w:val="28"/>
          <w:szCs w:val="28"/>
          <w:lang w:eastAsia="ru-RU"/>
        </w:rPr>
        <w:t>Селиярово</w:t>
      </w:r>
      <w:proofErr w:type="spellEnd"/>
      <w:r w:rsidRPr="006167AF">
        <w:rPr>
          <w:rFonts w:ascii="Times New Roman" w:hAnsi="Times New Roman" w:cs="Times New Roman"/>
          <w:bCs/>
          <w:sz w:val="28"/>
          <w:szCs w:val="28"/>
          <w:lang w:eastAsia="ru-RU"/>
        </w:rPr>
        <w:t>) – на 17,7%;</w:t>
      </w:r>
    </w:p>
    <w:p w:rsidR="00E52B95" w:rsidRPr="006167AF" w:rsidRDefault="00E52B95" w:rsidP="00E52B95">
      <w:pPr>
        <w:spacing w:after="0" w:line="240" w:lineRule="auto"/>
        <w:ind w:firstLine="709"/>
        <w:jc w:val="both"/>
        <w:rPr>
          <w:rFonts w:ascii="Times New Roman" w:hAnsi="Times New Roman" w:cs="Times New Roman"/>
          <w:bCs/>
          <w:sz w:val="28"/>
          <w:szCs w:val="28"/>
          <w:lang w:eastAsia="ru-RU"/>
        </w:rPr>
      </w:pPr>
      <w:r w:rsidRPr="006167AF">
        <w:rPr>
          <w:rFonts w:ascii="Times New Roman" w:hAnsi="Times New Roman" w:cs="Times New Roman"/>
          <w:bCs/>
          <w:sz w:val="28"/>
          <w:szCs w:val="28"/>
          <w:lang w:eastAsia="ru-RU"/>
        </w:rPr>
        <w:t>Башмакова В.А. (с. Троица) – на 5,0%.</w:t>
      </w:r>
    </w:p>
    <w:p w:rsidR="00E52B95" w:rsidRDefault="00E52B95" w:rsidP="00E52B95">
      <w:pPr>
        <w:spacing w:after="0" w:line="240" w:lineRule="auto"/>
        <w:ind w:firstLine="709"/>
        <w:jc w:val="both"/>
        <w:rPr>
          <w:rFonts w:ascii="Times New Roman" w:hAnsi="Times New Roman" w:cs="Times New Roman"/>
          <w:bCs/>
          <w:sz w:val="28"/>
          <w:szCs w:val="28"/>
          <w:lang w:eastAsia="ru-RU"/>
        </w:rPr>
      </w:pPr>
      <w:r w:rsidRPr="00987389">
        <w:rPr>
          <w:rFonts w:ascii="Times New Roman" w:hAnsi="Times New Roman" w:cs="Times New Roman"/>
          <w:bCs/>
          <w:sz w:val="28"/>
          <w:szCs w:val="28"/>
          <w:lang w:eastAsia="ru-RU"/>
        </w:rPr>
        <w:t xml:space="preserve">Поголовье лошадей во всех категориях хозяйств района </w:t>
      </w:r>
      <w:proofErr w:type="gramStart"/>
      <w:r w:rsidRPr="00987389">
        <w:rPr>
          <w:rFonts w:ascii="Times New Roman" w:hAnsi="Times New Roman" w:cs="Times New Roman"/>
          <w:bCs/>
          <w:sz w:val="28"/>
          <w:szCs w:val="28"/>
          <w:lang w:eastAsia="ru-RU"/>
        </w:rPr>
        <w:t>увеличилось на 0,6%</w:t>
      </w:r>
      <w:r>
        <w:rPr>
          <w:rFonts w:ascii="Times New Roman" w:hAnsi="Times New Roman" w:cs="Times New Roman"/>
          <w:bCs/>
          <w:sz w:val="28"/>
          <w:szCs w:val="28"/>
          <w:lang w:eastAsia="ru-RU"/>
        </w:rPr>
        <w:t xml:space="preserve"> и составило</w:t>
      </w:r>
      <w:proofErr w:type="gramEnd"/>
      <w:r>
        <w:rPr>
          <w:rFonts w:ascii="Times New Roman" w:hAnsi="Times New Roman" w:cs="Times New Roman"/>
          <w:bCs/>
          <w:sz w:val="28"/>
          <w:szCs w:val="28"/>
          <w:lang w:eastAsia="ru-RU"/>
        </w:rPr>
        <w:t xml:space="preserve"> 715 голов (на 1 апреля 2019 – 711 голов)</w:t>
      </w:r>
      <w:r w:rsidRPr="00987389">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Рост обусловлен увеличением поголовья лошадей в (фермерских) хозяйствах Андреева О.А. (с. Елизарово) – на 90,0% и </w:t>
      </w:r>
      <w:proofErr w:type="spellStart"/>
      <w:r>
        <w:rPr>
          <w:rFonts w:ascii="Times New Roman" w:hAnsi="Times New Roman" w:cs="Times New Roman"/>
          <w:bCs/>
          <w:sz w:val="28"/>
          <w:szCs w:val="28"/>
          <w:lang w:eastAsia="ru-RU"/>
        </w:rPr>
        <w:t>Собольникова</w:t>
      </w:r>
      <w:proofErr w:type="spellEnd"/>
      <w:r>
        <w:rPr>
          <w:rFonts w:ascii="Times New Roman" w:hAnsi="Times New Roman" w:cs="Times New Roman"/>
          <w:bCs/>
          <w:sz w:val="28"/>
          <w:szCs w:val="28"/>
          <w:lang w:eastAsia="ru-RU"/>
        </w:rPr>
        <w:t xml:space="preserve"> П.Р. (с</w:t>
      </w:r>
      <w:proofErr w:type="gramStart"/>
      <w:r>
        <w:rPr>
          <w:rFonts w:ascii="Times New Roman" w:hAnsi="Times New Roman" w:cs="Times New Roman"/>
          <w:bCs/>
          <w:sz w:val="28"/>
          <w:szCs w:val="28"/>
          <w:lang w:eastAsia="ru-RU"/>
        </w:rPr>
        <w:t>.Т</w:t>
      </w:r>
      <w:proofErr w:type="gramEnd"/>
      <w:r>
        <w:rPr>
          <w:rFonts w:ascii="Times New Roman" w:hAnsi="Times New Roman" w:cs="Times New Roman"/>
          <w:bCs/>
          <w:sz w:val="28"/>
          <w:szCs w:val="28"/>
          <w:lang w:eastAsia="ru-RU"/>
        </w:rPr>
        <w:t>юли) – на 17,9%.</w:t>
      </w:r>
    </w:p>
    <w:p w:rsidR="00E52B95" w:rsidRPr="00C5360A" w:rsidRDefault="00E52B95" w:rsidP="00E52B95">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Количество свиней</w:t>
      </w:r>
      <w:r w:rsidRPr="00C5360A">
        <w:rPr>
          <w:rFonts w:ascii="Times New Roman" w:hAnsi="Times New Roman" w:cs="Times New Roman"/>
          <w:bCs/>
          <w:sz w:val="28"/>
          <w:szCs w:val="28"/>
          <w:lang w:eastAsia="ru-RU"/>
        </w:rPr>
        <w:t xml:space="preserve"> во всех категориях хозяйств,</w:t>
      </w:r>
      <w:r>
        <w:rPr>
          <w:rFonts w:ascii="Times New Roman" w:hAnsi="Times New Roman" w:cs="Times New Roman"/>
          <w:bCs/>
          <w:sz w:val="28"/>
          <w:szCs w:val="28"/>
          <w:lang w:eastAsia="ru-RU"/>
        </w:rPr>
        <w:t xml:space="preserve"> по сравнению с аналогичным периодом 2019 года, уменьшилось на 25,5</w:t>
      </w:r>
      <w:r w:rsidRPr="00C5360A">
        <w:rPr>
          <w:rFonts w:ascii="Times New Roman" w:hAnsi="Times New Roman" w:cs="Times New Roman"/>
          <w:bCs/>
          <w:sz w:val="28"/>
          <w:szCs w:val="28"/>
          <w:lang w:eastAsia="ru-RU"/>
        </w:rPr>
        <w:t>% за</w:t>
      </w:r>
      <w:r>
        <w:rPr>
          <w:rFonts w:ascii="Times New Roman" w:hAnsi="Times New Roman" w:cs="Times New Roman"/>
          <w:bCs/>
          <w:sz w:val="28"/>
          <w:szCs w:val="28"/>
          <w:lang w:eastAsia="ru-RU"/>
        </w:rPr>
        <w:t xml:space="preserve"> счет снижения поголовья свиней в крестьянских (фермерских) хозяйствах, что обусловлено изменением условий государственной поддержки.</w:t>
      </w:r>
    </w:p>
    <w:p w:rsidR="00E52B95" w:rsidRPr="006763C6" w:rsidRDefault="00E52B95" w:rsidP="00E52B95">
      <w:pPr>
        <w:spacing w:after="0" w:line="240" w:lineRule="auto"/>
        <w:ind w:firstLine="709"/>
        <w:jc w:val="both"/>
        <w:rPr>
          <w:rFonts w:ascii="Times New Roman" w:hAnsi="Times New Roman" w:cs="Times New Roman"/>
          <w:bCs/>
          <w:sz w:val="28"/>
          <w:szCs w:val="28"/>
          <w:lang w:eastAsia="ru-RU"/>
        </w:rPr>
      </w:pPr>
      <w:r w:rsidRPr="006763C6">
        <w:rPr>
          <w:rFonts w:ascii="Times New Roman" w:hAnsi="Times New Roman" w:cs="Times New Roman"/>
          <w:bCs/>
          <w:sz w:val="28"/>
          <w:szCs w:val="28"/>
          <w:lang w:eastAsia="ru-RU"/>
        </w:rPr>
        <w:t>Поголовье овец и коз во всех категориях хозяйств, по сравнению с 1 кварталом 2019 года, уменьшилось на 9,7% за счет снижения поголовья овец и коз в личных подсобных хозяйствах населения.</w:t>
      </w:r>
    </w:p>
    <w:p w:rsidR="00E52B95" w:rsidRDefault="00E52B95" w:rsidP="00E52B95">
      <w:pPr>
        <w:spacing w:after="0" w:line="240" w:lineRule="auto"/>
        <w:ind w:firstLine="709"/>
        <w:jc w:val="center"/>
        <w:rPr>
          <w:rFonts w:ascii="Times New Roman" w:hAnsi="Times New Roman" w:cs="Times New Roman"/>
          <w:sz w:val="28"/>
          <w:szCs w:val="28"/>
          <w:lang w:eastAsia="ru-RU"/>
        </w:rPr>
      </w:pPr>
    </w:p>
    <w:p w:rsidR="00E52B95" w:rsidRPr="00DE52FB" w:rsidRDefault="00E52B95" w:rsidP="00E52B95">
      <w:pPr>
        <w:spacing w:after="0" w:line="240" w:lineRule="auto"/>
        <w:ind w:firstLine="709"/>
        <w:jc w:val="center"/>
        <w:rPr>
          <w:rFonts w:ascii="Times New Roman" w:hAnsi="Times New Roman" w:cs="Times New Roman"/>
          <w:sz w:val="28"/>
          <w:szCs w:val="28"/>
          <w:lang w:eastAsia="ru-RU"/>
        </w:rPr>
      </w:pPr>
      <w:r w:rsidRPr="00DE52FB">
        <w:rPr>
          <w:rFonts w:ascii="Times New Roman" w:hAnsi="Times New Roman" w:cs="Times New Roman"/>
          <w:sz w:val="28"/>
          <w:szCs w:val="28"/>
          <w:lang w:eastAsia="ru-RU"/>
        </w:rPr>
        <w:t>Поголовье</w:t>
      </w:r>
    </w:p>
    <w:p w:rsidR="00E52B95" w:rsidRPr="00DE52FB" w:rsidRDefault="00E52B95" w:rsidP="00E52B95">
      <w:pPr>
        <w:spacing w:after="0" w:line="240" w:lineRule="auto"/>
        <w:jc w:val="center"/>
        <w:rPr>
          <w:rFonts w:ascii="Times New Roman" w:hAnsi="Times New Roman" w:cs="Times New Roman"/>
          <w:bCs/>
          <w:kern w:val="28"/>
          <w:sz w:val="28"/>
          <w:szCs w:val="28"/>
          <w:lang w:eastAsia="ru-RU"/>
        </w:rPr>
      </w:pPr>
      <w:r w:rsidRPr="00DE52FB">
        <w:rPr>
          <w:rFonts w:ascii="Times New Roman" w:hAnsi="Times New Roman" w:cs="Times New Roman"/>
          <w:sz w:val="28"/>
          <w:szCs w:val="28"/>
          <w:lang w:eastAsia="ru-RU"/>
        </w:rPr>
        <w:t xml:space="preserve">сельскохозяйственных животных </w:t>
      </w:r>
      <w:r w:rsidRPr="00DE52FB">
        <w:rPr>
          <w:rFonts w:ascii="Times New Roman" w:hAnsi="Times New Roman" w:cs="Times New Roman"/>
          <w:bCs/>
          <w:kern w:val="28"/>
          <w:sz w:val="28"/>
          <w:szCs w:val="28"/>
          <w:lang w:eastAsia="ru-RU"/>
        </w:rPr>
        <w:t xml:space="preserve">в хозяйствах всех категорий </w:t>
      </w:r>
    </w:p>
    <w:p w:rsidR="00E52B95" w:rsidRPr="00DE52FB" w:rsidRDefault="00E52B95" w:rsidP="00E52B95">
      <w:pPr>
        <w:spacing w:after="0" w:line="240" w:lineRule="auto"/>
        <w:jc w:val="right"/>
        <w:rPr>
          <w:rFonts w:ascii="Times New Roman" w:hAnsi="Times New Roman" w:cs="Times New Roman"/>
          <w:bCs/>
          <w:kern w:val="28"/>
          <w:sz w:val="28"/>
          <w:szCs w:val="28"/>
          <w:lang w:eastAsia="ru-RU"/>
        </w:rPr>
      </w:pPr>
      <w:r w:rsidRPr="00DE52FB">
        <w:rPr>
          <w:rFonts w:ascii="Times New Roman" w:hAnsi="Times New Roman" w:cs="Times New Roman"/>
          <w:bCs/>
          <w:kern w:val="28"/>
          <w:sz w:val="28"/>
          <w:szCs w:val="28"/>
          <w:lang w:eastAsia="ru-RU"/>
        </w:rPr>
        <w:t>голов</w:t>
      </w:r>
    </w:p>
    <w:tbl>
      <w:tblPr>
        <w:tblW w:w="9359" w:type="dxa"/>
        <w:tblInd w:w="55" w:type="dxa"/>
        <w:tblLayout w:type="fixed"/>
        <w:tblCellMar>
          <w:left w:w="55" w:type="dxa"/>
          <w:right w:w="55" w:type="dxa"/>
        </w:tblCellMar>
        <w:tblLook w:val="04A0"/>
      </w:tblPr>
      <w:tblGrid>
        <w:gridCol w:w="566"/>
        <w:gridCol w:w="3687"/>
        <w:gridCol w:w="1702"/>
        <w:gridCol w:w="1702"/>
        <w:gridCol w:w="1702"/>
      </w:tblGrid>
      <w:tr w:rsidR="00E52B95" w:rsidRPr="00DE52FB" w:rsidTr="00E52B95">
        <w:trPr>
          <w:trHeight w:val="383"/>
        </w:trPr>
        <w:tc>
          <w:tcPr>
            <w:tcW w:w="566" w:type="dxa"/>
            <w:tcBorders>
              <w:top w:val="single" w:sz="2" w:space="0" w:color="000000"/>
              <w:left w:val="single" w:sz="2" w:space="0" w:color="000000"/>
              <w:bottom w:val="single" w:sz="4" w:space="0" w:color="auto"/>
              <w:right w:val="nil"/>
            </w:tcBorders>
            <w:vAlign w:val="center"/>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w:t>
            </w:r>
          </w:p>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proofErr w:type="spellStart"/>
            <w:proofErr w:type="gramStart"/>
            <w:r w:rsidRPr="00DE52FB">
              <w:rPr>
                <w:rFonts w:ascii="Times New Roman" w:hAnsi="Times New Roman" w:cs="Times New Roman"/>
                <w:sz w:val="28"/>
                <w:szCs w:val="28"/>
                <w:lang w:eastAsia="ar-SA"/>
              </w:rPr>
              <w:t>п</w:t>
            </w:r>
            <w:proofErr w:type="spellEnd"/>
            <w:proofErr w:type="gramEnd"/>
            <w:r w:rsidRPr="00DE52FB">
              <w:rPr>
                <w:rFonts w:ascii="Times New Roman" w:hAnsi="Times New Roman" w:cs="Times New Roman"/>
                <w:sz w:val="28"/>
                <w:szCs w:val="28"/>
                <w:lang w:eastAsia="ar-SA"/>
              </w:rPr>
              <w:t>/</w:t>
            </w:r>
            <w:proofErr w:type="spellStart"/>
            <w:r w:rsidRPr="00DE52FB">
              <w:rPr>
                <w:rFonts w:ascii="Times New Roman" w:hAnsi="Times New Roman" w:cs="Times New Roman"/>
                <w:sz w:val="28"/>
                <w:szCs w:val="28"/>
                <w:lang w:eastAsia="ar-SA"/>
              </w:rPr>
              <w:t>п</w:t>
            </w:r>
            <w:proofErr w:type="spellEnd"/>
          </w:p>
        </w:tc>
        <w:tc>
          <w:tcPr>
            <w:tcW w:w="3687" w:type="dxa"/>
            <w:tcBorders>
              <w:top w:val="single" w:sz="2" w:space="0" w:color="000000"/>
              <w:left w:val="single" w:sz="2" w:space="0" w:color="000000"/>
              <w:bottom w:val="single" w:sz="4" w:space="0" w:color="auto"/>
              <w:right w:val="nil"/>
            </w:tcBorders>
            <w:vAlign w:val="center"/>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vAlign w:val="center"/>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 xml:space="preserve">на </w:t>
            </w:r>
          </w:p>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01.04.2019</w:t>
            </w:r>
            <w:r w:rsidRPr="00DE52FB">
              <w:rPr>
                <w:rFonts w:ascii="Times New Roman" w:hAnsi="Times New Roman" w:cs="Times New Roman"/>
                <w:sz w:val="28"/>
                <w:szCs w:val="28"/>
                <w:lang w:eastAsia="ar-SA"/>
              </w:rPr>
              <w:t xml:space="preserve"> </w:t>
            </w:r>
          </w:p>
        </w:tc>
        <w:tc>
          <w:tcPr>
            <w:tcW w:w="1702" w:type="dxa"/>
            <w:tcBorders>
              <w:top w:val="single" w:sz="2" w:space="0" w:color="000000"/>
              <w:left w:val="single" w:sz="2" w:space="0" w:color="000000"/>
              <w:bottom w:val="single" w:sz="4" w:space="0" w:color="auto"/>
              <w:right w:val="nil"/>
            </w:tcBorders>
            <w:vAlign w:val="center"/>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на 01.04.20</w:t>
            </w:r>
            <w:r>
              <w:rPr>
                <w:rFonts w:ascii="Times New Roman" w:hAnsi="Times New Roman" w:cs="Times New Roman"/>
                <w:sz w:val="28"/>
                <w:szCs w:val="28"/>
                <w:lang w:eastAsia="ar-SA"/>
              </w:rPr>
              <w:t>20</w:t>
            </w:r>
            <w:r w:rsidRPr="00DE52FB">
              <w:rPr>
                <w:rFonts w:ascii="Times New Roman" w:hAnsi="Times New Roman" w:cs="Times New Roman"/>
                <w:sz w:val="28"/>
                <w:szCs w:val="28"/>
                <w:lang w:eastAsia="ar-SA"/>
              </w:rPr>
              <w:t xml:space="preserve"> </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Темп изменения, %</w:t>
            </w:r>
          </w:p>
        </w:tc>
      </w:tr>
      <w:tr w:rsidR="00E52B95" w:rsidRPr="00657178" w:rsidTr="00E52B95">
        <w:tc>
          <w:tcPr>
            <w:tcW w:w="566" w:type="dxa"/>
            <w:tcBorders>
              <w:top w:val="single" w:sz="4" w:space="0" w:color="auto"/>
              <w:left w:val="single" w:sz="2" w:space="0" w:color="000000"/>
              <w:bottom w:val="single" w:sz="4" w:space="0" w:color="auto"/>
              <w:right w:val="nil"/>
            </w:tcBorders>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Крупный рогатый скот, всего</w:t>
            </w:r>
          </w:p>
        </w:tc>
        <w:tc>
          <w:tcPr>
            <w:tcW w:w="1702" w:type="dxa"/>
            <w:tcBorders>
              <w:top w:val="single" w:sz="4" w:space="0" w:color="auto"/>
              <w:left w:val="single" w:sz="2" w:space="0" w:color="000000"/>
              <w:bottom w:val="single" w:sz="4" w:space="0" w:color="auto"/>
              <w:right w:val="single" w:sz="2" w:space="0" w:color="000000"/>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2 673</w:t>
            </w:r>
          </w:p>
        </w:tc>
        <w:tc>
          <w:tcPr>
            <w:tcW w:w="1702" w:type="dxa"/>
            <w:tcBorders>
              <w:top w:val="single" w:sz="4" w:space="0" w:color="auto"/>
              <w:left w:val="single" w:sz="2" w:space="0" w:color="000000"/>
              <w:bottom w:val="single" w:sz="4" w:space="0" w:color="auto"/>
              <w:right w:val="nil"/>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2E69A1">
              <w:rPr>
                <w:rFonts w:ascii="Times New Roman" w:hAnsi="Times New Roman" w:cs="Times New Roman"/>
                <w:bCs/>
                <w:sz w:val="28"/>
                <w:szCs w:val="28"/>
                <w:lang w:eastAsia="ar-SA"/>
              </w:rPr>
              <w:t>2 588</w:t>
            </w:r>
          </w:p>
        </w:tc>
        <w:tc>
          <w:tcPr>
            <w:tcW w:w="1702" w:type="dxa"/>
            <w:tcBorders>
              <w:top w:val="single" w:sz="4" w:space="0" w:color="auto"/>
              <w:left w:val="single" w:sz="2" w:space="0" w:color="000000"/>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96,8</w:t>
            </w:r>
          </w:p>
        </w:tc>
      </w:tr>
      <w:tr w:rsidR="00E52B95" w:rsidRPr="00657178" w:rsidTr="00E52B95">
        <w:tc>
          <w:tcPr>
            <w:tcW w:w="566" w:type="dxa"/>
            <w:tcBorders>
              <w:top w:val="single" w:sz="4" w:space="0" w:color="auto"/>
              <w:left w:val="single" w:sz="2" w:space="0" w:color="000000"/>
              <w:bottom w:val="single" w:sz="4" w:space="0" w:color="auto"/>
              <w:right w:val="nil"/>
            </w:tcBorders>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в том числе коровы</w:t>
            </w:r>
          </w:p>
        </w:tc>
        <w:tc>
          <w:tcPr>
            <w:tcW w:w="1702" w:type="dxa"/>
            <w:tcBorders>
              <w:top w:val="single" w:sz="4" w:space="0" w:color="auto"/>
              <w:left w:val="single" w:sz="2" w:space="0" w:color="000000"/>
              <w:bottom w:val="single" w:sz="4" w:space="0" w:color="auto"/>
              <w:right w:val="single" w:sz="2" w:space="0" w:color="000000"/>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1 293</w:t>
            </w:r>
          </w:p>
        </w:tc>
        <w:tc>
          <w:tcPr>
            <w:tcW w:w="1702" w:type="dxa"/>
            <w:tcBorders>
              <w:top w:val="single" w:sz="4" w:space="0" w:color="auto"/>
              <w:left w:val="single" w:sz="2" w:space="0" w:color="000000"/>
              <w:bottom w:val="single" w:sz="4" w:space="0" w:color="auto"/>
              <w:right w:val="nil"/>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1 334</w:t>
            </w:r>
          </w:p>
        </w:tc>
        <w:tc>
          <w:tcPr>
            <w:tcW w:w="1702" w:type="dxa"/>
            <w:tcBorders>
              <w:top w:val="single" w:sz="4" w:space="0" w:color="auto"/>
              <w:left w:val="single" w:sz="2" w:space="0" w:color="000000"/>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103,2</w:t>
            </w:r>
          </w:p>
        </w:tc>
      </w:tr>
      <w:tr w:rsidR="00E52B95" w:rsidRPr="00657178" w:rsidTr="00E52B95">
        <w:trPr>
          <w:trHeight w:val="206"/>
        </w:trPr>
        <w:tc>
          <w:tcPr>
            <w:tcW w:w="566" w:type="dxa"/>
            <w:tcBorders>
              <w:top w:val="single" w:sz="4" w:space="0" w:color="auto"/>
              <w:left w:val="single" w:sz="2" w:space="0" w:color="000000"/>
              <w:bottom w:val="single" w:sz="2" w:space="0" w:color="000000"/>
              <w:right w:val="nil"/>
            </w:tcBorders>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3 089</w:t>
            </w:r>
          </w:p>
        </w:tc>
        <w:tc>
          <w:tcPr>
            <w:tcW w:w="1702" w:type="dxa"/>
            <w:tcBorders>
              <w:top w:val="single" w:sz="4" w:space="0" w:color="auto"/>
              <w:left w:val="single" w:sz="2" w:space="0" w:color="000000"/>
              <w:bottom w:val="single" w:sz="2" w:space="0" w:color="000000"/>
              <w:right w:val="nil"/>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2 301</w:t>
            </w:r>
          </w:p>
        </w:tc>
        <w:tc>
          <w:tcPr>
            <w:tcW w:w="1702" w:type="dxa"/>
            <w:tcBorders>
              <w:top w:val="single" w:sz="4" w:space="0" w:color="auto"/>
              <w:left w:val="single" w:sz="2" w:space="0" w:color="000000"/>
              <w:bottom w:val="single" w:sz="2" w:space="0" w:color="000000"/>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74,5</w:t>
            </w:r>
          </w:p>
        </w:tc>
      </w:tr>
      <w:tr w:rsidR="00E52B95" w:rsidRPr="00657178" w:rsidTr="00E52B95">
        <w:trPr>
          <w:trHeight w:val="206"/>
        </w:trPr>
        <w:tc>
          <w:tcPr>
            <w:tcW w:w="566" w:type="dxa"/>
            <w:tcBorders>
              <w:top w:val="nil"/>
              <w:left w:val="single" w:sz="2" w:space="0" w:color="000000"/>
              <w:bottom w:val="single" w:sz="4" w:space="0" w:color="auto"/>
              <w:right w:val="nil"/>
            </w:tcBorders>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711</w:t>
            </w:r>
          </w:p>
        </w:tc>
        <w:tc>
          <w:tcPr>
            <w:tcW w:w="1702" w:type="dxa"/>
            <w:tcBorders>
              <w:top w:val="nil"/>
              <w:left w:val="single" w:sz="2" w:space="0" w:color="000000"/>
              <w:bottom w:val="single" w:sz="4" w:space="0" w:color="auto"/>
              <w:right w:val="nil"/>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715</w:t>
            </w:r>
          </w:p>
        </w:tc>
        <w:tc>
          <w:tcPr>
            <w:tcW w:w="1702" w:type="dxa"/>
            <w:tcBorders>
              <w:top w:val="single" w:sz="2" w:space="0" w:color="000000"/>
              <w:left w:val="single" w:sz="2" w:space="0" w:color="000000"/>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100,6</w:t>
            </w:r>
          </w:p>
        </w:tc>
      </w:tr>
      <w:tr w:rsidR="00E52B95" w:rsidRPr="00657178" w:rsidTr="00E52B95">
        <w:trPr>
          <w:trHeight w:val="206"/>
        </w:trPr>
        <w:tc>
          <w:tcPr>
            <w:tcW w:w="566" w:type="dxa"/>
            <w:tcBorders>
              <w:top w:val="single" w:sz="4" w:space="0" w:color="auto"/>
              <w:left w:val="single" w:sz="4" w:space="0" w:color="auto"/>
              <w:bottom w:val="single" w:sz="4" w:space="0" w:color="auto"/>
              <w:right w:val="single" w:sz="4" w:space="0" w:color="auto"/>
            </w:tcBorders>
            <w:hideMark/>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E52FB">
              <w:rPr>
                <w:rFonts w:ascii="Times New Roman" w:hAnsi="Times New Roman" w:cs="Times New Roman"/>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404</w:t>
            </w:r>
          </w:p>
        </w:tc>
        <w:tc>
          <w:tcPr>
            <w:tcW w:w="1702" w:type="dxa"/>
            <w:tcBorders>
              <w:top w:val="single" w:sz="4" w:space="0" w:color="auto"/>
              <w:left w:val="single" w:sz="4" w:space="0" w:color="auto"/>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365</w:t>
            </w:r>
          </w:p>
        </w:tc>
        <w:tc>
          <w:tcPr>
            <w:tcW w:w="1702" w:type="dxa"/>
            <w:tcBorders>
              <w:top w:val="single" w:sz="4" w:space="0" w:color="auto"/>
              <w:left w:val="single" w:sz="4" w:space="0" w:color="auto"/>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90,3</w:t>
            </w:r>
          </w:p>
        </w:tc>
      </w:tr>
      <w:tr w:rsidR="00E52B95" w:rsidRPr="00657178" w:rsidTr="00E52B95">
        <w:trPr>
          <w:trHeight w:val="121"/>
        </w:trPr>
        <w:tc>
          <w:tcPr>
            <w:tcW w:w="566" w:type="dxa"/>
            <w:tcBorders>
              <w:top w:val="single" w:sz="4" w:space="0" w:color="auto"/>
              <w:left w:val="single" w:sz="4" w:space="0" w:color="auto"/>
              <w:bottom w:val="single" w:sz="4" w:space="0" w:color="auto"/>
              <w:right w:val="single" w:sz="4" w:space="0" w:color="auto"/>
            </w:tcBorders>
          </w:tcPr>
          <w:p w:rsidR="00E52B95" w:rsidRPr="00DE52FB" w:rsidRDefault="00E52B95" w:rsidP="00E52B95">
            <w:pPr>
              <w:suppressLineNumbers/>
              <w:snapToGrid w:val="0"/>
              <w:spacing w:after="0" w:line="240" w:lineRule="auto"/>
              <w:jc w:val="center"/>
              <w:rPr>
                <w:rFonts w:ascii="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E52B95" w:rsidRPr="00DE52FB" w:rsidRDefault="00E52B95" w:rsidP="00E52B95">
            <w:pPr>
              <w:suppressLineNumbers/>
              <w:snapToGrid w:val="0"/>
              <w:spacing w:after="0" w:line="240" w:lineRule="auto"/>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E52B95" w:rsidRPr="00DE52FB"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E52FB">
              <w:rPr>
                <w:rFonts w:ascii="Times New Roman" w:hAnsi="Times New Roman" w:cs="Times New Roman"/>
                <w:bCs/>
                <w:sz w:val="28"/>
                <w:szCs w:val="28"/>
                <w:lang w:eastAsia="ar-SA"/>
              </w:rPr>
              <w:t>6 887</w:t>
            </w:r>
          </w:p>
        </w:tc>
        <w:tc>
          <w:tcPr>
            <w:tcW w:w="1702" w:type="dxa"/>
            <w:tcBorders>
              <w:top w:val="single" w:sz="4" w:space="0" w:color="auto"/>
              <w:left w:val="single" w:sz="4" w:space="0" w:color="auto"/>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5 969</w:t>
            </w:r>
          </w:p>
        </w:tc>
        <w:tc>
          <w:tcPr>
            <w:tcW w:w="1702" w:type="dxa"/>
            <w:tcBorders>
              <w:top w:val="single" w:sz="4" w:space="0" w:color="auto"/>
              <w:left w:val="single" w:sz="4" w:space="0" w:color="auto"/>
              <w:bottom w:val="single" w:sz="4" w:space="0" w:color="auto"/>
              <w:right w:val="single" w:sz="4" w:space="0" w:color="auto"/>
            </w:tcBorders>
          </w:tcPr>
          <w:p w:rsidR="00E52B95" w:rsidRPr="002E69A1"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86,8</w:t>
            </w:r>
          </w:p>
        </w:tc>
      </w:tr>
    </w:tbl>
    <w:p w:rsidR="00E52B95" w:rsidRPr="00657178" w:rsidRDefault="00E52B95" w:rsidP="00E52B95">
      <w:pPr>
        <w:spacing w:after="0" w:line="240" w:lineRule="auto"/>
        <w:ind w:firstLine="709"/>
        <w:jc w:val="both"/>
        <w:rPr>
          <w:rFonts w:ascii="Times New Roman" w:hAnsi="Times New Roman" w:cs="Times New Roman"/>
          <w:bCs/>
          <w:color w:val="FF0000"/>
          <w:sz w:val="28"/>
          <w:szCs w:val="28"/>
          <w:lang w:eastAsia="ru-RU"/>
        </w:rPr>
      </w:pPr>
    </w:p>
    <w:p w:rsidR="00E52B95" w:rsidRDefault="00E52B95" w:rsidP="00E52B95">
      <w:pPr>
        <w:spacing w:after="0" w:line="240" w:lineRule="auto"/>
        <w:ind w:firstLine="709"/>
        <w:jc w:val="both"/>
        <w:rPr>
          <w:rFonts w:ascii="Times New Roman" w:hAnsi="Times New Roman" w:cs="Times New Roman"/>
          <w:bCs/>
          <w:sz w:val="28"/>
          <w:szCs w:val="28"/>
          <w:lang w:eastAsia="ru-RU"/>
        </w:rPr>
      </w:pPr>
      <w:r w:rsidRPr="00F42C5B">
        <w:rPr>
          <w:rFonts w:ascii="Times New Roman" w:hAnsi="Times New Roman" w:cs="Times New Roman"/>
          <w:bCs/>
          <w:sz w:val="28"/>
          <w:szCs w:val="28"/>
          <w:lang w:eastAsia="ru-RU"/>
        </w:rPr>
        <w:t xml:space="preserve">За 1 квартал 2020 года предприятиями всех форм собственности (с учетом населения) произведено 306 тонн мяса, что на 1,0 % </w:t>
      </w:r>
      <w:r>
        <w:rPr>
          <w:rFonts w:ascii="Times New Roman" w:hAnsi="Times New Roman" w:cs="Times New Roman"/>
          <w:bCs/>
          <w:sz w:val="28"/>
          <w:szCs w:val="28"/>
          <w:lang w:eastAsia="ru-RU"/>
        </w:rPr>
        <w:t>больше</w:t>
      </w:r>
      <w:r w:rsidRPr="00F42C5B">
        <w:rPr>
          <w:rFonts w:ascii="Times New Roman" w:hAnsi="Times New Roman" w:cs="Times New Roman"/>
          <w:bCs/>
          <w:sz w:val="28"/>
          <w:szCs w:val="28"/>
          <w:lang w:eastAsia="ru-RU"/>
        </w:rPr>
        <w:t>, чем за 1 квартал 2019 года. Увеличение производства мяса</w:t>
      </w:r>
      <w:r>
        <w:rPr>
          <w:rFonts w:ascii="Times New Roman" w:hAnsi="Times New Roman" w:cs="Times New Roman"/>
          <w:bCs/>
          <w:sz w:val="28"/>
          <w:szCs w:val="28"/>
          <w:lang w:eastAsia="ru-RU"/>
        </w:rPr>
        <w:t xml:space="preserve"> скота и птицы всех видов</w:t>
      </w:r>
      <w:r w:rsidRPr="00F42C5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обусловлено увеличением производства мяса </w:t>
      </w:r>
      <w:r w:rsidRPr="00F42C5B">
        <w:rPr>
          <w:rFonts w:ascii="Times New Roman" w:hAnsi="Times New Roman" w:cs="Times New Roman"/>
          <w:bCs/>
          <w:sz w:val="28"/>
          <w:szCs w:val="28"/>
          <w:lang w:eastAsia="ru-RU"/>
        </w:rPr>
        <w:t>крупного рогатого скота</w:t>
      </w:r>
      <w:r>
        <w:rPr>
          <w:rFonts w:ascii="Times New Roman" w:hAnsi="Times New Roman" w:cs="Times New Roman"/>
          <w:bCs/>
          <w:color w:val="FF0000"/>
          <w:sz w:val="28"/>
          <w:szCs w:val="28"/>
          <w:lang w:eastAsia="ru-RU"/>
        </w:rPr>
        <w:t xml:space="preserve"> </w:t>
      </w:r>
      <w:r w:rsidRPr="00F42C5B">
        <w:rPr>
          <w:rFonts w:ascii="Times New Roman" w:hAnsi="Times New Roman" w:cs="Times New Roman"/>
          <w:bCs/>
          <w:sz w:val="28"/>
          <w:szCs w:val="28"/>
          <w:lang w:eastAsia="ru-RU"/>
        </w:rPr>
        <w:t xml:space="preserve">во всех категориях хозяйств </w:t>
      </w:r>
      <w:r>
        <w:rPr>
          <w:rFonts w:ascii="Times New Roman" w:hAnsi="Times New Roman" w:cs="Times New Roman"/>
          <w:bCs/>
          <w:sz w:val="28"/>
          <w:szCs w:val="28"/>
          <w:lang w:eastAsia="ru-RU"/>
        </w:rPr>
        <w:t>на 33,3%.</w:t>
      </w:r>
    </w:p>
    <w:p w:rsidR="00E52B95" w:rsidRDefault="00E52B95" w:rsidP="00E52B95">
      <w:pPr>
        <w:spacing w:after="0" w:line="240" w:lineRule="auto"/>
        <w:ind w:firstLine="709"/>
        <w:jc w:val="both"/>
        <w:rPr>
          <w:rFonts w:ascii="Times New Roman" w:hAnsi="Times New Roman" w:cs="Times New Roman"/>
          <w:bCs/>
          <w:sz w:val="28"/>
          <w:szCs w:val="28"/>
          <w:lang w:eastAsia="ru-RU"/>
        </w:rPr>
      </w:pPr>
    </w:p>
    <w:p w:rsidR="00E52B95" w:rsidRPr="00D040B2" w:rsidRDefault="00E52B95" w:rsidP="00E52B95">
      <w:pPr>
        <w:autoSpaceDN w:val="0"/>
        <w:adjustRightInd w:val="0"/>
        <w:spacing w:after="0" w:line="240" w:lineRule="auto"/>
        <w:ind w:firstLine="708"/>
        <w:jc w:val="center"/>
        <w:rPr>
          <w:rFonts w:ascii="Times New Roman" w:hAnsi="Times New Roman" w:cs="Times New Roman"/>
          <w:sz w:val="28"/>
          <w:szCs w:val="28"/>
          <w:lang w:eastAsia="ru-RU"/>
        </w:rPr>
      </w:pPr>
      <w:r w:rsidRPr="00D040B2">
        <w:rPr>
          <w:rFonts w:ascii="Times New Roman" w:hAnsi="Times New Roman" w:cs="Times New Roman"/>
          <w:sz w:val="28"/>
          <w:szCs w:val="28"/>
          <w:lang w:eastAsia="ru-RU"/>
        </w:rPr>
        <w:t xml:space="preserve">Производство </w:t>
      </w:r>
    </w:p>
    <w:p w:rsidR="00E52B95" w:rsidRPr="00D040B2" w:rsidRDefault="00E52B95" w:rsidP="00E52B95">
      <w:pPr>
        <w:autoSpaceDN w:val="0"/>
        <w:adjustRightInd w:val="0"/>
        <w:spacing w:after="0" w:line="240" w:lineRule="auto"/>
        <w:ind w:firstLine="708"/>
        <w:jc w:val="right"/>
        <w:rPr>
          <w:rFonts w:ascii="Times New Roman" w:hAnsi="Times New Roman" w:cs="Times New Roman"/>
          <w:sz w:val="28"/>
          <w:szCs w:val="28"/>
          <w:lang w:eastAsia="ru-RU"/>
        </w:rPr>
      </w:pPr>
      <w:r w:rsidRPr="00D040B2">
        <w:rPr>
          <w:rFonts w:ascii="Times New Roman" w:hAnsi="Times New Roman" w:cs="Times New Roman"/>
          <w:sz w:val="28"/>
          <w:szCs w:val="28"/>
          <w:lang w:eastAsia="ru-RU"/>
        </w:rPr>
        <w:t>животноводческой продукции</w:t>
      </w:r>
      <w:r w:rsidRPr="00D040B2">
        <w:rPr>
          <w:rFonts w:ascii="Times New Roman" w:hAnsi="Times New Roman" w:cs="Times New Roman"/>
          <w:bCs/>
          <w:sz w:val="28"/>
          <w:szCs w:val="28"/>
          <w:lang w:eastAsia="ru-RU"/>
        </w:rPr>
        <w:t xml:space="preserve"> в хозяйствах всех форм собственности</w:t>
      </w:r>
    </w:p>
    <w:tbl>
      <w:tblPr>
        <w:tblW w:w="5000" w:type="pct"/>
        <w:tblCellMar>
          <w:left w:w="55" w:type="dxa"/>
          <w:right w:w="55" w:type="dxa"/>
        </w:tblCellMar>
        <w:tblLook w:val="04A0"/>
      </w:tblPr>
      <w:tblGrid>
        <w:gridCol w:w="976"/>
        <w:gridCol w:w="2626"/>
        <w:gridCol w:w="1700"/>
        <w:gridCol w:w="1702"/>
        <w:gridCol w:w="2461"/>
      </w:tblGrid>
      <w:tr w:rsidR="00E52B95" w:rsidRPr="00D040B2" w:rsidTr="00E52B95">
        <w:tc>
          <w:tcPr>
            <w:tcW w:w="516" w:type="pct"/>
            <w:vMerge w:val="restart"/>
            <w:tcBorders>
              <w:top w:val="single" w:sz="2" w:space="0" w:color="000000"/>
              <w:left w:val="single" w:sz="2" w:space="0" w:color="000000"/>
              <w:right w:val="nil"/>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w:t>
            </w:r>
          </w:p>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proofErr w:type="spellStart"/>
            <w:proofErr w:type="gramStart"/>
            <w:r w:rsidRPr="00D040B2">
              <w:rPr>
                <w:rFonts w:ascii="Times New Roman" w:hAnsi="Times New Roman" w:cs="Times New Roman"/>
                <w:sz w:val="28"/>
                <w:szCs w:val="28"/>
                <w:lang w:eastAsia="ar-SA"/>
              </w:rPr>
              <w:t>п</w:t>
            </w:r>
            <w:proofErr w:type="spellEnd"/>
            <w:proofErr w:type="gramEnd"/>
            <w:r w:rsidRPr="00D040B2">
              <w:rPr>
                <w:rFonts w:ascii="Times New Roman" w:hAnsi="Times New Roman" w:cs="Times New Roman"/>
                <w:sz w:val="28"/>
                <w:szCs w:val="28"/>
                <w:lang w:eastAsia="ar-SA"/>
              </w:rPr>
              <w:t>/</w:t>
            </w:r>
            <w:proofErr w:type="spellStart"/>
            <w:r w:rsidRPr="00D040B2">
              <w:rPr>
                <w:rFonts w:ascii="Times New Roman" w:hAnsi="Times New Roman" w:cs="Times New Roman"/>
                <w:sz w:val="28"/>
                <w:szCs w:val="28"/>
                <w:lang w:eastAsia="ar-SA"/>
              </w:rPr>
              <w:t>п</w:t>
            </w:r>
            <w:proofErr w:type="spellEnd"/>
          </w:p>
        </w:tc>
        <w:tc>
          <w:tcPr>
            <w:tcW w:w="1387" w:type="pct"/>
            <w:vMerge w:val="restart"/>
            <w:tcBorders>
              <w:top w:val="single" w:sz="2" w:space="0" w:color="000000"/>
              <w:left w:val="single" w:sz="2" w:space="0" w:color="000000"/>
              <w:right w:val="nil"/>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Наименование продукции</w:t>
            </w:r>
          </w:p>
        </w:tc>
        <w:tc>
          <w:tcPr>
            <w:tcW w:w="1797" w:type="pct"/>
            <w:gridSpan w:val="2"/>
            <w:tcBorders>
              <w:top w:val="single" w:sz="2" w:space="0" w:color="000000"/>
              <w:left w:val="single" w:sz="2" w:space="0" w:color="000000"/>
              <w:bottom w:val="single" w:sz="4" w:space="0" w:color="auto"/>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 xml:space="preserve">Январь-март  </w:t>
            </w:r>
          </w:p>
        </w:tc>
        <w:tc>
          <w:tcPr>
            <w:tcW w:w="1300" w:type="pct"/>
            <w:vMerge w:val="restart"/>
            <w:tcBorders>
              <w:top w:val="single" w:sz="2" w:space="0" w:color="000000"/>
              <w:left w:val="single" w:sz="2" w:space="0" w:color="000000"/>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 xml:space="preserve">Темп изменения, </w:t>
            </w:r>
          </w:p>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w:t>
            </w:r>
          </w:p>
        </w:tc>
      </w:tr>
      <w:tr w:rsidR="00E52B95" w:rsidRPr="00D040B2" w:rsidTr="00E52B95">
        <w:trPr>
          <w:trHeight w:val="284"/>
        </w:trPr>
        <w:tc>
          <w:tcPr>
            <w:tcW w:w="516" w:type="pct"/>
            <w:vMerge/>
            <w:tcBorders>
              <w:left w:val="single" w:sz="2" w:space="0" w:color="000000"/>
              <w:bottom w:val="single" w:sz="4" w:space="0" w:color="auto"/>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p>
        </w:tc>
        <w:tc>
          <w:tcPr>
            <w:tcW w:w="1387" w:type="pct"/>
            <w:vMerge/>
            <w:tcBorders>
              <w:left w:val="single" w:sz="2" w:space="0" w:color="000000"/>
              <w:bottom w:val="single" w:sz="4" w:space="0" w:color="auto"/>
              <w:right w:val="single" w:sz="4" w:space="0" w:color="auto"/>
            </w:tcBorders>
            <w:hideMark/>
          </w:tcPr>
          <w:p w:rsidR="00E52B95" w:rsidRPr="00D040B2" w:rsidRDefault="00E52B95" w:rsidP="00E52B95">
            <w:pPr>
              <w:suppressLineNumbers/>
              <w:snapToGrid w:val="0"/>
              <w:spacing w:after="0" w:line="240" w:lineRule="auto"/>
              <w:rPr>
                <w:rFonts w:ascii="Times New Roman" w:hAnsi="Times New Roman" w:cs="Times New Roman"/>
                <w:bCs/>
                <w:sz w:val="28"/>
                <w:szCs w:val="28"/>
                <w:lang w:eastAsia="ar-SA"/>
              </w:rPr>
            </w:pPr>
          </w:p>
        </w:tc>
        <w:tc>
          <w:tcPr>
            <w:tcW w:w="898" w:type="pct"/>
            <w:tcBorders>
              <w:top w:val="single" w:sz="4" w:space="0" w:color="auto"/>
              <w:left w:val="single" w:sz="4" w:space="0" w:color="auto"/>
              <w:bottom w:val="single" w:sz="4" w:space="0" w:color="auto"/>
              <w:right w:val="single" w:sz="4" w:space="0" w:color="auto"/>
            </w:tcBorders>
            <w:hideMark/>
          </w:tcPr>
          <w:p w:rsidR="00E52B95" w:rsidRPr="00D040B2" w:rsidRDefault="00E52B95" w:rsidP="00E52B95">
            <w:pPr>
              <w:autoSpaceDN w:val="0"/>
              <w:adjustRightInd w:val="0"/>
              <w:spacing w:after="0" w:line="240" w:lineRule="auto"/>
              <w:jc w:val="center"/>
              <w:rPr>
                <w:rFonts w:ascii="Times New Roman" w:hAnsi="Times New Roman" w:cs="Times New Roman"/>
                <w:bCs/>
                <w:sz w:val="28"/>
                <w:szCs w:val="28"/>
                <w:lang w:eastAsia="ru-RU"/>
              </w:rPr>
            </w:pPr>
            <w:r w:rsidRPr="00D040B2">
              <w:rPr>
                <w:rFonts w:ascii="Times New Roman" w:hAnsi="Times New Roman" w:cs="Times New Roman"/>
                <w:bCs/>
                <w:sz w:val="28"/>
                <w:szCs w:val="28"/>
                <w:lang w:eastAsia="ru-RU"/>
              </w:rPr>
              <w:t xml:space="preserve">2019 </w:t>
            </w:r>
          </w:p>
        </w:tc>
        <w:tc>
          <w:tcPr>
            <w:tcW w:w="899" w:type="pct"/>
            <w:tcBorders>
              <w:top w:val="single" w:sz="4" w:space="0" w:color="auto"/>
              <w:left w:val="single" w:sz="4" w:space="0" w:color="auto"/>
              <w:bottom w:val="single" w:sz="4" w:space="0" w:color="auto"/>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040B2">
              <w:rPr>
                <w:rFonts w:ascii="Times New Roman" w:hAnsi="Times New Roman" w:cs="Times New Roman"/>
                <w:bCs/>
                <w:sz w:val="28"/>
                <w:szCs w:val="28"/>
                <w:lang w:eastAsia="ar-SA"/>
              </w:rPr>
              <w:t>2020</w:t>
            </w:r>
          </w:p>
        </w:tc>
        <w:tc>
          <w:tcPr>
            <w:tcW w:w="1300" w:type="pct"/>
            <w:vMerge/>
            <w:tcBorders>
              <w:left w:val="single" w:sz="2" w:space="0" w:color="000000"/>
              <w:bottom w:val="single" w:sz="4" w:space="0" w:color="auto"/>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p>
        </w:tc>
      </w:tr>
      <w:tr w:rsidR="00E52B95" w:rsidRPr="00D040B2" w:rsidTr="00E52B95">
        <w:trPr>
          <w:trHeight w:val="284"/>
        </w:trPr>
        <w:tc>
          <w:tcPr>
            <w:tcW w:w="516" w:type="pct"/>
            <w:tcBorders>
              <w:top w:val="single" w:sz="4" w:space="0" w:color="auto"/>
              <w:left w:val="single" w:sz="4" w:space="0" w:color="auto"/>
              <w:bottom w:val="single" w:sz="4" w:space="0" w:color="auto"/>
              <w:right w:val="single" w:sz="4" w:space="0" w:color="auto"/>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E52B95" w:rsidRPr="00D040B2" w:rsidRDefault="00E52B95" w:rsidP="00E52B95">
            <w:pPr>
              <w:suppressLineNumbers/>
              <w:snapToGrid w:val="0"/>
              <w:spacing w:after="0" w:line="240" w:lineRule="auto"/>
              <w:rPr>
                <w:rFonts w:ascii="Times New Roman" w:hAnsi="Times New Roman" w:cs="Times New Roman"/>
                <w:bCs/>
                <w:sz w:val="28"/>
                <w:szCs w:val="28"/>
                <w:lang w:eastAsia="ar-SA"/>
              </w:rPr>
            </w:pPr>
            <w:r w:rsidRPr="00D040B2">
              <w:rPr>
                <w:rFonts w:ascii="Times New Roman" w:hAnsi="Times New Roman" w:cs="Times New Roman"/>
                <w:bCs/>
                <w:sz w:val="28"/>
                <w:szCs w:val="28"/>
                <w:lang w:eastAsia="ar-SA"/>
              </w:rPr>
              <w:t>Мясо, тонн</w:t>
            </w:r>
          </w:p>
        </w:tc>
        <w:tc>
          <w:tcPr>
            <w:tcW w:w="898" w:type="pct"/>
            <w:tcBorders>
              <w:top w:val="single" w:sz="4" w:space="0" w:color="auto"/>
              <w:left w:val="single" w:sz="4" w:space="0" w:color="auto"/>
              <w:bottom w:val="single" w:sz="4" w:space="0" w:color="auto"/>
              <w:right w:val="single" w:sz="4" w:space="0" w:color="auto"/>
            </w:tcBorders>
            <w:hideMark/>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040B2">
              <w:rPr>
                <w:rFonts w:ascii="Times New Roman" w:hAnsi="Times New Roman" w:cs="Times New Roman"/>
                <w:bCs/>
                <w:sz w:val="28"/>
                <w:szCs w:val="28"/>
                <w:lang w:eastAsia="ar-SA"/>
              </w:rPr>
              <w:t>303</w:t>
            </w:r>
          </w:p>
        </w:tc>
        <w:tc>
          <w:tcPr>
            <w:tcW w:w="899" w:type="pct"/>
            <w:tcBorders>
              <w:top w:val="single" w:sz="4" w:space="0" w:color="auto"/>
              <w:left w:val="single" w:sz="4" w:space="0" w:color="auto"/>
              <w:bottom w:val="single" w:sz="4" w:space="0" w:color="auto"/>
              <w:right w:val="single" w:sz="4" w:space="0" w:color="auto"/>
            </w:tcBorders>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306</w:t>
            </w:r>
          </w:p>
        </w:tc>
        <w:tc>
          <w:tcPr>
            <w:tcW w:w="1300" w:type="pct"/>
            <w:tcBorders>
              <w:top w:val="single" w:sz="4" w:space="0" w:color="auto"/>
              <w:left w:val="single" w:sz="4" w:space="0" w:color="auto"/>
              <w:bottom w:val="single" w:sz="4" w:space="0" w:color="auto"/>
              <w:right w:val="single" w:sz="4" w:space="0" w:color="auto"/>
            </w:tcBorders>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101,0</w:t>
            </w:r>
          </w:p>
        </w:tc>
      </w:tr>
      <w:tr w:rsidR="00E52B95" w:rsidRPr="00D040B2" w:rsidTr="00E52B95">
        <w:trPr>
          <w:trHeight w:val="265"/>
        </w:trPr>
        <w:tc>
          <w:tcPr>
            <w:tcW w:w="516" w:type="pct"/>
            <w:tcBorders>
              <w:top w:val="single" w:sz="4" w:space="0" w:color="auto"/>
              <w:left w:val="single" w:sz="2" w:space="0" w:color="000000"/>
              <w:bottom w:val="single" w:sz="2" w:space="0" w:color="000000"/>
              <w:right w:val="nil"/>
            </w:tcBorders>
            <w:hideMark/>
          </w:tcPr>
          <w:p w:rsidR="00E52B95" w:rsidRPr="00D040B2" w:rsidRDefault="00E52B95" w:rsidP="00E52B95">
            <w:pPr>
              <w:suppressLineNumbers/>
              <w:snapToGrid w:val="0"/>
              <w:spacing w:after="0" w:line="240" w:lineRule="auto"/>
              <w:jc w:val="center"/>
              <w:rPr>
                <w:rFonts w:ascii="Times New Roman" w:hAnsi="Times New Roman" w:cs="Times New Roman"/>
                <w:sz w:val="28"/>
                <w:szCs w:val="28"/>
                <w:lang w:eastAsia="ar-SA"/>
              </w:rPr>
            </w:pPr>
            <w:r w:rsidRPr="00D040B2">
              <w:rPr>
                <w:rFonts w:ascii="Times New Roman" w:hAnsi="Times New Roman" w:cs="Times New Roman"/>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E52B95" w:rsidRPr="00D040B2" w:rsidRDefault="00E52B95" w:rsidP="00E52B95">
            <w:pPr>
              <w:suppressLineNumbers/>
              <w:snapToGrid w:val="0"/>
              <w:spacing w:after="0" w:line="240" w:lineRule="auto"/>
              <w:rPr>
                <w:rFonts w:ascii="Times New Roman" w:hAnsi="Times New Roman" w:cs="Times New Roman"/>
                <w:bCs/>
                <w:sz w:val="28"/>
                <w:szCs w:val="28"/>
                <w:lang w:eastAsia="ar-SA"/>
              </w:rPr>
            </w:pPr>
            <w:r w:rsidRPr="00D040B2">
              <w:rPr>
                <w:rFonts w:ascii="Times New Roman" w:hAnsi="Times New Roman" w:cs="Times New Roman"/>
                <w:bCs/>
                <w:sz w:val="28"/>
                <w:szCs w:val="28"/>
                <w:lang w:eastAsia="ar-SA"/>
              </w:rPr>
              <w:t>Молоко, тонн</w:t>
            </w:r>
          </w:p>
        </w:tc>
        <w:tc>
          <w:tcPr>
            <w:tcW w:w="898" w:type="pct"/>
            <w:tcBorders>
              <w:top w:val="single" w:sz="4" w:space="0" w:color="auto"/>
              <w:left w:val="single" w:sz="2" w:space="0" w:color="000000"/>
              <w:bottom w:val="single" w:sz="2" w:space="0" w:color="000000"/>
              <w:right w:val="single" w:sz="2" w:space="0" w:color="000000"/>
            </w:tcBorders>
            <w:hideMark/>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sidRPr="00D040B2">
              <w:rPr>
                <w:rFonts w:ascii="Times New Roman" w:hAnsi="Times New Roman" w:cs="Times New Roman"/>
                <w:bCs/>
                <w:sz w:val="28"/>
                <w:szCs w:val="28"/>
                <w:lang w:eastAsia="ar-SA"/>
              </w:rPr>
              <w:t>1 404</w:t>
            </w:r>
          </w:p>
        </w:tc>
        <w:tc>
          <w:tcPr>
            <w:tcW w:w="899" w:type="pct"/>
            <w:tcBorders>
              <w:top w:val="single" w:sz="4" w:space="0" w:color="auto"/>
              <w:left w:val="single" w:sz="2" w:space="0" w:color="000000"/>
              <w:bottom w:val="single" w:sz="2" w:space="0" w:color="000000"/>
              <w:right w:val="nil"/>
            </w:tcBorders>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1 556</w:t>
            </w:r>
          </w:p>
        </w:tc>
        <w:tc>
          <w:tcPr>
            <w:tcW w:w="1300" w:type="pct"/>
            <w:tcBorders>
              <w:top w:val="single" w:sz="4" w:space="0" w:color="auto"/>
              <w:left w:val="single" w:sz="2" w:space="0" w:color="000000"/>
              <w:bottom w:val="single" w:sz="2" w:space="0" w:color="000000"/>
              <w:right w:val="single" w:sz="2" w:space="0" w:color="000000"/>
            </w:tcBorders>
          </w:tcPr>
          <w:p w:rsidR="00E52B95" w:rsidRPr="00D040B2" w:rsidRDefault="00E52B95" w:rsidP="00E52B95">
            <w:pPr>
              <w:suppressLineNumbers/>
              <w:snapToGrid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110,8</w:t>
            </w:r>
          </w:p>
        </w:tc>
      </w:tr>
    </w:tbl>
    <w:p w:rsidR="00E52B95" w:rsidRPr="00D040B2" w:rsidRDefault="00E52B95" w:rsidP="00E52B95">
      <w:pPr>
        <w:spacing w:after="0" w:line="240" w:lineRule="auto"/>
        <w:ind w:firstLine="709"/>
        <w:jc w:val="both"/>
        <w:rPr>
          <w:rFonts w:ascii="Times New Roman" w:eastAsia="Calibri" w:hAnsi="Times New Roman" w:cs="Times New Roman"/>
          <w:sz w:val="28"/>
          <w:szCs w:val="28"/>
        </w:rPr>
      </w:pPr>
    </w:p>
    <w:p w:rsidR="00E52B95" w:rsidRPr="00704D57" w:rsidRDefault="00E52B95" w:rsidP="00E52B95">
      <w:pPr>
        <w:spacing w:after="0" w:line="240" w:lineRule="auto"/>
        <w:ind w:firstLine="708"/>
        <w:jc w:val="both"/>
        <w:rPr>
          <w:rFonts w:ascii="Times New Roman" w:eastAsia="Calibri" w:hAnsi="Times New Roman" w:cs="Times New Roman"/>
          <w:sz w:val="28"/>
          <w:szCs w:val="28"/>
        </w:rPr>
      </w:pPr>
      <w:r w:rsidRPr="00704D57">
        <w:rPr>
          <w:rFonts w:ascii="Times New Roman" w:hAnsi="Times New Roman" w:cs="Times New Roman"/>
          <w:bCs/>
          <w:sz w:val="28"/>
          <w:szCs w:val="28"/>
          <w:lang w:eastAsia="ru-RU"/>
        </w:rPr>
        <w:lastRenderedPageBreak/>
        <w:t>В 1 квартале 2020 года предприятиями всех форм собственности произведено</w:t>
      </w:r>
      <w:r w:rsidRPr="00704D57">
        <w:rPr>
          <w:rFonts w:ascii="Times New Roman" w:hAnsi="Times New Roman" w:cs="Times New Roman"/>
          <w:sz w:val="28"/>
          <w:szCs w:val="28"/>
          <w:lang w:eastAsia="ru-RU"/>
        </w:rPr>
        <w:t xml:space="preserve"> </w:t>
      </w:r>
      <w:r w:rsidRPr="00704D57">
        <w:rPr>
          <w:rFonts w:ascii="Times New Roman" w:hAnsi="Times New Roman" w:cs="Times New Roman"/>
          <w:bCs/>
          <w:sz w:val="28"/>
          <w:szCs w:val="28"/>
          <w:lang w:eastAsia="ru-RU"/>
        </w:rPr>
        <w:t xml:space="preserve">молока 1 556 тонн или 110,8% к соответствующему показателю 1 квартала 2019 года. </w:t>
      </w:r>
    </w:p>
    <w:p w:rsidR="00E52B95" w:rsidRPr="00657178" w:rsidRDefault="00E52B95" w:rsidP="00E52B95">
      <w:pPr>
        <w:spacing w:after="0" w:line="240" w:lineRule="auto"/>
        <w:ind w:firstLine="709"/>
        <w:jc w:val="both"/>
        <w:rPr>
          <w:rFonts w:ascii="Times New Roman" w:hAnsi="Times New Roman" w:cs="Times New Roman"/>
          <w:bCs/>
          <w:color w:val="FF0000"/>
          <w:sz w:val="28"/>
          <w:szCs w:val="28"/>
          <w:lang w:eastAsia="ru-RU"/>
        </w:rPr>
      </w:pPr>
      <w:r w:rsidRPr="000E1677">
        <w:rPr>
          <w:rFonts w:ascii="Times New Roman" w:hAnsi="Times New Roman" w:cs="Times New Roman"/>
          <w:bCs/>
          <w:sz w:val="28"/>
          <w:szCs w:val="28"/>
          <w:lang w:eastAsia="ru-RU"/>
        </w:rPr>
        <w:t xml:space="preserve">Основным производителем молока </w:t>
      </w:r>
      <w:proofErr w:type="gramStart"/>
      <w:r w:rsidRPr="000E1677">
        <w:rPr>
          <w:rFonts w:ascii="Times New Roman" w:hAnsi="Times New Roman" w:cs="Times New Roman"/>
          <w:bCs/>
          <w:sz w:val="28"/>
          <w:szCs w:val="28"/>
          <w:lang w:eastAsia="ru-RU"/>
        </w:rPr>
        <w:t>в</w:t>
      </w:r>
      <w:proofErr w:type="gramEnd"/>
      <w:r w:rsidRPr="000E1677">
        <w:rPr>
          <w:rFonts w:ascii="Times New Roman" w:hAnsi="Times New Roman" w:cs="Times New Roman"/>
          <w:bCs/>
          <w:sz w:val="28"/>
          <w:szCs w:val="28"/>
          <w:lang w:eastAsia="ru-RU"/>
        </w:rPr>
        <w:t xml:space="preserve"> </w:t>
      </w:r>
      <w:proofErr w:type="gramStart"/>
      <w:r w:rsidRPr="000E1677">
        <w:rPr>
          <w:rFonts w:ascii="Times New Roman" w:hAnsi="Times New Roman" w:cs="Times New Roman"/>
          <w:bCs/>
          <w:sz w:val="28"/>
          <w:szCs w:val="28"/>
          <w:lang w:eastAsia="ru-RU"/>
        </w:rPr>
        <w:t>Ханты-Мансийском</w:t>
      </w:r>
      <w:proofErr w:type="gramEnd"/>
      <w:r w:rsidRPr="000E1677">
        <w:rPr>
          <w:rFonts w:ascii="Times New Roman" w:hAnsi="Times New Roman" w:cs="Times New Roman"/>
          <w:bCs/>
          <w:sz w:val="28"/>
          <w:szCs w:val="28"/>
          <w:lang w:eastAsia="ru-RU"/>
        </w:rPr>
        <w:t xml:space="preserve"> районе среди всех хозяйств является фермерское хозяйство Башмакова В.А. (с. Троица). За 1 квартал 20</w:t>
      </w:r>
      <w:r>
        <w:rPr>
          <w:rFonts w:ascii="Times New Roman" w:hAnsi="Times New Roman" w:cs="Times New Roman"/>
          <w:bCs/>
          <w:sz w:val="28"/>
          <w:szCs w:val="28"/>
          <w:lang w:eastAsia="ru-RU"/>
        </w:rPr>
        <w:t>20</w:t>
      </w:r>
      <w:r w:rsidRPr="000E1677">
        <w:rPr>
          <w:rFonts w:ascii="Times New Roman" w:hAnsi="Times New Roman" w:cs="Times New Roman"/>
          <w:bCs/>
          <w:sz w:val="28"/>
          <w:szCs w:val="28"/>
          <w:lang w:eastAsia="ru-RU"/>
        </w:rPr>
        <w:t xml:space="preserve"> года данным хозяйством произведено </w:t>
      </w:r>
      <w:r>
        <w:rPr>
          <w:rFonts w:ascii="Times New Roman" w:hAnsi="Times New Roman" w:cs="Times New Roman"/>
          <w:bCs/>
          <w:sz w:val="28"/>
          <w:szCs w:val="28"/>
          <w:lang w:eastAsia="ru-RU"/>
        </w:rPr>
        <w:t>1 1</w:t>
      </w:r>
      <w:r w:rsidRPr="000E1677">
        <w:rPr>
          <w:rFonts w:ascii="Times New Roman" w:hAnsi="Times New Roman" w:cs="Times New Roman"/>
          <w:bCs/>
          <w:sz w:val="28"/>
          <w:szCs w:val="28"/>
          <w:lang w:eastAsia="ru-RU"/>
        </w:rPr>
        <w:t>8</w:t>
      </w:r>
      <w:r>
        <w:rPr>
          <w:rFonts w:ascii="Times New Roman" w:hAnsi="Times New Roman" w:cs="Times New Roman"/>
          <w:bCs/>
          <w:sz w:val="28"/>
          <w:szCs w:val="28"/>
          <w:lang w:eastAsia="ru-RU"/>
        </w:rPr>
        <w:t>5</w:t>
      </w:r>
      <w:r w:rsidRPr="000E1677">
        <w:rPr>
          <w:rFonts w:ascii="Times New Roman" w:hAnsi="Times New Roman" w:cs="Times New Roman"/>
          <w:bCs/>
          <w:sz w:val="28"/>
          <w:szCs w:val="28"/>
          <w:lang w:eastAsia="ru-RU"/>
        </w:rPr>
        <w:t xml:space="preserve"> тонн молока или</w:t>
      </w:r>
      <w:r>
        <w:rPr>
          <w:rFonts w:ascii="Times New Roman" w:hAnsi="Times New Roman" w:cs="Times New Roman"/>
          <w:bCs/>
          <w:color w:val="FF0000"/>
          <w:sz w:val="28"/>
          <w:szCs w:val="28"/>
          <w:lang w:eastAsia="ru-RU"/>
        </w:rPr>
        <w:t xml:space="preserve"> </w:t>
      </w:r>
      <w:r w:rsidRPr="000E1677">
        <w:rPr>
          <w:rFonts w:ascii="Times New Roman" w:hAnsi="Times New Roman" w:cs="Times New Roman"/>
          <w:bCs/>
          <w:sz w:val="28"/>
          <w:szCs w:val="28"/>
          <w:lang w:eastAsia="ru-RU"/>
        </w:rPr>
        <w:t>76,1 % от общего объема производства молока всех хозяйств района (за 1 квартал 2019 года – 840 тонн).</w:t>
      </w:r>
      <w:r w:rsidRPr="00657178">
        <w:rPr>
          <w:rFonts w:ascii="Times New Roman" w:hAnsi="Times New Roman" w:cs="Times New Roman"/>
          <w:bCs/>
          <w:color w:val="FF0000"/>
          <w:sz w:val="28"/>
          <w:szCs w:val="28"/>
          <w:lang w:eastAsia="ru-RU"/>
        </w:rPr>
        <w:t xml:space="preserve"> </w:t>
      </w:r>
    </w:p>
    <w:p w:rsidR="00E52B95" w:rsidRPr="005D1C7A" w:rsidRDefault="00E52B95" w:rsidP="00E52B95">
      <w:pPr>
        <w:spacing w:after="0" w:line="240" w:lineRule="auto"/>
        <w:ind w:firstLine="709"/>
        <w:jc w:val="both"/>
        <w:rPr>
          <w:rFonts w:ascii="Times New Roman" w:hAnsi="Times New Roman" w:cs="Times New Roman"/>
          <w:i/>
          <w:sz w:val="28"/>
          <w:szCs w:val="28"/>
          <w:lang w:eastAsia="ru-RU"/>
        </w:rPr>
      </w:pPr>
      <w:r w:rsidRPr="005D1C7A">
        <w:rPr>
          <w:rFonts w:ascii="Times New Roman" w:hAnsi="Times New Roman" w:cs="Times New Roman"/>
          <w:bCs/>
          <w:sz w:val="28"/>
          <w:szCs w:val="28"/>
          <w:lang w:eastAsia="ru-RU"/>
        </w:rPr>
        <w:t xml:space="preserve"> </w:t>
      </w:r>
      <w:r w:rsidRPr="005D1C7A">
        <w:rPr>
          <w:rFonts w:ascii="Times New Roman" w:hAnsi="Times New Roman" w:cs="Times New Roman"/>
          <w:i/>
          <w:sz w:val="28"/>
          <w:szCs w:val="28"/>
          <w:lang w:eastAsia="ru-RU"/>
        </w:rPr>
        <w:t xml:space="preserve">Растениеводство </w:t>
      </w:r>
    </w:p>
    <w:p w:rsidR="00E52B95" w:rsidRPr="00155825" w:rsidRDefault="00E52B95" w:rsidP="00E52B95">
      <w:pPr>
        <w:spacing w:after="0" w:line="240" w:lineRule="auto"/>
        <w:ind w:firstLine="709"/>
        <w:jc w:val="both"/>
        <w:rPr>
          <w:rFonts w:ascii="Times New Roman" w:eastAsia="Calibri" w:hAnsi="Times New Roman" w:cs="Times New Roman"/>
          <w:bCs/>
          <w:kern w:val="28"/>
          <w:sz w:val="28"/>
          <w:szCs w:val="28"/>
        </w:rPr>
      </w:pPr>
      <w:r w:rsidRPr="00155825">
        <w:rPr>
          <w:rFonts w:ascii="Times New Roman" w:eastAsia="Calibri" w:hAnsi="Times New Roman" w:cs="Times New Roman"/>
          <w:bCs/>
          <w:kern w:val="28"/>
          <w:sz w:val="28"/>
          <w:szCs w:val="28"/>
        </w:rPr>
        <w:t xml:space="preserve">В тепличном комплексе АО «Агрофирма» (д. Ярки) за 1 квартал 2020 года </w:t>
      </w:r>
      <w:proofErr w:type="gramStart"/>
      <w:r w:rsidRPr="00155825">
        <w:rPr>
          <w:rFonts w:ascii="Times New Roman" w:eastAsia="Calibri" w:hAnsi="Times New Roman" w:cs="Times New Roman"/>
          <w:bCs/>
          <w:kern w:val="28"/>
          <w:sz w:val="28"/>
          <w:szCs w:val="28"/>
        </w:rPr>
        <w:t>выращено и реализовано</w:t>
      </w:r>
      <w:proofErr w:type="gramEnd"/>
      <w:r w:rsidRPr="00155825">
        <w:rPr>
          <w:rFonts w:ascii="Times New Roman" w:eastAsia="Calibri" w:hAnsi="Times New Roman" w:cs="Times New Roman"/>
          <w:bCs/>
          <w:kern w:val="28"/>
          <w:sz w:val="28"/>
          <w:szCs w:val="28"/>
        </w:rPr>
        <w:t xml:space="preserve"> 12,1 тонны овощной продукции, что составляет 3,8% от аналогичного показателя за прошлый год (1 квартал 2019 год – 314 тонн). </w:t>
      </w:r>
      <w:r>
        <w:rPr>
          <w:rFonts w:ascii="Times New Roman" w:eastAsia="Calibri" w:hAnsi="Times New Roman" w:cs="Times New Roman"/>
          <w:bCs/>
          <w:kern w:val="28"/>
          <w:sz w:val="28"/>
          <w:szCs w:val="28"/>
        </w:rPr>
        <w:t xml:space="preserve">Весь объем произведенной продукции – салат, </w:t>
      </w:r>
      <w:proofErr w:type="spellStart"/>
      <w:proofErr w:type="gramStart"/>
      <w:r>
        <w:rPr>
          <w:rFonts w:ascii="Times New Roman" w:eastAsia="Calibri" w:hAnsi="Times New Roman" w:cs="Times New Roman"/>
          <w:bCs/>
          <w:kern w:val="28"/>
          <w:sz w:val="28"/>
          <w:szCs w:val="28"/>
        </w:rPr>
        <w:t>з</w:t>
      </w:r>
      <w:proofErr w:type="spellEnd"/>
      <w:proofErr w:type="gramEnd"/>
      <w:r>
        <w:rPr>
          <w:rFonts w:ascii="Times New Roman" w:eastAsia="Calibri" w:hAnsi="Times New Roman" w:cs="Times New Roman"/>
          <w:bCs/>
          <w:kern w:val="28"/>
          <w:sz w:val="28"/>
          <w:szCs w:val="28"/>
        </w:rPr>
        <w:t xml:space="preserve"> </w:t>
      </w:r>
      <w:r w:rsidRPr="00155825">
        <w:rPr>
          <w:rFonts w:ascii="Times New Roman" w:eastAsia="Calibri" w:hAnsi="Times New Roman" w:cs="Times New Roman"/>
          <w:bCs/>
          <w:kern w:val="28"/>
          <w:sz w:val="28"/>
          <w:szCs w:val="28"/>
        </w:rPr>
        <w:t xml:space="preserve">а аналогичный период 2019 года было произведено огурцов 289 тонн и 25 тонн зеленых культур. </w:t>
      </w:r>
    </w:p>
    <w:p w:rsidR="00E52B95" w:rsidRPr="00CF622E" w:rsidRDefault="00E52B95" w:rsidP="00E52B95">
      <w:pPr>
        <w:spacing w:after="0" w:line="240" w:lineRule="auto"/>
        <w:ind w:firstLine="709"/>
        <w:jc w:val="both"/>
        <w:rPr>
          <w:rFonts w:ascii="Times New Roman" w:eastAsia="Calibri" w:hAnsi="Times New Roman" w:cs="Times New Roman"/>
          <w:bCs/>
          <w:kern w:val="28"/>
          <w:sz w:val="28"/>
          <w:szCs w:val="28"/>
        </w:rPr>
      </w:pPr>
      <w:r w:rsidRPr="00CF622E">
        <w:rPr>
          <w:rFonts w:ascii="Times New Roman" w:eastAsia="Calibri" w:hAnsi="Times New Roman" w:cs="Times New Roman"/>
          <w:bCs/>
          <w:kern w:val="28"/>
          <w:sz w:val="28"/>
          <w:szCs w:val="28"/>
        </w:rPr>
        <w:t xml:space="preserve">Снижение производства овощей за 1 квартал 2020 года обусловлено возникшими финансовыми, организационными и технологическими проблемами АО «Агрофирма». </w:t>
      </w:r>
    </w:p>
    <w:p w:rsidR="00E52B95" w:rsidRPr="00CF622E" w:rsidRDefault="00E52B95" w:rsidP="00E52B95">
      <w:pPr>
        <w:spacing w:after="0" w:line="240" w:lineRule="auto"/>
        <w:ind w:firstLine="709"/>
        <w:jc w:val="both"/>
        <w:rPr>
          <w:rFonts w:ascii="Times New Roman" w:hAnsi="Times New Roman" w:cs="Times New Roman"/>
          <w:i/>
          <w:sz w:val="28"/>
          <w:szCs w:val="28"/>
          <w:lang w:eastAsia="ru-RU"/>
        </w:rPr>
      </w:pPr>
      <w:r w:rsidRPr="00CF622E">
        <w:rPr>
          <w:rFonts w:ascii="Times New Roman" w:hAnsi="Times New Roman" w:cs="Times New Roman"/>
          <w:i/>
          <w:sz w:val="28"/>
          <w:szCs w:val="28"/>
          <w:lang w:eastAsia="ru-RU"/>
        </w:rPr>
        <w:t xml:space="preserve">Рыбодобывающая отрасль </w:t>
      </w:r>
    </w:p>
    <w:p w:rsidR="00E52B95" w:rsidRPr="00CF622E" w:rsidRDefault="00E52B95" w:rsidP="00E52B95">
      <w:pPr>
        <w:spacing w:after="0" w:line="240" w:lineRule="auto"/>
        <w:ind w:firstLine="709"/>
        <w:jc w:val="both"/>
        <w:rPr>
          <w:rFonts w:ascii="Times New Roman" w:hAnsi="Times New Roman" w:cs="Times New Roman"/>
          <w:sz w:val="28"/>
          <w:szCs w:val="28"/>
        </w:rPr>
      </w:pPr>
      <w:r w:rsidRPr="00CF622E">
        <w:rPr>
          <w:rFonts w:ascii="Times New Roman" w:hAnsi="Times New Roman" w:cs="Times New Roman"/>
          <w:sz w:val="28"/>
          <w:szCs w:val="28"/>
        </w:rPr>
        <w:t xml:space="preserve">По данным отдела государственного контроля, надзора, охраны водных биологических ресурсов и среды обитания по Ханты-Мансийскому автономному округу – </w:t>
      </w:r>
      <w:proofErr w:type="spellStart"/>
      <w:r w:rsidRPr="00CF622E">
        <w:rPr>
          <w:rFonts w:ascii="Times New Roman" w:hAnsi="Times New Roman" w:cs="Times New Roman"/>
          <w:sz w:val="28"/>
          <w:szCs w:val="28"/>
        </w:rPr>
        <w:t>Югре</w:t>
      </w:r>
      <w:proofErr w:type="spellEnd"/>
      <w:r w:rsidRPr="00CF622E">
        <w:rPr>
          <w:rFonts w:ascii="Times New Roman" w:hAnsi="Times New Roman" w:cs="Times New Roman"/>
          <w:sz w:val="28"/>
          <w:szCs w:val="28"/>
        </w:rPr>
        <w:t xml:space="preserve"> в 1 квартале 2020 года предприятиями всех форм собственности по Ханты-Мансийскому району выловлено 82,5 тонны рыбы или 17,9% от соответствующего периода  2019 года (462</w:t>
      </w:r>
      <w:r>
        <w:rPr>
          <w:rFonts w:ascii="Times New Roman" w:hAnsi="Times New Roman" w:cs="Times New Roman"/>
          <w:sz w:val="28"/>
          <w:szCs w:val="28"/>
        </w:rPr>
        <w:t>,0</w:t>
      </w:r>
      <w:r w:rsidRPr="00CF622E">
        <w:rPr>
          <w:rFonts w:ascii="Times New Roman" w:hAnsi="Times New Roman" w:cs="Times New Roman"/>
          <w:sz w:val="28"/>
          <w:szCs w:val="28"/>
        </w:rPr>
        <w:t xml:space="preserve"> тонн).  </w:t>
      </w:r>
    </w:p>
    <w:p w:rsidR="00E52B95" w:rsidRPr="00CF622E" w:rsidRDefault="00E52B95" w:rsidP="00E52B95">
      <w:pPr>
        <w:spacing w:after="0" w:line="240" w:lineRule="auto"/>
        <w:ind w:firstLine="709"/>
        <w:jc w:val="both"/>
        <w:rPr>
          <w:rFonts w:ascii="Times New Roman" w:hAnsi="Times New Roman" w:cs="Times New Roman"/>
          <w:sz w:val="28"/>
          <w:szCs w:val="28"/>
          <w:lang w:eastAsia="ru-RU"/>
        </w:rPr>
      </w:pPr>
      <w:r w:rsidRPr="00CF622E">
        <w:rPr>
          <w:rFonts w:ascii="Times New Roman" w:hAnsi="Times New Roman" w:cs="Times New Roman"/>
          <w:sz w:val="28"/>
          <w:szCs w:val="28"/>
          <w:lang w:eastAsia="ru-RU"/>
        </w:rPr>
        <w:t>Снижение объемов вылова рыбы по сравнению с аналогичным периодом прошлого года на 82,1% обусловлено частичным уменьшением объемов предоставленных квот и снижением интенсивности вылова рыбы отдельными рыбодобывающими предприятиями, а также поздним получением разрешения на вылов рыбы, в результате чего вылов рыбы такими субъектами в 1 квартале текущего года не осуществлялся.</w:t>
      </w:r>
    </w:p>
    <w:p w:rsidR="00E52B95" w:rsidRPr="00C5360A" w:rsidRDefault="00E52B95" w:rsidP="00E52B95">
      <w:pPr>
        <w:spacing w:after="0" w:line="240" w:lineRule="auto"/>
        <w:jc w:val="both"/>
        <w:rPr>
          <w:rFonts w:ascii="Times New Roman" w:hAnsi="Times New Roman" w:cs="Times New Roman"/>
          <w:sz w:val="28"/>
          <w:szCs w:val="28"/>
          <w:lang w:eastAsia="ru-RU"/>
        </w:rPr>
      </w:pPr>
      <w:r w:rsidRPr="00CF622E">
        <w:rPr>
          <w:rFonts w:ascii="Times New Roman" w:hAnsi="Times New Roman" w:cs="Times New Roman"/>
          <w:sz w:val="28"/>
          <w:szCs w:val="28"/>
          <w:lang w:eastAsia="ru-RU"/>
        </w:rPr>
        <w:tab/>
        <w:t>По состоянию на 1 апреля 2020 года на территории Ханты-Мансийского района переработкой рыбы занимаются два предприятия – ООО НРО «</w:t>
      </w:r>
      <w:proofErr w:type="spellStart"/>
      <w:r w:rsidRPr="00CF622E">
        <w:rPr>
          <w:rFonts w:ascii="Times New Roman" w:hAnsi="Times New Roman" w:cs="Times New Roman"/>
          <w:sz w:val="28"/>
          <w:szCs w:val="28"/>
          <w:lang w:eastAsia="ru-RU"/>
        </w:rPr>
        <w:t>Колмодай</w:t>
      </w:r>
      <w:proofErr w:type="spellEnd"/>
      <w:r w:rsidRPr="00CF622E">
        <w:rPr>
          <w:rFonts w:ascii="Times New Roman" w:hAnsi="Times New Roman" w:cs="Times New Roman"/>
          <w:sz w:val="28"/>
          <w:szCs w:val="28"/>
          <w:lang w:eastAsia="ru-RU"/>
        </w:rPr>
        <w:t>» и ООО НРО «Обь». За 1 квартал отчетного года данными предприятиями произведено 32,5 тонны рыбной</w:t>
      </w:r>
      <w:r w:rsidRPr="00CF622E">
        <w:rPr>
          <w:rFonts w:ascii="Times New Roman" w:hAnsi="Times New Roman" w:cs="Times New Roman"/>
          <w:color w:val="FF0000"/>
          <w:sz w:val="28"/>
          <w:szCs w:val="28"/>
          <w:lang w:eastAsia="ru-RU"/>
        </w:rPr>
        <w:t xml:space="preserve"> </w:t>
      </w:r>
      <w:r w:rsidRPr="00CF622E">
        <w:rPr>
          <w:rFonts w:ascii="Times New Roman" w:hAnsi="Times New Roman" w:cs="Times New Roman"/>
          <w:sz w:val="28"/>
          <w:szCs w:val="28"/>
          <w:lang w:eastAsia="ru-RU"/>
        </w:rPr>
        <w:t>продукции или 10,4% к соответствующему показателю прошлого года (1 квартал 2019 года – 314</w:t>
      </w:r>
      <w:r>
        <w:rPr>
          <w:rFonts w:ascii="Times New Roman" w:hAnsi="Times New Roman" w:cs="Times New Roman"/>
          <w:sz w:val="28"/>
          <w:szCs w:val="28"/>
          <w:lang w:eastAsia="ru-RU"/>
        </w:rPr>
        <w:t>,0</w:t>
      </w:r>
      <w:r w:rsidRPr="00CF622E">
        <w:rPr>
          <w:rFonts w:ascii="Times New Roman" w:hAnsi="Times New Roman" w:cs="Times New Roman"/>
          <w:sz w:val="28"/>
          <w:szCs w:val="28"/>
          <w:lang w:eastAsia="ru-RU"/>
        </w:rPr>
        <w:t xml:space="preserve"> тонн). Снижение производства рыбной продукции за отчетный период обусловлено изменением условий государственной поддержки (отмена субсидирования мороженой рыбы, которая в объеме производства рыбной продукции составляла около 90%).</w:t>
      </w:r>
    </w:p>
    <w:p w:rsidR="00E52B95" w:rsidRPr="00F23A44" w:rsidRDefault="00E52B95" w:rsidP="00E52B95">
      <w:pPr>
        <w:spacing w:after="0" w:line="240" w:lineRule="auto"/>
        <w:ind w:firstLine="709"/>
        <w:jc w:val="both"/>
        <w:rPr>
          <w:rFonts w:ascii="Times New Roman" w:hAnsi="Times New Roman" w:cs="Times New Roman"/>
          <w:bCs/>
          <w:i/>
          <w:kern w:val="28"/>
          <w:sz w:val="28"/>
          <w:szCs w:val="28"/>
          <w:lang w:eastAsia="ru-RU"/>
        </w:rPr>
      </w:pPr>
      <w:r w:rsidRPr="00F23A44">
        <w:rPr>
          <w:rFonts w:ascii="Times New Roman" w:hAnsi="Times New Roman" w:cs="Times New Roman"/>
          <w:bCs/>
          <w:i/>
          <w:kern w:val="28"/>
          <w:sz w:val="28"/>
          <w:szCs w:val="28"/>
          <w:lang w:eastAsia="ru-RU"/>
        </w:rPr>
        <w:t xml:space="preserve">Государственная поддержка </w:t>
      </w:r>
    </w:p>
    <w:p w:rsidR="00E52B95" w:rsidRPr="00FF0434" w:rsidRDefault="00E52B95" w:rsidP="00E52B95">
      <w:pPr>
        <w:spacing w:after="0" w:line="240" w:lineRule="auto"/>
        <w:ind w:firstLine="709"/>
        <w:jc w:val="both"/>
        <w:outlineLvl w:val="0"/>
        <w:rPr>
          <w:rFonts w:ascii="Times New Roman" w:eastAsia="Calibri" w:hAnsi="Times New Roman" w:cs="Times New Roman"/>
          <w:bCs/>
          <w:kern w:val="28"/>
          <w:sz w:val="28"/>
          <w:szCs w:val="28"/>
        </w:rPr>
      </w:pPr>
      <w:r w:rsidRPr="00F23A4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  муниципальной программы</w:t>
      </w:r>
      <w:r w:rsidRPr="00F23A44">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 народов Севера Ханты-Мансийского района на 2019-2022 годы»  (далее – </w:t>
      </w:r>
      <w:r w:rsidRPr="00FF0434">
        <w:rPr>
          <w:rFonts w:ascii="Times New Roman" w:eastAsia="Calibri" w:hAnsi="Times New Roman" w:cs="Times New Roman"/>
          <w:sz w:val="28"/>
          <w:szCs w:val="28"/>
        </w:rPr>
        <w:lastRenderedPageBreak/>
        <w:t>Программа),</w:t>
      </w:r>
      <w:r w:rsidRPr="00FF0434">
        <w:rPr>
          <w:rFonts w:ascii="Times New Roman" w:eastAsia="Calibri" w:hAnsi="Times New Roman" w:cs="Times New Roman"/>
          <w:bCs/>
          <w:kern w:val="28"/>
          <w:sz w:val="28"/>
          <w:szCs w:val="28"/>
        </w:rPr>
        <w:t xml:space="preserve"> мероприятиями которой предусмотрено  предоставление государственной поддержки на развитие основных отраслей сельскохозяйственного производства и традиционной хозяйственной деятельности.</w:t>
      </w:r>
    </w:p>
    <w:p w:rsidR="00E52B95" w:rsidRPr="00FF0434" w:rsidRDefault="00E52B95" w:rsidP="00E52B95">
      <w:pPr>
        <w:spacing w:after="0" w:line="240" w:lineRule="auto"/>
        <w:ind w:firstLine="709"/>
        <w:jc w:val="both"/>
        <w:outlineLvl w:val="0"/>
        <w:rPr>
          <w:rFonts w:ascii="Times New Roman" w:eastAsia="Calibri" w:hAnsi="Times New Roman" w:cs="Times New Roman"/>
          <w:bCs/>
          <w:kern w:val="28"/>
          <w:sz w:val="28"/>
          <w:szCs w:val="28"/>
        </w:rPr>
      </w:pPr>
      <w:r w:rsidRPr="00FF0434">
        <w:rPr>
          <w:rFonts w:ascii="Times New Roman" w:eastAsia="Calibri" w:hAnsi="Times New Roman" w:cs="Times New Roman"/>
          <w:bCs/>
          <w:kern w:val="28"/>
          <w:sz w:val="28"/>
          <w:szCs w:val="28"/>
        </w:rPr>
        <w:t xml:space="preserve">В рамках реализации мероприятий Программы в </w:t>
      </w:r>
      <w:r w:rsidRPr="00FF0434">
        <w:rPr>
          <w:rFonts w:ascii="Times New Roman" w:hAnsi="Times New Roman" w:cs="Times New Roman"/>
          <w:sz w:val="28"/>
          <w:szCs w:val="28"/>
          <w:lang w:eastAsia="ru-RU"/>
        </w:rPr>
        <w:t>1 квартале</w:t>
      </w:r>
      <w:r w:rsidRPr="00FF0434">
        <w:rPr>
          <w:rFonts w:ascii="Times New Roman" w:eastAsia="Calibri" w:hAnsi="Times New Roman" w:cs="Times New Roman"/>
          <w:bCs/>
          <w:kern w:val="28"/>
          <w:sz w:val="28"/>
          <w:szCs w:val="28"/>
        </w:rPr>
        <w:t xml:space="preserve"> 2020 года 14 товаропроизводителям района предоставлена государственная поддержка в форме субсидий в сумме 23 621,09 тыс. рублей, в том числе:</w:t>
      </w:r>
    </w:p>
    <w:p w:rsidR="00E52B95" w:rsidRPr="00FF0434"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FF0434">
        <w:rPr>
          <w:rFonts w:ascii="Times New Roman" w:hAnsi="Times New Roman" w:cs="Times New Roman"/>
          <w:sz w:val="28"/>
          <w:szCs w:val="28"/>
          <w:lang w:eastAsia="ru-RU"/>
        </w:rPr>
        <w:t>8 субъектам – на поддержку производство и реализацию продукции животноводства (19 603,47 тыс. рублей);</w:t>
      </w:r>
    </w:p>
    <w:p w:rsidR="00E52B95" w:rsidRPr="00FF0434" w:rsidRDefault="00E52B95" w:rsidP="00E52B95">
      <w:pPr>
        <w:spacing w:after="0" w:line="240" w:lineRule="auto"/>
        <w:ind w:firstLine="709"/>
        <w:jc w:val="both"/>
        <w:rPr>
          <w:rFonts w:ascii="Times New Roman" w:hAnsi="Times New Roman" w:cs="Times New Roman"/>
          <w:sz w:val="28"/>
          <w:szCs w:val="28"/>
          <w:lang w:eastAsia="ru-RU"/>
        </w:rPr>
      </w:pPr>
      <w:r w:rsidRPr="00FF0434">
        <w:rPr>
          <w:rFonts w:ascii="Times New Roman" w:hAnsi="Times New Roman" w:cs="Times New Roman"/>
          <w:sz w:val="28"/>
          <w:szCs w:val="28"/>
          <w:lang w:eastAsia="ru-RU"/>
        </w:rPr>
        <w:t>2 субъектам – на поддержку производства и реализации продукции мясного скотоводства (1 923,91тыс. рублей);</w:t>
      </w:r>
    </w:p>
    <w:p w:rsidR="00E52B95" w:rsidRPr="00FF7456" w:rsidRDefault="00E52B95" w:rsidP="00E52B95">
      <w:pPr>
        <w:spacing w:after="0" w:line="240" w:lineRule="auto"/>
        <w:ind w:firstLine="709"/>
        <w:jc w:val="both"/>
        <w:rPr>
          <w:rFonts w:ascii="Times New Roman" w:hAnsi="Times New Roman" w:cs="Times New Roman"/>
          <w:sz w:val="28"/>
          <w:szCs w:val="28"/>
          <w:lang w:eastAsia="ru-RU"/>
        </w:rPr>
      </w:pPr>
      <w:r w:rsidRPr="00FF7456">
        <w:rPr>
          <w:rFonts w:ascii="Times New Roman" w:hAnsi="Times New Roman" w:cs="Times New Roman"/>
          <w:sz w:val="28"/>
          <w:szCs w:val="28"/>
          <w:lang w:eastAsia="ru-RU"/>
        </w:rPr>
        <w:t>1 субъекту – на поддержку производства и реализации продукции растениеводства (1 181,30 тыс. рублей);</w:t>
      </w:r>
    </w:p>
    <w:p w:rsidR="00E52B95" w:rsidRPr="002F6B2A"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2F6B2A">
        <w:rPr>
          <w:rFonts w:ascii="Times New Roman" w:hAnsi="Times New Roman" w:cs="Times New Roman"/>
          <w:sz w:val="28"/>
          <w:szCs w:val="28"/>
          <w:lang w:eastAsia="ru-RU"/>
        </w:rPr>
        <w:t xml:space="preserve">2 субъектам – на поддержку развития </w:t>
      </w:r>
      <w:proofErr w:type="spellStart"/>
      <w:r w:rsidRPr="002F6B2A">
        <w:rPr>
          <w:rFonts w:ascii="Times New Roman" w:hAnsi="Times New Roman" w:cs="Times New Roman"/>
          <w:sz w:val="28"/>
          <w:szCs w:val="28"/>
          <w:lang w:eastAsia="ru-RU"/>
        </w:rPr>
        <w:t>рыбохозяйственного</w:t>
      </w:r>
      <w:proofErr w:type="spellEnd"/>
      <w:r w:rsidRPr="002F6B2A">
        <w:rPr>
          <w:rFonts w:ascii="Times New Roman" w:hAnsi="Times New Roman" w:cs="Times New Roman"/>
          <w:sz w:val="28"/>
          <w:szCs w:val="28"/>
          <w:lang w:eastAsia="ru-RU"/>
        </w:rPr>
        <w:t xml:space="preserve"> комплекса и производства рыбной продукции (762,00 тыс. рублей);</w:t>
      </w:r>
    </w:p>
    <w:p w:rsidR="00E52B95" w:rsidRPr="002F6B2A" w:rsidRDefault="00E52B95" w:rsidP="00E52B95">
      <w:pPr>
        <w:spacing w:after="0" w:line="240" w:lineRule="auto"/>
        <w:ind w:firstLine="709"/>
        <w:jc w:val="both"/>
        <w:rPr>
          <w:rFonts w:ascii="Times New Roman" w:hAnsi="Times New Roman" w:cs="Times New Roman"/>
          <w:sz w:val="28"/>
          <w:szCs w:val="28"/>
          <w:lang w:eastAsia="ru-RU"/>
        </w:rPr>
      </w:pPr>
      <w:r w:rsidRPr="002F6B2A">
        <w:rPr>
          <w:rFonts w:ascii="Times New Roman" w:hAnsi="Times New Roman" w:cs="Times New Roman"/>
          <w:sz w:val="28"/>
          <w:szCs w:val="28"/>
          <w:lang w:eastAsia="ru-RU"/>
        </w:rPr>
        <w:t>1 субъекту – на поддержку развития системы заготовки и переработки дикоросов (150,41 тыс. рублей).</w:t>
      </w:r>
    </w:p>
    <w:p w:rsidR="00E52B95" w:rsidRPr="00FE3A1E"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FE3A1E">
        <w:rPr>
          <w:rFonts w:ascii="Times New Roman" w:hAnsi="Times New Roman" w:cs="Times New Roman"/>
          <w:i/>
          <w:sz w:val="28"/>
          <w:szCs w:val="28"/>
          <w:lang w:eastAsia="ru-RU"/>
        </w:rPr>
        <w:t>Проведение контрольных мероприятий</w:t>
      </w:r>
    </w:p>
    <w:p w:rsidR="00E52B95" w:rsidRPr="001A0858" w:rsidRDefault="00E52B95" w:rsidP="00E52B95">
      <w:pPr>
        <w:spacing w:after="0" w:line="240" w:lineRule="auto"/>
        <w:ind w:firstLine="709"/>
        <w:jc w:val="both"/>
        <w:outlineLvl w:val="0"/>
        <w:rPr>
          <w:rFonts w:ascii="Times New Roman" w:eastAsia="Calibri" w:hAnsi="Times New Roman" w:cs="Times New Roman"/>
          <w:bCs/>
          <w:kern w:val="28"/>
          <w:sz w:val="28"/>
          <w:szCs w:val="28"/>
        </w:rPr>
      </w:pPr>
      <w:proofErr w:type="gramStart"/>
      <w:r w:rsidRPr="001A0858">
        <w:rPr>
          <w:rFonts w:ascii="Times New Roman" w:eastAsia="Calibri" w:hAnsi="Times New Roman" w:cs="Times New Roman"/>
          <w:bCs/>
          <w:kern w:val="28"/>
          <w:sz w:val="28"/>
          <w:szCs w:val="28"/>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2020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1A0858">
        <w:rPr>
          <w:rFonts w:ascii="Times New Roman" w:eastAsia="Calibri" w:hAnsi="Times New Roman" w:cs="Times New Roman"/>
          <w:sz w:val="28"/>
          <w:szCs w:val="28"/>
        </w:rPr>
        <w:t>осмотр объектов по переработке, хранению рыбной, молочной продукции и продукции дикоросов, замер посевных площадей</w:t>
      </w:r>
      <w:proofErr w:type="gramEnd"/>
      <w:r w:rsidRPr="001A0858">
        <w:rPr>
          <w:rFonts w:ascii="Times New Roman" w:eastAsia="Calibri" w:hAnsi="Times New Roman" w:cs="Times New Roman"/>
          <w:sz w:val="28"/>
          <w:szCs w:val="28"/>
        </w:rPr>
        <w:t xml:space="preserve"> в растениеводстве и контрольный сбор овощей.</w:t>
      </w:r>
    </w:p>
    <w:p w:rsidR="00E52B95" w:rsidRPr="001A0858" w:rsidRDefault="00E52B95" w:rsidP="00E52B95">
      <w:pPr>
        <w:spacing w:after="0" w:line="240" w:lineRule="auto"/>
        <w:ind w:firstLine="709"/>
        <w:jc w:val="both"/>
        <w:outlineLvl w:val="0"/>
        <w:rPr>
          <w:rFonts w:ascii="Times New Roman" w:eastAsia="Calibri" w:hAnsi="Times New Roman" w:cs="Times New Roman"/>
          <w:bCs/>
          <w:kern w:val="28"/>
          <w:sz w:val="28"/>
          <w:szCs w:val="28"/>
        </w:rPr>
      </w:pPr>
      <w:r w:rsidRPr="001A0858">
        <w:rPr>
          <w:rFonts w:ascii="Times New Roman" w:eastAsia="Calibri" w:hAnsi="Times New Roman" w:cs="Times New Roman"/>
          <w:bCs/>
          <w:kern w:val="28"/>
          <w:sz w:val="28"/>
          <w:szCs w:val="28"/>
        </w:rPr>
        <w:t xml:space="preserve"> В</w:t>
      </w:r>
      <w:r w:rsidRPr="001A0858">
        <w:rPr>
          <w:rFonts w:ascii="Times New Roman" w:hAnsi="Times New Roman" w:cs="Times New Roman"/>
          <w:sz w:val="28"/>
          <w:szCs w:val="28"/>
          <w:lang w:eastAsia="ru-RU"/>
        </w:rPr>
        <w:t xml:space="preserve"> 1 квартале 2020 года проведены контрольные мероприятия в 17 крестьянских (фермерских) хозяйствах, АО «Агрофирма» и ООО НРО «</w:t>
      </w:r>
      <w:proofErr w:type="spellStart"/>
      <w:r w:rsidRPr="001A0858">
        <w:rPr>
          <w:rFonts w:ascii="Times New Roman" w:hAnsi="Times New Roman" w:cs="Times New Roman"/>
          <w:sz w:val="28"/>
          <w:szCs w:val="28"/>
          <w:lang w:eastAsia="ru-RU"/>
        </w:rPr>
        <w:t>Колмодай</w:t>
      </w:r>
      <w:proofErr w:type="spellEnd"/>
      <w:r w:rsidRPr="001A0858">
        <w:rPr>
          <w:rFonts w:ascii="Times New Roman" w:hAnsi="Times New Roman" w:cs="Times New Roman"/>
          <w:sz w:val="28"/>
          <w:szCs w:val="28"/>
          <w:lang w:eastAsia="ru-RU"/>
        </w:rPr>
        <w:t xml:space="preserve">». По итогам обследования подготовлены акты. Фактические данные о наличие поголовья и </w:t>
      </w:r>
      <w:proofErr w:type="gramStart"/>
      <w:r w:rsidRPr="001A0858">
        <w:rPr>
          <w:rFonts w:ascii="Times New Roman" w:hAnsi="Times New Roman" w:cs="Times New Roman"/>
          <w:sz w:val="28"/>
          <w:szCs w:val="28"/>
          <w:lang w:eastAsia="ru-RU"/>
        </w:rPr>
        <w:t>выходе</w:t>
      </w:r>
      <w:proofErr w:type="gramEnd"/>
      <w:r w:rsidRPr="001A0858">
        <w:rPr>
          <w:rFonts w:ascii="Times New Roman" w:hAnsi="Times New Roman" w:cs="Times New Roman"/>
          <w:sz w:val="28"/>
          <w:szCs w:val="28"/>
          <w:lang w:eastAsia="ru-RU"/>
        </w:rPr>
        <w:t xml:space="preserve"> продукции соответствуют отчетным данным.</w:t>
      </w:r>
    </w:p>
    <w:p w:rsidR="00E52B95" w:rsidRPr="00657178" w:rsidRDefault="00E52B95" w:rsidP="00E52B95">
      <w:pPr>
        <w:spacing w:after="0" w:line="240" w:lineRule="auto"/>
        <w:ind w:firstLine="709"/>
        <w:jc w:val="both"/>
        <w:outlineLvl w:val="0"/>
        <w:rPr>
          <w:rFonts w:ascii="Times New Roman" w:eastAsia="Calibri" w:hAnsi="Times New Roman" w:cs="Times New Roman"/>
          <w:bCs/>
          <w:color w:val="FF0000"/>
          <w:kern w:val="28"/>
          <w:sz w:val="28"/>
          <w:szCs w:val="28"/>
        </w:rPr>
      </w:pPr>
    </w:p>
    <w:p w:rsidR="00E52B95" w:rsidRPr="00FC4CBE" w:rsidRDefault="00E52B95" w:rsidP="00E52B95">
      <w:pPr>
        <w:autoSpaceDN w:val="0"/>
        <w:adjustRightInd w:val="0"/>
        <w:spacing w:after="0" w:line="240" w:lineRule="auto"/>
        <w:ind w:firstLine="720"/>
        <w:jc w:val="center"/>
        <w:rPr>
          <w:rFonts w:ascii="Times New Roman" w:hAnsi="Times New Roman" w:cs="Times New Roman"/>
          <w:sz w:val="28"/>
          <w:szCs w:val="28"/>
          <w:lang w:eastAsia="ru-RU"/>
        </w:rPr>
      </w:pPr>
      <w:r w:rsidRPr="00FC4CBE">
        <w:rPr>
          <w:rFonts w:ascii="Times New Roman" w:hAnsi="Times New Roman" w:cs="Times New Roman"/>
          <w:sz w:val="28"/>
          <w:szCs w:val="28"/>
          <w:lang w:eastAsia="ru-RU"/>
        </w:rPr>
        <w:t>МАЛОЕ И СРЕДНЕЕ ПРЕДПРИНИМАТЕЛЬСТВО</w:t>
      </w:r>
    </w:p>
    <w:p w:rsidR="00E52B95" w:rsidRPr="009C241C" w:rsidRDefault="00E52B95" w:rsidP="00E52B95">
      <w:pPr>
        <w:spacing w:after="0" w:line="240" w:lineRule="auto"/>
        <w:ind w:firstLine="709"/>
        <w:jc w:val="both"/>
        <w:rPr>
          <w:rFonts w:ascii="Times New Roman" w:eastAsia="Calibri" w:hAnsi="Times New Roman" w:cs="Times New Roman"/>
          <w:sz w:val="28"/>
          <w:szCs w:val="28"/>
        </w:rPr>
      </w:pPr>
      <w:proofErr w:type="gramStart"/>
      <w:r w:rsidRPr="009C241C">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Ханты-Мансийского рай</w:t>
      </w:r>
      <w:r>
        <w:rPr>
          <w:rFonts w:ascii="Times New Roman" w:eastAsia="Calibri" w:hAnsi="Times New Roman" w:cs="Times New Roman"/>
          <w:sz w:val="28"/>
          <w:szCs w:val="28"/>
        </w:rPr>
        <w:t>она по состоянию на 1 апреля 2020</w:t>
      </w:r>
      <w:r w:rsidRPr="009C241C">
        <w:rPr>
          <w:rFonts w:ascii="Times New Roman" w:eastAsia="Calibri" w:hAnsi="Times New Roman" w:cs="Times New Roman"/>
          <w:sz w:val="28"/>
          <w:szCs w:val="28"/>
        </w:rPr>
        <w:t xml:space="preserve"> года уменьшилось на </w:t>
      </w:r>
      <w:r>
        <w:rPr>
          <w:rFonts w:ascii="Times New Roman" w:eastAsia="Calibri" w:hAnsi="Times New Roman" w:cs="Times New Roman"/>
          <w:sz w:val="28"/>
          <w:szCs w:val="28"/>
        </w:rPr>
        <w:t>2</w:t>
      </w:r>
      <w:r w:rsidRPr="009C241C">
        <w:rPr>
          <w:rFonts w:ascii="Times New Roman" w:eastAsia="Calibri" w:hAnsi="Times New Roman" w:cs="Times New Roman"/>
          <w:sz w:val="28"/>
          <w:szCs w:val="28"/>
        </w:rPr>
        <w:t>1 единицу или</w:t>
      </w:r>
      <w:r w:rsidRPr="00657178">
        <w:rPr>
          <w:rFonts w:ascii="Times New Roman" w:eastAsia="Calibri" w:hAnsi="Times New Roman" w:cs="Times New Roman"/>
          <w:color w:val="FF0000"/>
          <w:sz w:val="28"/>
          <w:szCs w:val="28"/>
        </w:rPr>
        <w:t xml:space="preserve"> </w:t>
      </w:r>
      <w:r w:rsidRPr="009C241C">
        <w:rPr>
          <w:rFonts w:ascii="Times New Roman" w:eastAsia="Calibri" w:hAnsi="Times New Roman" w:cs="Times New Roman"/>
          <w:sz w:val="28"/>
          <w:szCs w:val="28"/>
        </w:rPr>
        <w:t>5,2% по сравнению с аналогичным показателем на 1 апреля  2019 года и составило 384 единицы (на 1 апреля 2019 – 405 единиц), в том числе:</w:t>
      </w:r>
      <w:proofErr w:type="gramEnd"/>
    </w:p>
    <w:p w:rsidR="00E52B95" w:rsidRPr="00761336" w:rsidRDefault="00E52B95" w:rsidP="00E52B95">
      <w:pPr>
        <w:spacing w:after="0" w:line="240" w:lineRule="auto"/>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индивидуальных предпринимателей – 2</w:t>
      </w:r>
      <w:r>
        <w:rPr>
          <w:rFonts w:ascii="Times New Roman" w:eastAsia="Calibri" w:hAnsi="Times New Roman" w:cs="Times New Roman"/>
          <w:sz w:val="28"/>
          <w:szCs w:val="28"/>
        </w:rPr>
        <w:t>93 (на 1 апреля 2019 – 313)</w:t>
      </w:r>
      <w:r w:rsidRPr="00761336">
        <w:rPr>
          <w:rFonts w:ascii="Times New Roman" w:eastAsia="Calibri" w:hAnsi="Times New Roman" w:cs="Times New Roman"/>
          <w:sz w:val="28"/>
          <w:szCs w:val="28"/>
        </w:rPr>
        <w:t xml:space="preserve">; </w:t>
      </w:r>
    </w:p>
    <w:p w:rsidR="00E52B95" w:rsidRPr="00761336" w:rsidRDefault="00E52B95" w:rsidP="00E52B95">
      <w:pPr>
        <w:spacing w:after="0" w:line="240" w:lineRule="auto"/>
        <w:ind w:firstLine="709"/>
        <w:jc w:val="both"/>
        <w:rPr>
          <w:rFonts w:ascii="Times New Roman" w:eastAsia="Calibri" w:hAnsi="Times New Roman" w:cs="Times New Roman"/>
          <w:sz w:val="28"/>
          <w:szCs w:val="28"/>
        </w:rPr>
      </w:pPr>
      <w:proofErr w:type="spellStart"/>
      <w:r w:rsidRPr="00761336">
        <w:rPr>
          <w:rFonts w:ascii="Times New Roman" w:eastAsia="Calibri" w:hAnsi="Times New Roman" w:cs="Times New Roman"/>
          <w:sz w:val="28"/>
          <w:szCs w:val="28"/>
        </w:rPr>
        <w:t>микропредприятий</w:t>
      </w:r>
      <w:proofErr w:type="spellEnd"/>
      <w:r w:rsidRPr="00761336">
        <w:rPr>
          <w:rFonts w:ascii="Times New Roman" w:eastAsia="Calibri" w:hAnsi="Times New Roman" w:cs="Times New Roman"/>
          <w:sz w:val="28"/>
          <w:szCs w:val="28"/>
        </w:rPr>
        <w:t xml:space="preserve"> – 8</w:t>
      </w:r>
      <w:r>
        <w:rPr>
          <w:rFonts w:ascii="Times New Roman" w:eastAsia="Calibri" w:hAnsi="Times New Roman" w:cs="Times New Roman"/>
          <w:sz w:val="28"/>
          <w:szCs w:val="28"/>
        </w:rPr>
        <w:t>7</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апреля 2019 – 88)</w:t>
      </w:r>
      <w:r w:rsidRPr="00761336">
        <w:rPr>
          <w:rFonts w:ascii="Times New Roman" w:eastAsia="Calibri" w:hAnsi="Times New Roman" w:cs="Times New Roman"/>
          <w:sz w:val="28"/>
          <w:szCs w:val="28"/>
        </w:rPr>
        <w:t xml:space="preserve">; </w:t>
      </w:r>
    </w:p>
    <w:p w:rsidR="00E52B95" w:rsidRPr="00761336" w:rsidRDefault="00E52B95" w:rsidP="00E52B95">
      <w:pPr>
        <w:spacing w:after="0" w:line="240" w:lineRule="auto"/>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малых предприятий – 2</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апреля 2019 – 2)</w:t>
      </w:r>
      <w:r w:rsidRPr="00761336">
        <w:rPr>
          <w:rFonts w:ascii="Times New Roman" w:eastAsia="Calibri" w:hAnsi="Times New Roman" w:cs="Times New Roman"/>
          <w:sz w:val="28"/>
          <w:szCs w:val="28"/>
        </w:rPr>
        <w:t xml:space="preserve">; </w:t>
      </w:r>
    </w:p>
    <w:p w:rsidR="00E52B95" w:rsidRPr="00761336" w:rsidRDefault="00E52B95" w:rsidP="00E52B95">
      <w:pPr>
        <w:spacing w:after="0" w:line="240" w:lineRule="auto"/>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средних предприятий – 2</w:t>
      </w:r>
      <w:r>
        <w:rPr>
          <w:rFonts w:ascii="Times New Roman" w:eastAsia="Calibri" w:hAnsi="Times New Roman" w:cs="Times New Roman"/>
          <w:sz w:val="28"/>
          <w:szCs w:val="28"/>
        </w:rPr>
        <w:t xml:space="preserve"> (на 1 апреля 2019 – 2).</w:t>
      </w:r>
    </w:p>
    <w:p w:rsidR="00E52B95" w:rsidRPr="00A45AC9" w:rsidRDefault="00E52B95" w:rsidP="00E52B95">
      <w:pPr>
        <w:spacing w:after="0" w:line="240" w:lineRule="auto"/>
        <w:ind w:firstLine="708"/>
        <w:jc w:val="both"/>
        <w:rPr>
          <w:rFonts w:ascii="Times New Roman" w:eastAsia="Calibri" w:hAnsi="Times New Roman" w:cs="Times New Roman"/>
          <w:sz w:val="28"/>
          <w:szCs w:val="28"/>
        </w:rPr>
      </w:pPr>
      <w:r w:rsidRPr="00A45AC9">
        <w:rPr>
          <w:rFonts w:ascii="Times New Roman" w:eastAsia="Calibri" w:hAnsi="Times New Roman" w:cs="Times New Roman"/>
          <w:sz w:val="28"/>
          <w:szCs w:val="28"/>
        </w:rPr>
        <w:lastRenderedPageBreak/>
        <w:t xml:space="preserve">По предварительным данным по состоянию на 01.04.2020 года численность </w:t>
      </w:r>
      <w:proofErr w:type="gramStart"/>
      <w:r w:rsidRPr="00A45AC9">
        <w:rPr>
          <w:rFonts w:ascii="Times New Roman" w:eastAsia="Calibri" w:hAnsi="Times New Roman" w:cs="Times New Roman"/>
          <w:sz w:val="28"/>
          <w:szCs w:val="28"/>
        </w:rPr>
        <w:t>занятых</w:t>
      </w:r>
      <w:proofErr w:type="gramEnd"/>
      <w:r w:rsidRPr="00A45AC9">
        <w:rPr>
          <w:rFonts w:ascii="Times New Roman" w:eastAsia="Calibri" w:hAnsi="Times New Roman" w:cs="Times New Roman"/>
          <w:sz w:val="28"/>
          <w:szCs w:val="28"/>
        </w:rPr>
        <w:t xml:space="preserve"> в сфере малого и среднего предпринимательства у</w:t>
      </w:r>
      <w:r>
        <w:rPr>
          <w:rFonts w:ascii="Times New Roman" w:eastAsia="Calibri" w:hAnsi="Times New Roman" w:cs="Times New Roman"/>
          <w:sz w:val="28"/>
          <w:szCs w:val="28"/>
        </w:rPr>
        <w:t>меньшилась</w:t>
      </w:r>
      <w:r w:rsidRPr="00A45AC9">
        <w:rPr>
          <w:rFonts w:ascii="Times New Roman" w:eastAsia="Calibri" w:hAnsi="Times New Roman" w:cs="Times New Roman"/>
          <w:sz w:val="28"/>
          <w:szCs w:val="28"/>
        </w:rPr>
        <w:t xml:space="preserve"> на 38,3% и составила 692 человека (на 01.04.2019 – 1 122 человека).   </w:t>
      </w:r>
    </w:p>
    <w:p w:rsidR="00E52B95" w:rsidRPr="004E2822" w:rsidRDefault="00E52B95" w:rsidP="00E52B95">
      <w:pPr>
        <w:spacing w:after="0" w:line="240" w:lineRule="auto"/>
        <w:ind w:firstLine="708"/>
        <w:jc w:val="both"/>
        <w:rPr>
          <w:rFonts w:ascii="Times New Roman" w:hAnsi="Times New Roman" w:cs="Times New Roman"/>
          <w:sz w:val="28"/>
          <w:szCs w:val="28"/>
          <w:lang w:eastAsia="ru-RU"/>
        </w:rPr>
      </w:pPr>
      <w:r w:rsidRPr="004E2822">
        <w:rPr>
          <w:rFonts w:ascii="Times New Roman" w:hAnsi="Times New Roman" w:cs="Times New Roman"/>
          <w:sz w:val="28"/>
          <w:szCs w:val="28"/>
          <w:lang w:eastAsia="ru-RU"/>
        </w:rPr>
        <w:t>По предварительной оценке оборот субъектов малого предпринимательства за январь-март 2020 года составил 534,0</w:t>
      </w:r>
      <w:r w:rsidRPr="004E2822">
        <w:rPr>
          <w:rFonts w:ascii="Times New Roman" w:eastAsia="Calibri" w:hAnsi="Times New Roman" w:cs="Times New Roman"/>
          <w:sz w:val="28"/>
          <w:szCs w:val="28"/>
        </w:rPr>
        <w:t xml:space="preserve"> млн. рублей </w:t>
      </w:r>
      <w:r w:rsidRPr="004E2822">
        <w:rPr>
          <w:rFonts w:ascii="Times New Roman" w:hAnsi="Times New Roman" w:cs="Times New Roman"/>
          <w:sz w:val="28"/>
          <w:szCs w:val="28"/>
          <w:lang w:eastAsia="ru-RU"/>
        </w:rPr>
        <w:t>или 129,5% к уровню прошлого года в действующих ценах (1 квартал 2019 года – 412,4 млн. рублей).</w:t>
      </w:r>
    </w:p>
    <w:p w:rsidR="00E52B95" w:rsidRPr="004E2822" w:rsidRDefault="00E52B95" w:rsidP="00E52B95">
      <w:pPr>
        <w:spacing w:after="0" w:line="240" w:lineRule="auto"/>
        <w:ind w:firstLine="708"/>
        <w:jc w:val="both"/>
        <w:rPr>
          <w:rFonts w:ascii="Times New Roman" w:eastAsia="Calibri" w:hAnsi="Times New Roman" w:cs="Times New Roman"/>
          <w:sz w:val="28"/>
          <w:szCs w:val="28"/>
        </w:rPr>
      </w:pPr>
      <w:r w:rsidRPr="004E2822">
        <w:rPr>
          <w:rFonts w:ascii="Times New Roman" w:eastAsia="Calibri" w:hAnsi="Times New Roman" w:cs="Times New Roman"/>
          <w:sz w:val="28"/>
          <w:szCs w:val="28"/>
        </w:rPr>
        <w:t>За 1 квартал 2020 года от субъектов малого и среднего предпринимательства в бюджет Ханты-Мансийского района поступило налоговых платежей в сумме 7,78 млн. рублей, что на 3,7% больше, чем за аналогичный период 2019 года (7,5 млн. рублей).</w:t>
      </w:r>
    </w:p>
    <w:p w:rsidR="00E52B95" w:rsidRPr="004E2822"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4E2822">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E52B9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8D46E9">
        <w:rPr>
          <w:rFonts w:ascii="Times New Roman" w:hAnsi="Times New Roman" w:cs="Times New Roman"/>
          <w:sz w:val="28"/>
          <w:szCs w:val="28"/>
          <w:lang w:eastAsia="ru-RU"/>
        </w:rPr>
        <w:t xml:space="preserve"> розничная и оптовая торговля – 34,1% от общего числа субъектов малого бизнеса;</w:t>
      </w:r>
    </w:p>
    <w:p w:rsidR="00E52B95" w:rsidRPr="008D46E9"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B46C09">
        <w:rPr>
          <w:rFonts w:ascii="Times New Roman" w:hAnsi="Times New Roman" w:cs="Times New Roman"/>
          <w:sz w:val="28"/>
          <w:szCs w:val="28"/>
          <w:lang w:eastAsia="ru-RU"/>
        </w:rPr>
        <w:t>платные услуги – 1</w:t>
      </w:r>
      <w:r>
        <w:rPr>
          <w:rFonts w:ascii="Times New Roman" w:hAnsi="Times New Roman" w:cs="Times New Roman"/>
          <w:sz w:val="28"/>
          <w:szCs w:val="28"/>
          <w:lang w:eastAsia="ru-RU"/>
        </w:rPr>
        <w:t>7,2%;</w:t>
      </w:r>
    </w:p>
    <w:p w:rsidR="00E52B9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B46C09">
        <w:rPr>
          <w:rFonts w:ascii="Times New Roman" w:hAnsi="Times New Roman" w:cs="Times New Roman"/>
          <w:sz w:val="28"/>
          <w:szCs w:val="28"/>
          <w:lang w:eastAsia="ru-RU"/>
        </w:rPr>
        <w:t xml:space="preserve">деятельность </w:t>
      </w:r>
      <w:proofErr w:type="gramStart"/>
      <w:r w:rsidRPr="00B46C09">
        <w:rPr>
          <w:rFonts w:ascii="Times New Roman" w:hAnsi="Times New Roman" w:cs="Times New Roman"/>
          <w:sz w:val="28"/>
          <w:szCs w:val="28"/>
          <w:lang w:eastAsia="ru-RU"/>
        </w:rPr>
        <w:t>автомобильного</w:t>
      </w:r>
      <w:proofErr w:type="gramEnd"/>
      <w:r w:rsidRPr="00B46C09">
        <w:rPr>
          <w:rFonts w:ascii="Times New Roman" w:hAnsi="Times New Roman" w:cs="Times New Roman"/>
          <w:sz w:val="28"/>
          <w:szCs w:val="28"/>
          <w:lang w:eastAsia="ru-RU"/>
        </w:rPr>
        <w:t xml:space="preserve"> транспорта – 9,6%; </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сельское хозяйство – 8,3%; </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обрабатывающее производство (хлебопечение, заготовка и переработка древесины, производство рыбной продукции</w:t>
      </w:r>
      <w:r>
        <w:rPr>
          <w:rFonts w:ascii="Times New Roman" w:hAnsi="Times New Roman" w:cs="Times New Roman"/>
          <w:sz w:val="28"/>
          <w:szCs w:val="28"/>
          <w:lang w:eastAsia="ru-RU"/>
        </w:rPr>
        <w:t>, производство мебели, производство одежды, производство меховых изделий</w:t>
      </w:r>
      <w:r w:rsidRPr="00CF317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w:t>
      </w:r>
      <w:r w:rsidRPr="00CF3174">
        <w:rPr>
          <w:rFonts w:ascii="Times New Roman" w:hAnsi="Times New Roman" w:cs="Times New Roman"/>
          <w:sz w:val="28"/>
          <w:szCs w:val="28"/>
          <w:lang w:eastAsia="ru-RU"/>
        </w:rPr>
        <w:t xml:space="preserve">8%; </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рыболовство – 4,4%; </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деятельность ресторанов и кафе – 3,6%; </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строительство – 3,6%; </w:t>
      </w:r>
    </w:p>
    <w:p w:rsidR="00E52B9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лесозаготовки – 2,3%; </w:t>
      </w:r>
    </w:p>
    <w:p w:rsidR="00E52B95" w:rsidRPr="0020258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деятельность по чистке и уборке жилых зданий и нежилых помещений – 2,1%;</w:t>
      </w:r>
    </w:p>
    <w:p w:rsidR="00E52B9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 xml:space="preserve">деятельность гостиниц – 1,0%; </w:t>
      </w:r>
    </w:p>
    <w:p w:rsidR="00E52B95" w:rsidRPr="0020258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ремесленническая деятельность – 0,8%;</w:t>
      </w:r>
    </w:p>
    <w:p w:rsidR="00E52B95"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604A11">
        <w:rPr>
          <w:rFonts w:ascii="Times New Roman" w:hAnsi="Times New Roman" w:cs="Times New Roman"/>
          <w:sz w:val="28"/>
          <w:szCs w:val="28"/>
          <w:lang w:eastAsia="ru-RU"/>
        </w:rPr>
        <w:t>физкультурно-оздоровительная деятельность – 0,5</w:t>
      </w:r>
      <w:r>
        <w:rPr>
          <w:rFonts w:ascii="Times New Roman" w:hAnsi="Times New Roman" w:cs="Times New Roman"/>
          <w:sz w:val="28"/>
          <w:szCs w:val="28"/>
          <w:lang w:eastAsia="ru-RU"/>
        </w:rPr>
        <w:t>%;</w:t>
      </w:r>
    </w:p>
    <w:p w:rsidR="00E52B95" w:rsidRPr="00202585" w:rsidRDefault="00E52B95" w:rsidP="00E52B95">
      <w:pPr>
        <w:tabs>
          <w:tab w:val="left" w:pos="600"/>
        </w:tabs>
        <w:spacing w:after="0" w:line="240" w:lineRule="auto"/>
        <w:ind w:firstLine="709"/>
        <w:jc w:val="both"/>
        <w:rPr>
          <w:rFonts w:ascii="Times New Roman" w:hAnsi="Times New Roman" w:cs="Times New Roman"/>
          <w:color w:val="FF0000"/>
          <w:sz w:val="28"/>
          <w:szCs w:val="28"/>
          <w:lang w:eastAsia="ru-RU"/>
        </w:rPr>
      </w:pPr>
      <w:r w:rsidRPr="00202585">
        <w:rPr>
          <w:rFonts w:ascii="Times New Roman" w:hAnsi="Times New Roman" w:cs="Times New Roman"/>
          <w:sz w:val="28"/>
          <w:szCs w:val="28"/>
          <w:lang w:eastAsia="ru-RU"/>
        </w:rPr>
        <w:t>здравоохранение – 0,5%</w:t>
      </w:r>
      <w:r>
        <w:rPr>
          <w:rFonts w:ascii="Times New Roman" w:hAnsi="Times New Roman" w:cs="Times New Roman"/>
          <w:sz w:val="28"/>
          <w:szCs w:val="28"/>
          <w:lang w:eastAsia="ru-RU"/>
        </w:rPr>
        <w:t>;</w:t>
      </w:r>
    </w:p>
    <w:p w:rsidR="00E52B95" w:rsidRPr="00CF3174"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CF3174">
        <w:rPr>
          <w:rFonts w:ascii="Times New Roman" w:hAnsi="Times New Roman" w:cs="Times New Roman"/>
          <w:sz w:val="28"/>
          <w:szCs w:val="28"/>
          <w:lang w:eastAsia="ru-RU"/>
        </w:rPr>
        <w:t>прочие виды деятельности – 5,2</w:t>
      </w:r>
      <w:r>
        <w:rPr>
          <w:rFonts w:ascii="Times New Roman" w:hAnsi="Times New Roman" w:cs="Times New Roman"/>
          <w:sz w:val="28"/>
          <w:szCs w:val="28"/>
          <w:lang w:eastAsia="ru-RU"/>
        </w:rPr>
        <w:t>%.</w:t>
      </w:r>
      <w:r w:rsidRPr="00CF3174">
        <w:rPr>
          <w:rFonts w:ascii="Times New Roman" w:hAnsi="Times New Roman" w:cs="Times New Roman"/>
          <w:sz w:val="28"/>
          <w:szCs w:val="28"/>
          <w:lang w:eastAsia="ru-RU"/>
        </w:rPr>
        <w:t xml:space="preserve">  </w:t>
      </w:r>
    </w:p>
    <w:p w:rsidR="00E52B95" w:rsidRPr="00FF758B" w:rsidRDefault="00E52B95" w:rsidP="00E52B95">
      <w:pPr>
        <w:spacing w:after="0" w:line="240" w:lineRule="auto"/>
        <w:ind w:firstLine="708"/>
        <w:jc w:val="both"/>
        <w:rPr>
          <w:rFonts w:ascii="Times New Roman" w:hAnsi="Times New Roman" w:cs="Times New Roman"/>
          <w:sz w:val="28"/>
          <w:szCs w:val="28"/>
          <w:lang w:eastAsia="ru-RU"/>
        </w:rPr>
      </w:pPr>
      <w:r w:rsidRPr="00FF758B">
        <w:rPr>
          <w:rFonts w:ascii="Times New Roman" w:hAnsi="Times New Roman" w:cs="Times New Roman"/>
          <w:sz w:val="28"/>
          <w:szCs w:val="28"/>
          <w:lang w:eastAsia="ru-RU"/>
        </w:rPr>
        <w:t xml:space="preserve">За 1 квартал 2020 года на территории района зарегистрировано 12 субъектов малого предпринимательства, в том числе 11 индивидуальных предпринимателей и 1 общество с ограниченной ответственностью. </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FF758B">
        <w:rPr>
          <w:rFonts w:ascii="Times New Roman" w:hAnsi="Times New Roman" w:cs="Times New Roman"/>
          <w:sz w:val="28"/>
          <w:szCs w:val="28"/>
          <w:lang w:eastAsia="ru-RU"/>
        </w:rPr>
        <w:t>Среди субъектов, открывших свое дело, в процентном соотношении следующие виды деятельности:</w:t>
      </w:r>
    </w:p>
    <w:p w:rsidR="00E52B95" w:rsidRPr="00202585" w:rsidRDefault="00E52B95" w:rsidP="00E52B95">
      <w:pPr>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обрабатывающее производство (производство прочих отделочных и завершающих работ, производство электромонтажных работ, производство строительных металлических конструкций, изделий и их частей, производство продукции из мяса убойных животных и мяса птицы, производство работ по внутренней отделке зданий (включая потолки, раздвижные и съемные перегородки и т.д.) – 41,7% (5 субъектов);</w:t>
      </w:r>
    </w:p>
    <w:p w:rsidR="00E52B95" w:rsidRPr="00202585" w:rsidRDefault="00E52B95" w:rsidP="00E52B95">
      <w:pPr>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lastRenderedPageBreak/>
        <w:t>розничная торговля – 16,7% (2 субъекта);</w:t>
      </w:r>
    </w:p>
    <w:p w:rsidR="00E52B95" w:rsidRPr="00202585" w:rsidRDefault="00E52B95" w:rsidP="00E52B95">
      <w:pPr>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лесозаготовки – 8,3% (1 субъект);</w:t>
      </w:r>
    </w:p>
    <w:p w:rsidR="00E52B95" w:rsidRPr="00202585" w:rsidRDefault="00E52B95" w:rsidP="00E52B95">
      <w:pPr>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деятельность ресто</w:t>
      </w:r>
      <w:r>
        <w:rPr>
          <w:rFonts w:ascii="Times New Roman" w:hAnsi="Times New Roman" w:cs="Times New Roman"/>
          <w:sz w:val="28"/>
          <w:szCs w:val="28"/>
          <w:lang w:eastAsia="ru-RU"/>
        </w:rPr>
        <w:t>ранов и кафе – 8,3% (1 субъект);</w:t>
      </w:r>
    </w:p>
    <w:p w:rsidR="00E52B95" w:rsidRPr="00202585" w:rsidRDefault="00E52B95" w:rsidP="00E52B95">
      <w:pPr>
        <w:spacing w:after="0" w:line="240" w:lineRule="auto"/>
        <w:ind w:firstLine="709"/>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 xml:space="preserve">прочие виды деятельности – 25% (3 </w:t>
      </w:r>
      <w:r>
        <w:rPr>
          <w:rFonts w:ascii="Times New Roman" w:hAnsi="Times New Roman" w:cs="Times New Roman"/>
          <w:sz w:val="28"/>
          <w:szCs w:val="28"/>
          <w:lang w:eastAsia="ru-RU"/>
        </w:rPr>
        <w:t>субъекта).</w:t>
      </w:r>
    </w:p>
    <w:p w:rsidR="00E52B95" w:rsidRPr="00A7058D" w:rsidRDefault="00E52B95" w:rsidP="00E52B95">
      <w:pPr>
        <w:tabs>
          <w:tab w:val="left" w:pos="600"/>
        </w:tabs>
        <w:spacing w:after="0" w:line="240" w:lineRule="auto"/>
        <w:ind w:firstLine="709"/>
        <w:jc w:val="both"/>
        <w:rPr>
          <w:rFonts w:ascii="Times New Roman" w:hAnsi="Times New Roman" w:cs="Times New Roman"/>
          <w:i/>
          <w:sz w:val="28"/>
          <w:szCs w:val="28"/>
          <w:lang w:eastAsia="ru-RU"/>
        </w:rPr>
      </w:pPr>
      <w:r w:rsidRPr="00A7058D">
        <w:rPr>
          <w:rFonts w:ascii="Times New Roman" w:hAnsi="Times New Roman" w:cs="Times New Roman"/>
          <w:i/>
          <w:sz w:val="28"/>
          <w:szCs w:val="28"/>
          <w:lang w:eastAsia="ru-RU"/>
        </w:rPr>
        <w:t>Государственная и муниципальная поддержка</w:t>
      </w:r>
    </w:p>
    <w:p w:rsidR="00E52B95" w:rsidRPr="00A7058D" w:rsidRDefault="00E52B95" w:rsidP="00E52B95">
      <w:pPr>
        <w:tabs>
          <w:tab w:val="left" w:pos="600"/>
        </w:tabs>
        <w:spacing w:after="0" w:line="240" w:lineRule="auto"/>
        <w:ind w:firstLine="709"/>
        <w:jc w:val="both"/>
        <w:rPr>
          <w:rFonts w:ascii="Times New Roman" w:hAnsi="Times New Roman" w:cs="Times New Roman"/>
          <w:i/>
          <w:sz w:val="28"/>
          <w:szCs w:val="28"/>
          <w:lang w:eastAsia="ru-RU"/>
        </w:rPr>
      </w:pPr>
      <w:r w:rsidRPr="00A7058D">
        <w:rPr>
          <w:rFonts w:ascii="Times New Roman" w:hAnsi="Times New Roman" w:cs="Times New Roman"/>
          <w:i/>
          <w:sz w:val="28"/>
          <w:szCs w:val="28"/>
          <w:lang w:eastAsia="ru-RU"/>
        </w:rPr>
        <w:t>Финансовая поддержка</w:t>
      </w:r>
    </w:p>
    <w:p w:rsidR="00E52B95" w:rsidRPr="00A7058D"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A7058D">
        <w:rPr>
          <w:rFonts w:ascii="Times New Roman" w:hAnsi="Times New Roman" w:cs="Times New Roman"/>
          <w:sz w:val="28"/>
          <w:szCs w:val="28"/>
          <w:lang w:eastAsia="ru-RU"/>
        </w:rPr>
        <w:t xml:space="preserve">В течение 1 квартала 2020 года Фондом поддержки предпринимательства </w:t>
      </w:r>
      <w:proofErr w:type="spellStart"/>
      <w:r w:rsidRPr="00A7058D">
        <w:rPr>
          <w:rFonts w:ascii="Times New Roman" w:hAnsi="Times New Roman" w:cs="Times New Roman"/>
          <w:sz w:val="28"/>
          <w:szCs w:val="28"/>
          <w:lang w:eastAsia="ru-RU"/>
        </w:rPr>
        <w:t>Югры</w:t>
      </w:r>
      <w:proofErr w:type="spellEnd"/>
      <w:r w:rsidRPr="00A7058D">
        <w:rPr>
          <w:rFonts w:ascii="Times New Roman" w:hAnsi="Times New Roman" w:cs="Times New Roman"/>
          <w:sz w:val="28"/>
          <w:szCs w:val="28"/>
          <w:lang w:eastAsia="ru-RU"/>
        </w:rPr>
        <w:t xml:space="preserve"> предоставлено поручительство на сумму 11 900,0 тыс. рублей одному субъекту предпринимательства из с. Троица  Ханты-Мансийского района, осуществляющего деятельность в сфере сельского хозяйства. </w:t>
      </w:r>
    </w:p>
    <w:p w:rsidR="00E52B95" w:rsidRDefault="00E52B95" w:rsidP="00E52B95">
      <w:pPr>
        <w:tabs>
          <w:tab w:val="left" w:pos="600"/>
        </w:tabs>
        <w:spacing w:after="0" w:line="240" w:lineRule="auto"/>
        <w:ind w:firstLine="601"/>
        <w:jc w:val="both"/>
        <w:rPr>
          <w:rFonts w:ascii="Times New Roman" w:eastAsia="Calibri" w:hAnsi="Times New Roman" w:cs="Times New Roman"/>
          <w:sz w:val="28"/>
          <w:szCs w:val="28"/>
          <w:lang w:eastAsia="ru-RU"/>
        </w:rPr>
      </w:pPr>
      <w:r w:rsidRPr="002A6133">
        <w:rPr>
          <w:rFonts w:ascii="Times New Roman" w:eastAsia="Calibri" w:hAnsi="Times New Roman" w:cs="Times New Roman"/>
          <w:sz w:val="28"/>
          <w:szCs w:val="28"/>
          <w:lang w:eastAsia="ru-RU"/>
        </w:rPr>
        <w:t xml:space="preserve">В 1 квартале 2020 года в рамках муниципальной программы «Развитие малого и среднего предпринимательства на территории Ханты-Мансийского района на 2019 – 2022 годы» (далее – Программа) предоставлена финансовая поддержка  2 субъектам малого и среднего предпринимательства района на </w:t>
      </w:r>
      <w:r>
        <w:rPr>
          <w:rFonts w:ascii="Times New Roman" w:eastAsia="Calibri" w:hAnsi="Times New Roman" w:cs="Times New Roman"/>
          <w:sz w:val="28"/>
          <w:szCs w:val="28"/>
          <w:lang w:eastAsia="ru-RU"/>
        </w:rPr>
        <w:t xml:space="preserve">общую сумму – 494,40 тыс. рублей, в том числе: </w:t>
      </w:r>
    </w:p>
    <w:p w:rsidR="00E52B95" w:rsidRDefault="00E52B95" w:rsidP="00E52B95">
      <w:pPr>
        <w:tabs>
          <w:tab w:val="left" w:pos="600"/>
        </w:tabs>
        <w:spacing w:after="0" w:line="240" w:lineRule="auto"/>
        <w:ind w:firstLine="601"/>
        <w:jc w:val="both"/>
        <w:rPr>
          <w:rFonts w:ascii="Times New Roman" w:eastAsia="Calibri" w:hAnsi="Times New Roman" w:cs="Times New Roman"/>
          <w:sz w:val="28"/>
          <w:szCs w:val="28"/>
          <w:lang w:eastAsia="ru-RU"/>
        </w:rPr>
      </w:pPr>
      <w:r w:rsidRPr="00202585">
        <w:rPr>
          <w:rFonts w:ascii="Times New Roman" w:eastAsia="Calibri" w:hAnsi="Times New Roman" w:cs="Times New Roman"/>
          <w:sz w:val="28"/>
          <w:szCs w:val="28"/>
          <w:lang w:eastAsia="ru-RU"/>
        </w:rPr>
        <w:t>из средств бюджета автономн</w:t>
      </w:r>
      <w:r>
        <w:rPr>
          <w:rFonts w:ascii="Times New Roman" w:eastAsia="Calibri" w:hAnsi="Times New Roman" w:cs="Times New Roman"/>
          <w:sz w:val="28"/>
          <w:szCs w:val="28"/>
          <w:lang w:eastAsia="ru-RU"/>
        </w:rPr>
        <w:t>ого округа – 249,00 тыс. рублей;</w:t>
      </w:r>
    </w:p>
    <w:p w:rsidR="00E52B95" w:rsidRDefault="00E52B95" w:rsidP="00E52B95">
      <w:pPr>
        <w:tabs>
          <w:tab w:val="left" w:pos="600"/>
        </w:tabs>
        <w:spacing w:after="0" w:line="240" w:lineRule="auto"/>
        <w:ind w:firstLine="601"/>
        <w:jc w:val="both"/>
        <w:rPr>
          <w:rFonts w:ascii="Times New Roman" w:hAnsi="Times New Roman" w:cs="Times New Roman"/>
          <w:sz w:val="28"/>
          <w:szCs w:val="28"/>
          <w:lang w:eastAsia="ru-RU"/>
        </w:rPr>
      </w:pPr>
      <w:r w:rsidRPr="00202585">
        <w:rPr>
          <w:rFonts w:ascii="Times New Roman" w:hAnsi="Times New Roman" w:cs="Times New Roman"/>
          <w:sz w:val="28"/>
          <w:szCs w:val="28"/>
          <w:lang w:eastAsia="ru-RU"/>
        </w:rPr>
        <w:t>из средств бюдж</w:t>
      </w:r>
      <w:r>
        <w:rPr>
          <w:rFonts w:ascii="Times New Roman" w:hAnsi="Times New Roman" w:cs="Times New Roman"/>
          <w:sz w:val="28"/>
          <w:szCs w:val="28"/>
          <w:lang w:eastAsia="ru-RU"/>
        </w:rPr>
        <w:t>ета района – 245,40 тыс. рублей.</w:t>
      </w:r>
    </w:p>
    <w:p w:rsidR="00E52B95" w:rsidRPr="00202585" w:rsidRDefault="00E52B95" w:rsidP="00E52B95">
      <w:pPr>
        <w:tabs>
          <w:tab w:val="left" w:pos="600"/>
        </w:tabs>
        <w:spacing w:after="0" w:line="240" w:lineRule="auto"/>
        <w:ind w:firstLine="601"/>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Ф</w:t>
      </w:r>
      <w:r w:rsidRPr="002A6133">
        <w:rPr>
          <w:rFonts w:ascii="Times New Roman" w:eastAsia="Calibri" w:hAnsi="Times New Roman" w:cs="Times New Roman"/>
          <w:sz w:val="28"/>
          <w:szCs w:val="28"/>
          <w:lang w:eastAsia="ru-RU"/>
        </w:rPr>
        <w:t>инансовая поддержка</w:t>
      </w:r>
      <w:r>
        <w:rPr>
          <w:rFonts w:ascii="Times New Roman" w:hAnsi="Times New Roman" w:cs="Times New Roman"/>
          <w:sz w:val="28"/>
          <w:szCs w:val="28"/>
          <w:lang w:eastAsia="ru-RU"/>
        </w:rPr>
        <w:t xml:space="preserve"> </w:t>
      </w:r>
      <w:r w:rsidRPr="002A6133">
        <w:rPr>
          <w:rFonts w:ascii="Times New Roman" w:eastAsia="Calibri" w:hAnsi="Times New Roman" w:cs="Times New Roman"/>
          <w:sz w:val="28"/>
          <w:szCs w:val="28"/>
          <w:lang w:eastAsia="ru-RU"/>
        </w:rPr>
        <w:t>предоставлена</w:t>
      </w:r>
      <w:r>
        <w:rPr>
          <w:rFonts w:ascii="Times New Roman" w:hAnsi="Times New Roman" w:cs="Times New Roman"/>
          <w:sz w:val="28"/>
          <w:szCs w:val="28"/>
          <w:lang w:eastAsia="ru-RU"/>
        </w:rPr>
        <w:t xml:space="preserve"> в рамках следующих мероприятий:</w:t>
      </w:r>
    </w:p>
    <w:p w:rsidR="00E52B95" w:rsidRPr="00202585" w:rsidRDefault="00E52B95" w:rsidP="00E52B95">
      <w:pPr>
        <w:tabs>
          <w:tab w:val="left" w:pos="600"/>
        </w:tabs>
        <w:spacing w:after="0" w:line="240" w:lineRule="auto"/>
        <w:ind w:firstLine="601"/>
        <w:jc w:val="both"/>
        <w:rPr>
          <w:rFonts w:ascii="Times New Roman" w:eastAsia="Calibri" w:hAnsi="Times New Roman" w:cs="Times New Roman"/>
          <w:sz w:val="28"/>
          <w:szCs w:val="28"/>
        </w:rPr>
      </w:pPr>
      <w:r w:rsidRPr="00202585">
        <w:rPr>
          <w:rFonts w:ascii="Times New Roman" w:eastAsia="Calibri" w:hAnsi="Times New Roman" w:cs="Times New Roman"/>
          <w:sz w:val="28"/>
          <w:szCs w:val="28"/>
          <w:lang w:eastAsia="ru-RU"/>
        </w:rPr>
        <w:t>п</w:t>
      </w:r>
      <w:r w:rsidRPr="00202585">
        <w:rPr>
          <w:rFonts w:ascii="Times New Roman" w:eastAsia="Calibri" w:hAnsi="Times New Roman" w:cs="Times New Roman"/>
          <w:sz w:val="28"/>
          <w:szCs w:val="28"/>
        </w:rPr>
        <w:t xml:space="preserve">о мероприятию «Содействие развитию малого и среднего предпринимательства </w:t>
      </w:r>
      <w:proofErr w:type="gramStart"/>
      <w:r w:rsidRPr="00202585">
        <w:rPr>
          <w:rFonts w:ascii="Times New Roman" w:eastAsia="Calibri" w:hAnsi="Times New Roman" w:cs="Times New Roman"/>
          <w:sz w:val="28"/>
          <w:szCs w:val="28"/>
        </w:rPr>
        <w:t>в</w:t>
      </w:r>
      <w:proofErr w:type="gramEnd"/>
      <w:r w:rsidRPr="00202585">
        <w:rPr>
          <w:rFonts w:ascii="Times New Roman" w:eastAsia="Calibri" w:hAnsi="Times New Roman" w:cs="Times New Roman"/>
          <w:sz w:val="28"/>
          <w:szCs w:val="28"/>
        </w:rPr>
        <w:t xml:space="preserve"> </w:t>
      </w:r>
      <w:proofErr w:type="gramStart"/>
      <w:r w:rsidRPr="00202585">
        <w:rPr>
          <w:rFonts w:ascii="Times New Roman" w:eastAsia="Calibri" w:hAnsi="Times New Roman" w:cs="Times New Roman"/>
          <w:sz w:val="28"/>
          <w:szCs w:val="28"/>
        </w:rPr>
        <w:t>Ханты-Мансийском</w:t>
      </w:r>
      <w:proofErr w:type="gramEnd"/>
      <w:r w:rsidRPr="00202585">
        <w:rPr>
          <w:rFonts w:ascii="Times New Roman" w:eastAsia="Calibri" w:hAnsi="Times New Roman" w:cs="Times New Roman"/>
          <w:sz w:val="28"/>
          <w:szCs w:val="28"/>
        </w:rPr>
        <w:t xml:space="preserve"> районе» </w:t>
      </w:r>
      <w:r w:rsidRPr="00202585">
        <w:rPr>
          <w:rFonts w:ascii="Times New Roman" w:eastAsia="Calibri" w:hAnsi="Times New Roman" w:cs="Times New Roman"/>
          <w:sz w:val="28"/>
          <w:szCs w:val="28"/>
          <w:lang w:eastAsia="ru-RU"/>
        </w:rPr>
        <w:t>из средств бюджета Ханты-Мансийского района</w:t>
      </w:r>
      <w:r w:rsidRPr="00202585">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крестьянскому (фермерскому) хозяйству</w:t>
      </w:r>
      <w:r w:rsidRPr="00202585">
        <w:rPr>
          <w:rFonts w:ascii="Times New Roman" w:eastAsia="Calibri" w:hAnsi="Times New Roman" w:cs="Times New Roman"/>
          <w:sz w:val="28"/>
          <w:szCs w:val="28"/>
        </w:rPr>
        <w:t xml:space="preserve"> с. </w:t>
      </w:r>
      <w:proofErr w:type="spellStart"/>
      <w:r w:rsidRPr="00202585">
        <w:rPr>
          <w:rFonts w:ascii="Times New Roman" w:eastAsia="Calibri" w:hAnsi="Times New Roman" w:cs="Times New Roman"/>
          <w:sz w:val="28"/>
          <w:szCs w:val="28"/>
        </w:rPr>
        <w:t>Нялинское</w:t>
      </w:r>
      <w:proofErr w:type="spellEnd"/>
      <w:r w:rsidRPr="002025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предоставлена субсидия </w:t>
      </w:r>
      <w:r w:rsidRPr="00202585">
        <w:rPr>
          <w:rFonts w:ascii="Times New Roman" w:eastAsia="Calibri" w:hAnsi="Times New Roman" w:cs="Times New Roman"/>
          <w:sz w:val="28"/>
          <w:szCs w:val="28"/>
        </w:rPr>
        <w:t xml:space="preserve">на компенсацию </w:t>
      </w:r>
      <w:r>
        <w:rPr>
          <w:rFonts w:ascii="Times New Roman" w:eastAsia="Calibri" w:hAnsi="Times New Roman" w:cs="Times New Roman"/>
          <w:sz w:val="28"/>
          <w:szCs w:val="28"/>
        </w:rPr>
        <w:t xml:space="preserve">части </w:t>
      </w:r>
      <w:r w:rsidRPr="00202585">
        <w:rPr>
          <w:rFonts w:ascii="Times New Roman" w:eastAsia="Calibri" w:hAnsi="Times New Roman" w:cs="Times New Roman"/>
          <w:sz w:val="28"/>
          <w:szCs w:val="28"/>
        </w:rPr>
        <w:t>затрат, связанных с приобретением муки для производства хлеба и хл</w:t>
      </w:r>
      <w:r>
        <w:rPr>
          <w:rFonts w:ascii="Times New Roman" w:eastAsia="Calibri" w:hAnsi="Times New Roman" w:cs="Times New Roman"/>
          <w:sz w:val="28"/>
          <w:szCs w:val="28"/>
        </w:rPr>
        <w:t xml:space="preserve">ебобулочных изделий в размере </w:t>
      </w:r>
      <w:r w:rsidRPr="00202585">
        <w:rPr>
          <w:rFonts w:ascii="Times New Roman" w:eastAsia="Calibri" w:hAnsi="Times New Roman" w:cs="Times New Roman"/>
          <w:sz w:val="28"/>
          <w:szCs w:val="28"/>
        </w:rPr>
        <w:t>194,40 тыс.</w:t>
      </w:r>
      <w:r>
        <w:rPr>
          <w:rFonts w:ascii="Times New Roman" w:eastAsia="Calibri" w:hAnsi="Times New Roman" w:cs="Times New Roman"/>
          <w:sz w:val="28"/>
          <w:szCs w:val="28"/>
        </w:rPr>
        <w:t xml:space="preserve"> </w:t>
      </w:r>
      <w:r w:rsidRPr="00202585">
        <w:rPr>
          <w:rFonts w:ascii="Times New Roman" w:eastAsia="Calibri" w:hAnsi="Times New Roman" w:cs="Times New Roman"/>
          <w:sz w:val="28"/>
          <w:szCs w:val="28"/>
        </w:rPr>
        <w:t>рублей;</w:t>
      </w:r>
    </w:p>
    <w:p w:rsidR="00E52B95" w:rsidRPr="00202585" w:rsidRDefault="00E52B95" w:rsidP="00E52B95">
      <w:pPr>
        <w:tabs>
          <w:tab w:val="left" w:pos="851"/>
          <w:tab w:val="left" w:pos="113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Pr="00202585">
        <w:rPr>
          <w:rFonts w:ascii="Times New Roman" w:eastAsia="Calibri" w:hAnsi="Times New Roman" w:cs="Times New Roman"/>
          <w:color w:val="000000"/>
          <w:sz w:val="28"/>
          <w:szCs w:val="28"/>
        </w:rPr>
        <w:t>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индивидуальному предпринимателю из п.</w:t>
      </w:r>
      <w:r>
        <w:rPr>
          <w:rFonts w:ascii="Times New Roman" w:eastAsia="Calibri" w:hAnsi="Times New Roman" w:cs="Times New Roman"/>
          <w:color w:val="000000"/>
          <w:sz w:val="28"/>
          <w:szCs w:val="28"/>
        </w:rPr>
        <w:t xml:space="preserve"> </w:t>
      </w:r>
      <w:r w:rsidRPr="00202585">
        <w:rPr>
          <w:rFonts w:ascii="Times New Roman" w:eastAsia="Calibri" w:hAnsi="Times New Roman" w:cs="Times New Roman"/>
          <w:color w:val="000000"/>
          <w:sz w:val="28"/>
          <w:szCs w:val="28"/>
        </w:rPr>
        <w:t xml:space="preserve">Горноправдинск </w:t>
      </w:r>
      <w:r>
        <w:rPr>
          <w:rFonts w:ascii="Times New Roman" w:eastAsia="Calibri" w:hAnsi="Times New Roman" w:cs="Times New Roman"/>
          <w:color w:val="000000"/>
          <w:sz w:val="28"/>
          <w:szCs w:val="28"/>
        </w:rPr>
        <w:t xml:space="preserve">предоставлена субсидия </w:t>
      </w:r>
      <w:r w:rsidRPr="00202585">
        <w:rPr>
          <w:rFonts w:ascii="Times New Roman" w:eastAsia="Calibri" w:hAnsi="Times New Roman" w:cs="Times New Roman"/>
          <w:color w:val="000000"/>
          <w:sz w:val="28"/>
          <w:szCs w:val="28"/>
        </w:rPr>
        <w:t xml:space="preserve">на компенсацию </w:t>
      </w:r>
      <w:r>
        <w:rPr>
          <w:rFonts w:ascii="Times New Roman" w:eastAsia="Calibri" w:hAnsi="Times New Roman" w:cs="Times New Roman"/>
          <w:color w:val="000000"/>
          <w:sz w:val="28"/>
          <w:szCs w:val="28"/>
        </w:rPr>
        <w:t xml:space="preserve">части </w:t>
      </w:r>
      <w:r w:rsidRPr="00202585">
        <w:rPr>
          <w:rFonts w:ascii="Times New Roman" w:eastAsia="Calibri" w:hAnsi="Times New Roman" w:cs="Times New Roman"/>
          <w:color w:val="000000"/>
          <w:sz w:val="28"/>
          <w:szCs w:val="28"/>
        </w:rPr>
        <w:t>затрат, связанных с приобретением оборудования (основных средств)</w:t>
      </w:r>
      <w:r>
        <w:rPr>
          <w:rFonts w:ascii="Times New Roman" w:eastAsia="Calibri" w:hAnsi="Times New Roman" w:cs="Times New Roman"/>
          <w:color w:val="000000"/>
          <w:sz w:val="28"/>
          <w:szCs w:val="28"/>
        </w:rPr>
        <w:t>,</w:t>
      </w:r>
      <w:r w:rsidRPr="00202585">
        <w:rPr>
          <w:rFonts w:ascii="Times New Roman" w:eastAsia="Calibri" w:hAnsi="Times New Roman" w:cs="Times New Roman"/>
          <w:color w:val="000000"/>
          <w:sz w:val="28"/>
          <w:szCs w:val="28"/>
        </w:rPr>
        <w:t xml:space="preserve"> в размере 300,00 тыс. рублей</w:t>
      </w:r>
      <w:r>
        <w:rPr>
          <w:rFonts w:ascii="Times New Roman" w:eastAsia="Calibri" w:hAnsi="Times New Roman" w:cs="Times New Roman"/>
          <w:color w:val="000000"/>
          <w:sz w:val="28"/>
          <w:szCs w:val="28"/>
        </w:rPr>
        <w:t xml:space="preserve"> (</w:t>
      </w:r>
      <w:r w:rsidRPr="00202585">
        <w:rPr>
          <w:rFonts w:ascii="Times New Roman" w:eastAsia="Calibri" w:hAnsi="Times New Roman" w:cs="Times New Roman"/>
          <w:color w:val="000000"/>
          <w:sz w:val="28"/>
          <w:szCs w:val="28"/>
        </w:rPr>
        <w:t xml:space="preserve">в том числе </w:t>
      </w:r>
      <w:r w:rsidRPr="00202585">
        <w:rPr>
          <w:rFonts w:ascii="Times New Roman" w:hAnsi="Times New Roman" w:cs="Times New Roman"/>
          <w:sz w:val="28"/>
          <w:szCs w:val="28"/>
          <w:lang w:eastAsia="ru-RU"/>
        </w:rPr>
        <w:t>из средств бюджета автономного округа – 249,00 тыс. рублей</w:t>
      </w:r>
      <w:r w:rsidRPr="00202585">
        <w:rPr>
          <w:rFonts w:ascii="Times New Roman" w:eastAsia="Calibri" w:hAnsi="Times New Roman" w:cs="Times New Roman"/>
          <w:sz w:val="28"/>
          <w:szCs w:val="28"/>
          <w:lang w:eastAsia="ru-RU"/>
        </w:rPr>
        <w:t>, из средств бюджета района – 51,0 тыс. рублей</w:t>
      </w:r>
      <w:r>
        <w:rPr>
          <w:rFonts w:ascii="Times New Roman" w:eastAsia="Calibri" w:hAnsi="Times New Roman" w:cs="Times New Roman"/>
          <w:sz w:val="28"/>
          <w:szCs w:val="28"/>
          <w:lang w:eastAsia="ru-RU"/>
        </w:rPr>
        <w:t>)</w:t>
      </w:r>
      <w:r w:rsidRPr="00202585">
        <w:rPr>
          <w:rFonts w:ascii="Times New Roman" w:eastAsia="Calibri" w:hAnsi="Times New Roman" w:cs="Times New Roman"/>
          <w:sz w:val="28"/>
          <w:szCs w:val="28"/>
          <w:lang w:eastAsia="ru-RU"/>
        </w:rPr>
        <w:t xml:space="preserve">. </w:t>
      </w:r>
      <w:proofErr w:type="gramEnd"/>
    </w:p>
    <w:p w:rsidR="00E52B95" w:rsidRPr="00E675C2" w:rsidRDefault="00E52B95" w:rsidP="00E52B95">
      <w:pPr>
        <w:autoSpaceDN w:val="0"/>
        <w:adjustRightInd w:val="0"/>
        <w:spacing w:after="0" w:line="240" w:lineRule="auto"/>
        <w:ind w:firstLine="708"/>
        <w:jc w:val="both"/>
        <w:rPr>
          <w:rFonts w:ascii="Times New Roman" w:eastAsia="Calibri" w:hAnsi="Times New Roman" w:cs="Times New Roman"/>
          <w:sz w:val="28"/>
          <w:szCs w:val="28"/>
          <w:lang w:eastAsia="ru-RU"/>
        </w:rPr>
      </w:pPr>
      <w:r w:rsidRPr="00E675C2">
        <w:rPr>
          <w:rFonts w:ascii="Times New Roman" w:hAnsi="Times New Roman" w:cs="Times New Roman"/>
          <w:i/>
          <w:sz w:val="28"/>
          <w:szCs w:val="28"/>
        </w:rPr>
        <w:t>Образовательная и информационно-консультационная поддержка</w:t>
      </w:r>
    </w:p>
    <w:p w:rsidR="00E52B95" w:rsidRPr="00E675C2"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E675C2">
        <w:rPr>
          <w:rFonts w:ascii="Times New Roman" w:hAnsi="Times New Roman" w:cs="Times New Roman"/>
          <w:sz w:val="28"/>
          <w:szCs w:val="28"/>
          <w:lang w:eastAsia="ru-RU"/>
        </w:rPr>
        <w:t>Организациями инфраструктуры автономного округа предоставлена образовательная и информационно-консультационная поддержка 25 субъектам малого предпринимательства района, планирующим открытие собственного бизнеса.</w:t>
      </w:r>
    </w:p>
    <w:p w:rsidR="00E52B95" w:rsidRPr="00202585" w:rsidRDefault="00E52B95" w:rsidP="00E52B95">
      <w:pPr>
        <w:spacing w:after="0" w:line="240" w:lineRule="auto"/>
        <w:ind w:firstLine="709"/>
        <w:contextualSpacing/>
        <w:jc w:val="both"/>
        <w:rPr>
          <w:rFonts w:ascii="Times New Roman" w:eastAsia="Calibri" w:hAnsi="Times New Roman" w:cs="Times New Roman"/>
          <w:sz w:val="28"/>
          <w:szCs w:val="28"/>
        </w:rPr>
      </w:pPr>
      <w:r w:rsidRPr="00E675C2">
        <w:rPr>
          <w:rFonts w:ascii="Times New Roman" w:eastAsia="Calibri" w:hAnsi="Times New Roman" w:cs="Times New Roman"/>
          <w:sz w:val="28"/>
          <w:szCs w:val="28"/>
          <w:lang w:eastAsia="ru-RU"/>
        </w:rPr>
        <w:t xml:space="preserve">В течение 1 квартала 2020 года с участием субъектов малого предпринимательства </w:t>
      </w:r>
      <w:proofErr w:type="gramStart"/>
      <w:r w:rsidRPr="00E675C2">
        <w:rPr>
          <w:rFonts w:ascii="Times New Roman" w:eastAsia="Calibri" w:hAnsi="Times New Roman" w:cs="Times New Roman"/>
          <w:sz w:val="28"/>
          <w:szCs w:val="28"/>
          <w:lang w:eastAsia="ru-RU"/>
        </w:rPr>
        <w:t>организован и проведен</w:t>
      </w:r>
      <w:proofErr w:type="gramEnd"/>
      <w:r w:rsidRPr="00E675C2">
        <w:rPr>
          <w:rFonts w:ascii="Times New Roman" w:eastAsia="Calibri" w:hAnsi="Times New Roman" w:cs="Times New Roman"/>
          <w:sz w:val="28"/>
          <w:szCs w:val="28"/>
          <w:lang w:eastAsia="ru-RU"/>
        </w:rPr>
        <w:t xml:space="preserve"> С</w:t>
      </w:r>
      <w:r w:rsidRPr="00E675C2">
        <w:rPr>
          <w:rFonts w:ascii="Times New Roman" w:eastAsia="Calibri" w:hAnsi="Times New Roman" w:cs="Times New Roman"/>
          <w:sz w:val="28"/>
          <w:szCs w:val="28"/>
        </w:rPr>
        <w:t>овет по развитию малого и</w:t>
      </w:r>
      <w:r w:rsidRPr="00657178">
        <w:rPr>
          <w:rFonts w:ascii="Times New Roman" w:eastAsia="Calibri" w:hAnsi="Times New Roman" w:cs="Times New Roman"/>
          <w:color w:val="FF0000"/>
          <w:sz w:val="28"/>
          <w:szCs w:val="28"/>
        </w:rPr>
        <w:t xml:space="preserve"> </w:t>
      </w:r>
      <w:r w:rsidRPr="00E675C2">
        <w:rPr>
          <w:rFonts w:ascii="Times New Roman" w:eastAsia="Calibri" w:hAnsi="Times New Roman" w:cs="Times New Roman"/>
          <w:sz w:val="28"/>
          <w:szCs w:val="28"/>
        </w:rPr>
        <w:t>среднего предпринимательства при администрации Ханты-Мансийского</w:t>
      </w:r>
      <w:r w:rsidRPr="00657178">
        <w:rPr>
          <w:rFonts w:ascii="Times New Roman" w:eastAsia="Calibri" w:hAnsi="Times New Roman" w:cs="Times New Roman"/>
          <w:color w:val="FF0000"/>
          <w:sz w:val="28"/>
          <w:szCs w:val="28"/>
        </w:rPr>
        <w:t xml:space="preserve"> </w:t>
      </w:r>
      <w:r w:rsidRPr="00E675C2">
        <w:rPr>
          <w:rFonts w:ascii="Times New Roman" w:eastAsia="Calibri" w:hAnsi="Times New Roman" w:cs="Times New Roman"/>
          <w:sz w:val="28"/>
          <w:szCs w:val="28"/>
        </w:rPr>
        <w:t>район</w:t>
      </w:r>
      <w:r>
        <w:rPr>
          <w:rFonts w:ascii="Times New Roman" w:eastAsia="Calibri" w:hAnsi="Times New Roman" w:cs="Times New Roman"/>
          <w:sz w:val="28"/>
          <w:szCs w:val="28"/>
        </w:rPr>
        <w:t xml:space="preserve">а (далее – Совет). </w:t>
      </w:r>
      <w:proofErr w:type="gramStart"/>
      <w:r>
        <w:rPr>
          <w:rFonts w:ascii="Times New Roman" w:eastAsia="Calibri" w:hAnsi="Times New Roman" w:cs="Times New Roman"/>
          <w:sz w:val="28"/>
          <w:szCs w:val="28"/>
        </w:rPr>
        <w:t>На заседании</w:t>
      </w:r>
      <w:r w:rsidRPr="00E675C2">
        <w:rPr>
          <w:rFonts w:ascii="Times New Roman" w:eastAsia="Calibri" w:hAnsi="Times New Roman" w:cs="Times New Roman"/>
          <w:sz w:val="28"/>
          <w:szCs w:val="28"/>
        </w:rPr>
        <w:t xml:space="preserve"> Совета рассмотрены вопросы по основным мероприятиям муниципальных программ </w:t>
      </w:r>
      <w:r w:rsidRPr="00E675C2">
        <w:rPr>
          <w:rFonts w:ascii="Times New Roman" w:eastAsia="Calibri" w:hAnsi="Times New Roman" w:cs="Times New Roman"/>
          <w:sz w:val="28"/>
          <w:szCs w:val="28"/>
          <w:lang w:eastAsia="ru-RU"/>
        </w:rPr>
        <w:t xml:space="preserve">«Развитие малого и </w:t>
      </w:r>
      <w:r w:rsidRPr="00E675C2">
        <w:rPr>
          <w:rFonts w:ascii="Times New Roman" w:eastAsia="Calibri" w:hAnsi="Times New Roman" w:cs="Times New Roman"/>
          <w:sz w:val="28"/>
          <w:szCs w:val="28"/>
          <w:lang w:eastAsia="ru-RU"/>
        </w:rPr>
        <w:lastRenderedPageBreak/>
        <w:t xml:space="preserve">среднего предпринимательства на территории Ханты-Мансийского района на 2019 – 2022 годы», </w:t>
      </w:r>
      <w:r w:rsidRPr="00E675C2">
        <w:rPr>
          <w:rFonts w:ascii="Times New Roman" w:eastAsia="Calibri" w:hAnsi="Times New Roman" w:cs="Times New Roman"/>
          <w:sz w:val="28"/>
          <w:szCs w:val="28"/>
        </w:rPr>
        <w:t xml:space="preserve">«Развитие </w:t>
      </w:r>
      <w:r w:rsidRPr="00E675C2">
        <w:rPr>
          <w:rFonts w:ascii="Times New Roman" w:hAnsi="Times New Roman" w:cs="Times New Roman"/>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 на 2019 – 2022 годы», о с</w:t>
      </w:r>
      <w:r w:rsidRPr="00E675C2">
        <w:rPr>
          <w:rFonts w:ascii="Times New Roman" w:hAnsi="Times New Roman" w:cs="Times New Roman"/>
          <w:sz w:val="28"/>
          <w:szCs w:val="28"/>
          <w:lang w:eastAsia="ru-RU"/>
        </w:rPr>
        <w:t>овершенствовании механизмов льготного налогообложения объектов недвижимого имущества, налогооблагаемая база которых исчисляется исходя из кадастровой стоимости, в отношении субъектов малого</w:t>
      </w:r>
      <w:proofErr w:type="gramEnd"/>
      <w:r w:rsidRPr="00E675C2">
        <w:rPr>
          <w:rFonts w:ascii="Times New Roman" w:hAnsi="Times New Roman" w:cs="Times New Roman"/>
          <w:sz w:val="28"/>
          <w:szCs w:val="28"/>
          <w:lang w:eastAsia="ru-RU"/>
        </w:rPr>
        <w:t xml:space="preserve"> и среднего</w:t>
      </w:r>
      <w:r w:rsidRPr="00202585">
        <w:rPr>
          <w:rFonts w:ascii="Times New Roman" w:hAnsi="Times New Roman" w:cs="Times New Roman"/>
          <w:sz w:val="28"/>
          <w:szCs w:val="28"/>
          <w:lang w:eastAsia="ru-RU"/>
        </w:rPr>
        <w:t xml:space="preserve"> предпринимательства, </w:t>
      </w:r>
      <w:r w:rsidRPr="00202585">
        <w:rPr>
          <w:rFonts w:ascii="Times New Roman" w:hAnsi="Times New Roman" w:cs="Times New Roman"/>
          <w:sz w:val="28"/>
          <w:szCs w:val="28"/>
        </w:rPr>
        <w:t>а также о</w:t>
      </w:r>
      <w:r w:rsidRPr="00202585">
        <w:rPr>
          <w:rFonts w:ascii="Times New Roman" w:eastAsia="Calibri" w:hAnsi="Times New Roman" w:cs="Times New Roman"/>
          <w:sz w:val="28"/>
          <w:szCs w:val="28"/>
        </w:rPr>
        <w:t xml:space="preserve"> существующих механизмах обсуждения нормативных правовых актов и их проектов на соответствие антимонопольному законодательству. </w:t>
      </w:r>
      <w:r w:rsidRPr="00202585">
        <w:rPr>
          <w:rFonts w:ascii="Times New Roman" w:hAnsi="Times New Roman" w:cs="Times New Roman"/>
          <w:sz w:val="28"/>
          <w:szCs w:val="28"/>
        </w:rPr>
        <w:t xml:space="preserve"> </w:t>
      </w:r>
    </w:p>
    <w:p w:rsidR="00E52B95" w:rsidRPr="00BD3557" w:rsidRDefault="00E52B95" w:rsidP="00E52B95">
      <w:pPr>
        <w:tabs>
          <w:tab w:val="left" w:pos="-284"/>
        </w:tabs>
        <w:spacing w:after="0" w:line="240" w:lineRule="auto"/>
        <w:ind w:firstLine="709"/>
        <w:jc w:val="both"/>
        <w:rPr>
          <w:rFonts w:ascii="Times New Roman" w:eastAsia="Calibri" w:hAnsi="Times New Roman" w:cs="Times New Roman"/>
          <w:sz w:val="28"/>
          <w:szCs w:val="28"/>
        </w:rPr>
      </w:pPr>
      <w:r w:rsidRPr="00BD3557">
        <w:rPr>
          <w:rFonts w:ascii="Times New Roman" w:eastAsia="Calibri" w:hAnsi="Times New Roman" w:cs="Times New Roman"/>
          <w:sz w:val="28"/>
          <w:szCs w:val="28"/>
        </w:rPr>
        <w:t xml:space="preserve">По итогам заседания Совета вынесены протокольные решения для исполнения. </w:t>
      </w:r>
    </w:p>
    <w:p w:rsidR="00E52B95" w:rsidRPr="00BD3557" w:rsidRDefault="00E52B95" w:rsidP="00E52B95">
      <w:pPr>
        <w:spacing w:after="0" w:line="240" w:lineRule="auto"/>
        <w:ind w:left="60" w:firstLine="648"/>
        <w:jc w:val="both"/>
        <w:rPr>
          <w:rFonts w:ascii="Times New Roman" w:hAnsi="Times New Roman" w:cs="Times New Roman"/>
          <w:sz w:val="28"/>
          <w:szCs w:val="28"/>
          <w:lang w:eastAsia="ru-RU"/>
        </w:rPr>
      </w:pPr>
      <w:r w:rsidRPr="00BD3557">
        <w:rPr>
          <w:rFonts w:ascii="Times New Roman" w:hAnsi="Times New Roman" w:cs="Times New Roman"/>
          <w:sz w:val="28"/>
          <w:szCs w:val="28"/>
          <w:lang w:eastAsia="ru-RU"/>
        </w:rPr>
        <w:t>В течение 1 квартала 2020 года в рамках муниципального задания</w:t>
      </w:r>
      <w:r w:rsidRPr="00657178">
        <w:rPr>
          <w:rFonts w:ascii="Times New Roman" w:hAnsi="Times New Roman" w:cs="Times New Roman"/>
          <w:color w:val="FF0000"/>
          <w:sz w:val="28"/>
          <w:szCs w:val="28"/>
          <w:lang w:eastAsia="ru-RU"/>
        </w:rPr>
        <w:t xml:space="preserve"> </w:t>
      </w:r>
      <w:r w:rsidRPr="00BD3557">
        <w:rPr>
          <w:rFonts w:ascii="Times New Roman" w:hAnsi="Times New Roman" w:cs="Times New Roman"/>
          <w:sz w:val="28"/>
          <w:szCs w:val="28"/>
          <w:lang w:eastAsia="ru-RU"/>
        </w:rPr>
        <w:t>субъектам малого предпринимательства района муниципальным автономным учреждение «Организационно-методический центр»</w:t>
      </w:r>
      <w:r w:rsidRPr="00657178">
        <w:rPr>
          <w:rFonts w:ascii="Times New Roman" w:hAnsi="Times New Roman" w:cs="Times New Roman"/>
          <w:color w:val="FF0000"/>
          <w:sz w:val="28"/>
          <w:szCs w:val="28"/>
          <w:lang w:eastAsia="ru-RU"/>
        </w:rPr>
        <w:t xml:space="preserve"> </w:t>
      </w:r>
      <w:r w:rsidRPr="00BD3557">
        <w:rPr>
          <w:rFonts w:ascii="Times New Roman" w:hAnsi="Times New Roman" w:cs="Times New Roman"/>
          <w:sz w:val="28"/>
          <w:szCs w:val="28"/>
          <w:lang w:eastAsia="ru-RU"/>
        </w:rPr>
        <w:t xml:space="preserve">предоставлено 103 консультации, в том числе: </w:t>
      </w:r>
    </w:p>
    <w:p w:rsidR="00E52B95" w:rsidRPr="00521054" w:rsidRDefault="00E52B95" w:rsidP="00E52B95">
      <w:pPr>
        <w:spacing w:after="0" w:line="240" w:lineRule="auto"/>
        <w:ind w:left="60" w:firstLine="648"/>
        <w:jc w:val="both"/>
        <w:rPr>
          <w:rFonts w:ascii="Times New Roman" w:hAnsi="Times New Roman" w:cs="Times New Roman"/>
          <w:sz w:val="28"/>
          <w:szCs w:val="28"/>
          <w:lang w:eastAsia="ru-RU"/>
        </w:rPr>
      </w:pPr>
      <w:r w:rsidRPr="00521054">
        <w:rPr>
          <w:rFonts w:ascii="Times New Roman" w:hAnsi="Times New Roman" w:cs="Times New Roman"/>
          <w:sz w:val="28"/>
          <w:szCs w:val="28"/>
          <w:lang w:eastAsia="ru-RU"/>
        </w:rPr>
        <w:t>24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E52B95" w:rsidRPr="00521054" w:rsidRDefault="00E52B95" w:rsidP="00E52B95">
      <w:pPr>
        <w:spacing w:after="0" w:line="240" w:lineRule="auto"/>
        <w:ind w:left="60" w:firstLine="648"/>
        <w:jc w:val="both"/>
        <w:rPr>
          <w:rFonts w:ascii="Times New Roman" w:hAnsi="Times New Roman" w:cs="Times New Roman"/>
          <w:sz w:val="28"/>
          <w:szCs w:val="28"/>
          <w:lang w:eastAsia="ru-RU"/>
        </w:rPr>
      </w:pPr>
      <w:r w:rsidRPr="00521054">
        <w:rPr>
          <w:rFonts w:ascii="Times New Roman" w:hAnsi="Times New Roman" w:cs="Times New Roman"/>
          <w:sz w:val="28"/>
          <w:szCs w:val="28"/>
          <w:lang w:eastAsia="ru-RU"/>
        </w:rPr>
        <w:t>47 – по проведению юридической экспертизы учредительных документов и по подготовке налоговой отчетности;</w:t>
      </w:r>
    </w:p>
    <w:p w:rsidR="00E52B95" w:rsidRPr="00521054" w:rsidRDefault="00E52B95" w:rsidP="00E52B95">
      <w:pPr>
        <w:spacing w:after="0" w:line="240" w:lineRule="auto"/>
        <w:ind w:left="60" w:firstLine="648"/>
        <w:jc w:val="both"/>
        <w:rPr>
          <w:rFonts w:ascii="Times New Roman" w:hAnsi="Times New Roman" w:cs="Times New Roman"/>
          <w:sz w:val="28"/>
          <w:szCs w:val="28"/>
          <w:lang w:eastAsia="ru-RU"/>
        </w:rPr>
      </w:pPr>
      <w:r w:rsidRPr="00521054">
        <w:rPr>
          <w:rFonts w:ascii="Times New Roman" w:hAnsi="Times New Roman" w:cs="Times New Roman"/>
          <w:sz w:val="28"/>
          <w:szCs w:val="28"/>
          <w:lang w:eastAsia="ru-RU"/>
        </w:rPr>
        <w:t>23 – по формированию пакетов конкурсной документации для участия в региональных конкурсах;</w:t>
      </w:r>
    </w:p>
    <w:p w:rsidR="00E52B95" w:rsidRPr="00521054" w:rsidRDefault="00E52B95" w:rsidP="00E52B95">
      <w:pPr>
        <w:spacing w:after="0" w:line="240" w:lineRule="auto"/>
        <w:ind w:left="60" w:firstLine="648"/>
        <w:jc w:val="both"/>
        <w:rPr>
          <w:rFonts w:ascii="Times New Roman" w:hAnsi="Times New Roman" w:cs="Times New Roman"/>
          <w:sz w:val="28"/>
          <w:szCs w:val="28"/>
          <w:lang w:eastAsia="ru-RU"/>
        </w:rPr>
      </w:pPr>
      <w:r w:rsidRPr="00521054">
        <w:rPr>
          <w:rFonts w:ascii="Times New Roman" w:hAnsi="Times New Roman" w:cs="Times New Roman"/>
          <w:sz w:val="28"/>
          <w:szCs w:val="28"/>
          <w:lang w:eastAsia="ru-RU"/>
        </w:rPr>
        <w:t xml:space="preserve">   9 – по разработке бизнес-планов, технико-экономического обоснования.</w:t>
      </w:r>
    </w:p>
    <w:p w:rsidR="00E52B95" w:rsidRPr="00521054"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521054">
        <w:rPr>
          <w:rFonts w:ascii="Times New Roman" w:hAnsi="Times New Roman" w:cs="Times New Roman"/>
          <w:i/>
          <w:sz w:val="28"/>
          <w:szCs w:val="28"/>
          <w:lang w:eastAsia="ru-RU"/>
        </w:rPr>
        <w:t>Имущественная поддержка.</w:t>
      </w:r>
    </w:p>
    <w:p w:rsidR="00E52B95" w:rsidRPr="00AD30F4" w:rsidRDefault="00E52B95" w:rsidP="00E52B95">
      <w:pPr>
        <w:spacing w:after="0" w:line="240" w:lineRule="auto"/>
        <w:jc w:val="both"/>
        <w:rPr>
          <w:rFonts w:ascii="Times New Roman" w:eastAsia="Calibri" w:hAnsi="Times New Roman" w:cs="Times New Roman"/>
          <w:sz w:val="28"/>
          <w:szCs w:val="28"/>
          <w:lang w:eastAsia="ru-RU"/>
        </w:rPr>
      </w:pPr>
      <w:r w:rsidRPr="00AD30F4">
        <w:rPr>
          <w:rFonts w:ascii="Times New Roman" w:eastAsia="Calibri" w:hAnsi="Times New Roman" w:cs="Times New Roman"/>
          <w:sz w:val="28"/>
          <w:szCs w:val="28"/>
          <w:lang w:eastAsia="ru-RU"/>
        </w:rPr>
        <w:tab/>
        <w:t>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w:t>
      </w:r>
      <w:r w:rsidRPr="00657178">
        <w:rPr>
          <w:rFonts w:ascii="Times New Roman" w:eastAsia="Calibri" w:hAnsi="Times New Roman" w:cs="Times New Roman"/>
          <w:color w:val="FF0000"/>
          <w:sz w:val="28"/>
          <w:szCs w:val="28"/>
          <w:lang w:eastAsia="ru-RU"/>
        </w:rPr>
        <w:t xml:space="preserve"> </w:t>
      </w:r>
      <w:r w:rsidRPr="00AD30F4">
        <w:rPr>
          <w:rFonts w:ascii="Times New Roman" w:eastAsia="Calibri" w:hAnsi="Times New Roman" w:cs="Times New Roman"/>
          <w:sz w:val="28"/>
          <w:szCs w:val="28"/>
          <w:lang w:eastAsia="ru-RU"/>
        </w:rPr>
        <w:t>субъектам малого и среднего предпринимательства Ханты-Мансийского</w:t>
      </w:r>
      <w:r w:rsidRPr="00657178">
        <w:rPr>
          <w:rFonts w:ascii="Times New Roman" w:eastAsia="Calibri" w:hAnsi="Times New Roman" w:cs="Times New Roman"/>
          <w:color w:val="FF0000"/>
          <w:sz w:val="28"/>
          <w:szCs w:val="28"/>
          <w:lang w:eastAsia="ru-RU"/>
        </w:rPr>
        <w:t xml:space="preserve"> </w:t>
      </w:r>
      <w:r w:rsidRPr="00AD30F4">
        <w:rPr>
          <w:rFonts w:ascii="Times New Roman" w:eastAsia="Calibri" w:hAnsi="Times New Roman" w:cs="Times New Roman"/>
          <w:sz w:val="28"/>
          <w:szCs w:val="28"/>
          <w:lang w:eastAsia="ru-RU"/>
        </w:rPr>
        <w:t xml:space="preserve">района, утвержденными постановлением администрации Ханты-Мансийского района от 02.09.2016 № 266. </w:t>
      </w:r>
    </w:p>
    <w:p w:rsidR="00E52B95" w:rsidRPr="00C81479" w:rsidRDefault="00E52B95" w:rsidP="00E52B95">
      <w:pPr>
        <w:spacing w:after="0" w:line="240" w:lineRule="auto"/>
        <w:ind w:firstLine="425"/>
        <w:jc w:val="both"/>
        <w:rPr>
          <w:rFonts w:ascii="Times New Roman" w:hAnsi="Times New Roman" w:cs="Times New Roman"/>
          <w:bCs/>
          <w:sz w:val="28"/>
          <w:szCs w:val="28"/>
        </w:rPr>
      </w:pPr>
      <w:r w:rsidRPr="00C81479">
        <w:rPr>
          <w:rFonts w:ascii="Times New Roman" w:eastAsia="Calibri" w:hAnsi="Times New Roman" w:cs="Times New Roman"/>
          <w:sz w:val="28"/>
          <w:szCs w:val="28"/>
          <w:lang w:eastAsia="ru-RU"/>
        </w:rPr>
        <w:tab/>
        <w:t>В 1 квартале 2020 года предоставлена имущественная поддержка 16 субъектам малого и среднего предпринимательства</w:t>
      </w:r>
      <w:r w:rsidRPr="00C81479">
        <w:rPr>
          <w:rFonts w:ascii="Times New Roman" w:hAnsi="Times New Roman" w:cs="Times New Roman"/>
          <w:bCs/>
          <w:sz w:val="28"/>
          <w:szCs w:val="28"/>
        </w:rPr>
        <w:t xml:space="preserve"> в виде аренды на льготных условиях муниципального недвижимого имущества (помещений общей площадью 949,5 кв. м).</w:t>
      </w:r>
    </w:p>
    <w:p w:rsidR="00E52B95" w:rsidRPr="00B505E1" w:rsidRDefault="00E52B95" w:rsidP="00E52B95">
      <w:pPr>
        <w:spacing w:after="0" w:line="240" w:lineRule="auto"/>
        <w:ind w:firstLine="708"/>
        <w:jc w:val="both"/>
        <w:rPr>
          <w:rFonts w:ascii="Times New Roman" w:hAnsi="Times New Roman" w:cs="Times New Roman"/>
          <w:sz w:val="28"/>
          <w:szCs w:val="28"/>
        </w:rPr>
      </w:pPr>
      <w:r w:rsidRPr="00B505E1">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E52B95" w:rsidRPr="00B505E1" w:rsidRDefault="00E52B95" w:rsidP="00E52B95">
      <w:pPr>
        <w:autoSpaceDN w:val="0"/>
        <w:adjustRightInd w:val="0"/>
        <w:spacing w:after="0" w:line="240" w:lineRule="auto"/>
        <w:ind w:firstLine="709"/>
        <w:jc w:val="both"/>
        <w:rPr>
          <w:rFonts w:ascii="Times New Roman" w:hAnsi="Times New Roman" w:cs="Times New Roman"/>
          <w:kern w:val="24"/>
          <w:sz w:val="28"/>
          <w:szCs w:val="28"/>
          <w:lang w:eastAsia="ru-RU"/>
        </w:rPr>
      </w:pPr>
      <w:r w:rsidRPr="00B505E1">
        <w:rPr>
          <w:rFonts w:ascii="Times New Roman" w:hAnsi="Times New Roman" w:cs="Times New Roman"/>
          <w:kern w:val="24"/>
          <w:sz w:val="28"/>
          <w:szCs w:val="28"/>
          <w:lang w:eastAsia="ru-RU"/>
        </w:rPr>
        <w:lastRenderedPageBreak/>
        <w:t>Объем закупок у СМП и СОНКО за январь-март 2020 года составил 112,78</w:t>
      </w:r>
      <w:r w:rsidRPr="00B505E1">
        <w:rPr>
          <w:rFonts w:ascii="Times New Roman" w:hAnsi="Times New Roman" w:cs="Times New Roman"/>
          <w:sz w:val="28"/>
          <w:szCs w:val="28"/>
          <w:lang w:eastAsia="ru-RU"/>
        </w:rPr>
        <w:t xml:space="preserve"> </w:t>
      </w:r>
      <w:r w:rsidRPr="00B505E1">
        <w:rPr>
          <w:rFonts w:ascii="Times New Roman" w:hAnsi="Times New Roman" w:cs="Times New Roman"/>
          <w:kern w:val="24"/>
          <w:sz w:val="28"/>
          <w:szCs w:val="28"/>
          <w:lang w:eastAsia="ru-RU"/>
        </w:rPr>
        <w:t>тыс. рублей или 23,18% от совокупного годового объема закупок (</w:t>
      </w:r>
      <w:r>
        <w:rPr>
          <w:rFonts w:ascii="Times New Roman" w:hAnsi="Times New Roman" w:cs="Times New Roman"/>
          <w:kern w:val="24"/>
          <w:sz w:val="28"/>
          <w:szCs w:val="28"/>
          <w:lang w:eastAsia="ru-RU"/>
        </w:rPr>
        <w:t xml:space="preserve">1 квартал </w:t>
      </w:r>
      <w:r w:rsidRPr="00B505E1">
        <w:rPr>
          <w:rFonts w:ascii="Times New Roman" w:hAnsi="Times New Roman" w:cs="Times New Roman"/>
          <w:kern w:val="24"/>
          <w:sz w:val="28"/>
          <w:szCs w:val="28"/>
          <w:lang w:eastAsia="ru-RU"/>
        </w:rPr>
        <w:t>2019 год</w:t>
      </w:r>
      <w:r>
        <w:rPr>
          <w:rFonts w:ascii="Times New Roman" w:hAnsi="Times New Roman" w:cs="Times New Roman"/>
          <w:kern w:val="24"/>
          <w:sz w:val="28"/>
          <w:szCs w:val="28"/>
          <w:lang w:eastAsia="ru-RU"/>
        </w:rPr>
        <w:t>а</w:t>
      </w:r>
      <w:r w:rsidRPr="00B505E1">
        <w:rPr>
          <w:rFonts w:ascii="Times New Roman" w:hAnsi="Times New Roman" w:cs="Times New Roman"/>
          <w:kern w:val="24"/>
          <w:sz w:val="28"/>
          <w:szCs w:val="28"/>
          <w:lang w:eastAsia="ru-RU"/>
        </w:rPr>
        <w:t xml:space="preserve"> – 145,28 тыс. рублей или 22,35%).</w:t>
      </w:r>
    </w:p>
    <w:p w:rsidR="00E52B95" w:rsidRPr="00B505E1"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B505E1">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E52B95" w:rsidRPr="00657178" w:rsidRDefault="00E52B95" w:rsidP="00E52B95">
      <w:pPr>
        <w:autoSpaceDN w:val="0"/>
        <w:adjustRightInd w:val="0"/>
        <w:spacing w:after="0" w:line="240" w:lineRule="auto"/>
        <w:jc w:val="center"/>
        <w:rPr>
          <w:rFonts w:ascii="Times New Roman" w:hAnsi="Times New Roman" w:cs="Times New Roman"/>
          <w:color w:val="FF0000"/>
          <w:sz w:val="28"/>
          <w:szCs w:val="28"/>
          <w:lang w:eastAsia="ru-RU"/>
        </w:rPr>
      </w:pPr>
    </w:p>
    <w:p w:rsidR="00E52B95" w:rsidRPr="001C78F6"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ИНВЕСТИЦИИ, СТРОИТЕЛЬСТВО</w:t>
      </w:r>
    </w:p>
    <w:p w:rsidR="00E52B95" w:rsidRPr="001C78F6" w:rsidRDefault="00E52B95" w:rsidP="00E52B95">
      <w:pPr>
        <w:spacing w:after="0" w:line="240" w:lineRule="auto"/>
        <w:ind w:firstLine="709"/>
        <w:jc w:val="both"/>
        <w:rPr>
          <w:rFonts w:ascii="Times New Roman" w:hAnsi="Times New Roman" w:cs="Times New Roman"/>
          <w:sz w:val="28"/>
          <w:szCs w:val="28"/>
        </w:rPr>
      </w:pPr>
      <w:r w:rsidRPr="001C78F6">
        <w:rPr>
          <w:rFonts w:ascii="Times New Roman" w:hAnsi="Times New Roman" w:cs="Times New Roman"/>
          <w:sz w:val="28"/>
          <w:szCs w:val="28"/>
        </w:rPr>
        <w:t>Объем инвестиций в основной капитал по крупным и средним предприятиям по оценке за январь-март 2020 года сложился в объеме  32 728,3 млн. рублей или 99,8% в сопоставимых ценах к уровню января-марта 2019 года.</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Основную долю в структуре инвестиций занимают собственные средства предприятий – 75,3%, доля привлеченных средств составляет 24,7%.</w:t>
      </w:r>
    </w:p>
    <w:p w:rsidR="00E52B95" w:rsidRPr="001C78F6"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1C78F6">
        <w:rPr>
          <w:rFonts w:ascii="Times New Roman" w:hAnsi="Times New Roman" w:cs="Times New Roman"/>
          <w:i/>
          <w:sz w:val="28"/>
          <w:szCs w:val="28"/>
          <w:lang w:eastAsia="ru-RU"/>
        </w:rPr>
        <w:t>Создание условий для благоприятного инвестиционного климата на территории Ханты-Мансийского района</w:t>
      </w:r>
      <w:r>
        <w:rPr>
          <w:rFonts w:ascii="Times New Roman" w:hAnsi="Times New Roman" w:cs="Times New Roman"/>
          <w:i/>
          <w:sz w:val="28"/>
          <w:szCs w:val="28"/>
          <w:lang w:eastAsia="ru-RU"/>
        </w:rPr>
        <w:t>.</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1 к</w:t>
      </w:r>
      <w:r w:rsidRPr="001C78F6">
        <w:rPr>
          <w:rFonts w:ascii="Times New Roman" w:hAnsi="Times New Roman" w:cs="Times New Roman"/>
          <w:sz w:val="28"/>
          <w:szCs w:val="28"/>
          <w:lang w:eastAsia="ru-RU"/>
        </w:rPr>
        <w:t>вартале 2020 году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E52B95" w:rsidRPr="001C78F6" w:rsidRDefault="00E52B95" w:rsidP="00E52B95">
      <w:pPr>
        <w:autoSpaceDN w:val="0"/>
        <w:adjustRightInd w:val="0"/>
        <w:spacing w:after="0" w:line="240" w:lineRule="auto"/>
        <w:ind w:firstLine="709"/>
        <w:jc w:val="both"/>
        <w:rPr>
          <w:rFonts w:ascii="Times New Roman" w:eastAsia="Calibri" w:hAnsi="Times New Roman" w:cs="Times New Roman"/>
          <w:sz w:val="28"/>
          <w:szCs w:val="28"/>
          <w:lang w:eastAsia="ru-RU"/>
        </w:rPr>
      </w:pPr>
      <w:r w:rsidRPr="001C78F6">
        <w:rPr>
          <w:rFonts w:ascii="Times New Roman" w:hAnsi="Times New Roman" w:cs="Times New Roman"/>
          <w:sz w:val="28"/>
          <w:szCs w:val="28"/>
          <w:lang w:eastAsia="ru-RU"/>
        </w:rPr>
        <w:t>утвержден комплексный план мероприятий по формированию благоприятного инвестиционного климата на территории Ханты-Мансийского района на 2020 год (распоряжение администрации Ханты-Мансийского района от 31.01.2020 № 60-р);</w:t>
      </w:r>
    </w:p>
    <w:p w:rsidR="00E52B95" w:rsidRPr="001C78F6"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r w:rsidRPr="001C78F6">
        <w:rPr>
          <w:rFonts w:ascii="Times New Roman" w:hAnsi="Times New Roman" w:cs="Times New Roman"/>
          <w:sz w:val="28"/>
          <w:szCs w:val="28"/>
          <w:lang w:eastAsia="ru-RU"/>
        </w:rPr>
        <w:t>проведено 1 заседание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6 вопросов;</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утверждено инвестиционное послание главы Ханты-Мансийского района на 2020 год (распоряжение главы Ханты-Мансийского района от 17.03.2020 № 2-рг).</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1 </w:t>
      </w:r>
      <w:r w:rsidRPr="001C78F6">
        <w:rPr>
          <w:rFonts w:ascii="Times New Roman" w:hAnsi="Times New Roman" w:cs="Times New Roman"/>
          <w:sz w:val="28"/>
          <w:szCs w:val="28"/>
          <w:lang w:eastAsia="ru-RU"/>
        </w:rPr>
        <w:t>квартале 2020 года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1C78F6">
        <w:rPr>
          <w:rFonts w:ascii="Times New Roman" w:hAnsi="Times New Roman" w:cs="Times New Roman"/>
          <w:i/>
          <w:sz w:val="28"/>
          <w:szCs w:val="28"/>
          <w:lang w:eastAsia="ru-RU"/>
        </w:rPr>
        <w:t>Строительство</w:t>
      </w:r>
    </w:p>
    <w:p w:rsidR="00E52B95" w:rsidRPr="0079538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 данным </w:t>
      </w:r>
      <w:proofErr w:type="spellStart"/>
      <w:r>
        <w:rPr>
          <w:rFonts w:ascii="Times New Roman" w:hAnsi="Times New Roman" w:cs="Times New Roman"/>
          <w:sz w:val="28"/>
          <w:szCs w:val="28"/>
          <w:lang w:eastAsia="ru-RU"/>
        </w:rPr>
        <w:t>Тюменьстата</w:t>
      </w:r>
      <w:proofErr w:type="spellEnd"/>
      <w:r>
        <w:rPr>
          <w:rFonts w:ascii="Times New Roman" w:hAnsi="Times New Roman" w:cs="Times New Roman"/>
          <w:sz w:val="28"/>
          <w:szCs w:val="28"/>
          <w:lang w:eastAsia="ru-RU"/>
        </w:rPr>
        <w:t xml:space="preserve"> з</w:t>
      </w:r>
      <w:r w:rsidRPr="009B1449">
        <w:rPr>
          <w:rFonts w:ascii="Times New Roman" w:hAnsi="Times New Roman" w:cs="Times New Roman"/>
          <w:sz w:val="28"/>
          <w:szCs w:val="28"/>
          <w:lang w:eastAsia="ru-RU"/>
        </w:rPr>
        <w:t>а 1</w:t>
      </w:r>
      <w:r w:rsidRPr="009B1449">
        <w:rPr>
          <w:rFonts w:ascii="Times New Roman" w:hAnsi="Times New Roman" w:cs="Times New Roman"/>
          <w:sz w:val="28"/>
          <w:szCs w:val="28"/>
          <w:lang w:val="en-US" w:eastAsia="ru-RU"/>
        </w:rPr>
        <w:t> </w:t>
      </w:r>
      <w:r w:rsidRPr="009B1449">
        <w:rPr>
          <w:rFonts w:ascii="Times New Roman" w:hAnsi="Times New Roman" w:cs="Times New Roman"/>
          <w:sz w:val="28"/>
          <w:szCs w:val="28"/>
          <w:lang w:eastAsia="ru-RU"/>
        </w:rPr>
        <w:t xml:space="preserve">квартал 2020 года </w:t>
      </w:r>
      <w:r>
        <w:rPr>
          <w:rFonts w:ascii="Times New Roman" w:hAnsi="Times New Roman" w:cs="Times New Roman"/>
          <w:sz w:val="28"/>
          <w:szCs w:val="28"/>
          <w:lang w:eastAsia="ru-RU"/>
        </w:rPr>
        <w:t xml:space="preserve">организациями всех форм собственности и населением за счет собственных и привлеченных средств на территории Ханты-Мансийского района </w:t>
      </w:r>
      <w:r w:rsidRPr="0079538E">
        <w:rPr>
          <w:rFonts w:ascii="Times New Roman" w:hAnsi="Times New Roman" w:cs="Times New Roman"/>
          <w:sz w:val="28"/>
          <w:szCs w:val="28"/>
          <w:lang w:eastAsia="ru-RU"/>
        </w:rPr>
        <w:t>(с учетом жилых домов, построенных на земельных участках, предназначенных для ведения гражданами садоводства)</w:t>
      </w:r>
      <w:r>
        <w:rPr>
          <w:rFonts w:ascii="Times New Roman" w:hAnsi="Times New Roman" w:cs="Times New Roman"/>
          <w:sz w:val="28"/>
          <w:szCs w:val="28"/>
          <w:lang w:eastAsia="ru-RU"/>
        </w:rPr>
        <w:t xml:space="preserve"> </w:t>
      </w:r>
      <w:r w:rsidRPr="009B1449">
        <w:rPr>
          <w:rFonts w:ascii="Times New Roman" w:hAnsi="Times New Roman" w:cs="Times New Roman"/>
          <w:sz w:val="28"/>
          <w:szCs w:val="28"/>
          <w:lang w:eastAsia="ru-RU"/>
        </w:rPr>
        <w:t>введено</w:t>
      </w:r>
      <w:r>
        <w:rPr>
          <w:rFonts w:ascii="Times New Roman" w:hAnsi="Times New Roman" w:cs="Times New Roman"/>
          <w:color w:val="FF0000"/>
          <w:sz w:val="28"/>
          <w:szCs w:val="28"/>
          <w:lang w:eastAsia="ru-RU"/>
        </w:rPr>
        <w:t xml:space="preserve"> </w:t>
      </w:r>
      <w:r w:rsidRPr="0079538E">
        <w:rPr>
          <w:rFonts w:ascii="Times New Roman" w:hAnsi="Times New Roman" w:cs="Times New Roman"/>
          <w:sz w:val="28"/>
          <w:szCs w:val="28"/>
          <w:lang w:eastAsia="ru-RU"/>
        </w:rPr>
        <w:t xml:space="preserve">2 387 кв. м жилья, что выше </w:t>
      </w:r>
      <w:r>
        <w:rPr>
          <w:rFonts w:ascii="Times New Roman" w:hAnsi="Times New Roman" w:cs="Times New Roman"/>
          <w:sz w:val="28"/>
          <w:szCs w:val="28"/>
          <w:lang w:eastAsia="ru-RU"/>
        </w:rPr>
        <w:t xml:space="preserve">аналогичного </w:t>
      </w:r>
      <w:r w:rsidRPr="0079538E">
        <w:rPr>
          <w:rFonts w:ascii="Times New Roman" w:hAnsi="Times New Roman" w:cs="Times New Roman"/>
          <w:sz w:val="28"/>
          <w:szCs w:val="28"/>
          <w:lang w:eastAsia="ru-RU"/>
        </w:rPr>
        <w:t xml:space="preserve">показателя за </w:t>
      </w:r>
      <w:r>
        <w:rPr>
          <w:rFonts w:ascii="Times New Roman" w:hAnsi="Times New Roman" w:cs="Times New Roman"/>
          <w:sz w:val="28"/>
          <w:szCs w:val="28"/>
          <w:lang w:eastAsia="ru-RU"/>
        </w:rPr>
        <w:t>1 квартал 2019 года</w:t>
      </w:r>
      <w:r w:rsidRPr="0079538E">
        <w:rPr>
          <w:rFonts w:ascii="Times New Roman" w:hAnsi="Times New Roman" w:cs="Times New Roman"/>
          <w:sz w:val="28"/>
          <w:szCs w:val="28"/>
          <w:lang w:eastAsia="ru-RU"/>
        </w:rPr>
        <w:t xml:space="preserve"> на 1 736 кв. м </w:t>
      </w:r>
      <w:r>
        <w:rPr>
          <w:rFonts w:ascii="Times New Roman" w:hAnsi="Times New Roman" w:cs="Times New Roman"/>
          <w:sz w:val="28"/>
          <w:szCs w:val="28"/>
          <w:lang w:eastAsia="ru-RU"/>
        </w:rPr>
        <w:t>или в 3,66</w:t>
      </w:r>
      <w:proofErr w:type="gramEnd"/>
      <w:r>
        <w:rPr>
          <w:rFonts w:ascii="Times New Roman" w:hAnsi="Times New Roman" w:cs="Times New Roman"/>
          <w:sz w:val="28"/>
          <w:szCs w:val="28"/>
          <w:lang w:eastAsia="ru-RU"/>
        </w:rPr>
        <w:t xml:space="preserve"> раз </w:t>
      </w:r>
      <w:r w:rsidRPr="0079538E">
        <w:rPr>
          <w:rFonts w:ascii="Times New Roman" w:hAnsi="Times New Roman" w:cs="Times New Roman"/>
          <w:sz w:val="28"/>
          <w:szCs w:val="28"/>
        </w:rPr>
        <w:t>(</w:t>
      </w:r>
      <w:r>
        <w:rPr>
          <w:rFonts w:ascii="Times New Roman" w:hAnsi="Times New Roman" w:cs="Times New Roman"/>
          <w:sz w:val="28"/>
          <w:szCs w:val="28"/>
        </w:rPr>
        <w:t xml:space="preserve">1 квартал 2019 года – </w:t>
      </w:r>
      <w:r w:rsidRPr="0079538E">
        <w:rPr>
          <w:rFonts w:ascii="Times New Roman" w:hAnsi="Times New Roman" w:cs="Times New Roman"/>
          <w:sz w:val="28"/>
          <w:szCs w:val="28"/>
        </w:rPr>
        <w:t>651</w:t>
      </w:r>
      <w:r w:rsidRPr="0079538E">
        <w:rPr>
          <w:rFonts w:ascii="Times New Roman" w:hAnsi="Times New Roman" w:cs="Times New Roman"/>
          <w:sz w:val="28"/>
          <w:szCs w:val="28"/>
          <w:lang w:eastAsia="ru-RU"/>
        </w:rPr>
        <w:t xml:space="preserve"> кв. м).</w:t>
      </w:r>
      <w:r>
        <w:rPr>
          <w:rFonts w:ascii="Times New Roman" w:hAnsi="Times New Roman" w:cs="Times New Roman"/>
          <w:sz w:val="28"/>
          <w:szCs w:val="28"/>
          <w:lang w:eastAsia="ru-RU"/>
        </w:rPr>
        <w:t xml:space="preserve">  Из общего количества введенных жилых помещений в отчетном периоде – 100% индивидуальное жилищное строительство </w:t>
      </w:r>
      <w:r w:rsidRPr="0079538E">
        <w:rPr>
          <w:rFonts w:ascii="Times New Roman" w:hAnsi="Times New Roman" w:cs="Times New Roman"/>
          <w:sz w:val="28"/>
          <w:szCs w:val="28"/>
          <w:lang w:eastAsia="ru-RU"/>
        </w:rPr>
        <w:t>(ИЖС)</w:t>
      </w:r>
      <w:r>
        <w:rPr>
          <w:rFonts w:ascii="Times New Roman" w:hAnsi="Times New Roman" w:cs="Times New Roman"/>
          <w:sz w:val="28"/>
          <w:szCs w:val="28"/>
          <w:lang w:eastAsia="ru-RU"/>
        </w:rPr>
        <w:t xml:space="preserve"> за счет собственных </w:t>
      </w:r>
      <w:r w:rsidRPr="0079538E">
        <w:rPr>
          <w:rFonts w:ascii="Times New Roman" w:hAnsi="Times New Roman" w:cs="Times New Roman"/>
          <w:sz w:val="28"/>
          <w:szCs w:val="28"/>
          <w:lang w:eastAsia="ru-RU"/>
        </w:rPr>
        <w:t>средств населения.</w:t>
      </w:r>
    </w:p>
    <w:p w:rsidR="00E52B95" w:rsidRPr="0079538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79538E">
        <w:rPr>
          <w:rFonts w:ascii="Times New Roman" w:hAnsi="Times New Roman" w:cs="Times New Roman"/>
          <w:sz w:val="28"/>
          <w:szCs w:val="28"/>
          <w:lang w:eastAsia="ru-RU"/>
        </w:rPr>
        <w:t xml:space="preserve">Объекты социально-культурного назначения в 1 квартале 2020 года не вводились. </w:t>
      </w:r>
    </w:p>
    <w:p w:rsidR="00E52B95" w:rsidRPr="00C03F14" w:rsidRDefault="00E52B95" w:rsidP="00E52B95">
      <w:pPr>
        <w:autoSpaceDN w:val="0"/>
        <w:adjustRightInd w:val="0"/>
        <w:spacing w:after="0" w:line="240" w:lineRule="auto"/>
        <w:ind w:firstLine="709"/>
        <w:jc w:val="both"/>
        <w:rPr>
          <w:rFonts w:ascii="Times New Roman" w:hAnsi="Times New Roman" w:cs="Times New Roman"/>
          <w:sz w:val="28"/>
          <w:szCs w:val="28"/>
        </w:rPr>
      </w:pPr>
      <w:r w:rsidRPr="00C03F14">
        <w:rPr>
          <w:rFonts w:ascii="Times New Roman" w:hAnsi="Times New Roman" w:cs="Times New Roman"/>
          <w:sz w:val="28"/>
          <w:szCs w:val="28"/>
        </w:rPr>
        <w:lastRenderedPageBreak/>
        <w:t>Перечень строек и объектов, подлежащих строительству (реконструкции, модернизации) на территории Ханты-Мансийского района на 2020 год и плановый период 2021 – 2022 годов (далее – Перечень)</w:t>
      </w:r>
      <w:r>
        <w:rPr>
          <w:rFonts w:ascii="Times New Roman" w:hAnsi="Times New Roman" w:cs="Times New Roman"/>
          <w:sz w:val="28"/>
          <w:szCs w:val="28"/>
        </w:rPr>
        <w:t xml:space="preserve"> (приложение 3)</w:t>
      </w:r>
      <w:r w:rsidRPr="00C03F14">
        <w:rPr>
          <w:rFonts w:ascii="Times New Roman" w:hAnsi="Times New Roman" w:cs="Times New Roman"/>
          <w:sz w:val="28"/>
          <w:szCs w:val="28"/>
        </w:rPr>
        <w:t>, утвержден постановлением администрации Ханты-Мансийского района от 20.01.2020 № 11. Перечень включает 17 объектов на 2020 год с общим объемом финансирования 39,6 млн. рублей (бюджет района).</w:t>
      </w:r>
    </w:p>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
    <w:p w:rsidR="00E52B95" w:rsidRPr="001C78F6"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1C78F6">
        <w:rPr>
          <w:rFonts w:ascii="Times New Roman" w:hAnsi="Times New Roman" w:cs="Times New Roman"/>
          <w:sz w:val="28"/>
          <w:szCs w:val="28"/>
          <w:lang w:eastAsia="ru-RU"/>
        </w:rPr>
        <w:t>РЕАЛИЗАЦИЯ МУНИЦИПАЛЬНЫХ ПРОГРАММ</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1 квартале</w:t>
      </w:r>
      <w:r w:rsidRPr="001C78F6">
        <w:rPr>
          <w:rFonts w:ascii="Times New Roman" w:hAnsi="Times New Roman" w:cs="Times New Roman"/>
          <w:sz w:val="28"/>
          <w:szCs w:val="28"/>
          <w:lang w:eastAsia="ru-RU"/>
        </w:rPr>
        <w:t xml:space="preserve"> 2020 года на территории Ханты-Мансийского района осуществлялась реализация 22 муниципальных программ (приложение 4).</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t>Объем финансирования, направленный на реализацию програ</w:t>
      </w:r>
      <w:r>
        <w:rPr>
          <w:rFonts w:ascii="Times New Roman" w:hAnsi="Times New Roman" w:cs="Times New Roman"/>
          <w:sz w:val="28"/>
          <w:szCs w:val="28"/>
          <w:lang w:eastAsia="ru-RU"/>
        </w:rPr>
        <w:t>мм                  в 2020 году,</w:t>
      </w:r>
      <w:r w:rsidRPr="001C78F6">
        <w:rPr>
          <w:rFonts w:ascii="Times New Roman" w:hAnsi="Times New Roman" w:cs="Times New Roman"/>
          <w:sz w:val="28"/>
          <w:szCs w:val="28"/>
          <w:lang w:eastAsia="ru-RU"/>
        </w:rPr>
        <w:t xml:space="preserve"> составил 4 389,5 млн. рублей или 94% всех расходов бюджета района 2020 финансового года,</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в том числе из федерального бюджета – 6,8 млн. рублей (0,2% от общего объема финансирования), из бюджета автономного округа – 1 901,1 млн. рублей (43,3% от общего объема финансирования), из бюджета района – 2 481,6 млн. рублей (56,5% от общего</w:t>
      </w:r>
      <w:proofErr w:type="gramEnd"/>
      <w:r w:rsidRPr="001C78F6">
        <w:rPr>
          <w:rFonts w:ascii="Times New Roman" w:hAnsi="Times New Roman" w:cs="Times New Roman"/>
          <w:sz w:val="28"/>
          <w:szCs w:val="28"/>
          <w:lang w:eastAsia="ru-RU"/>
        </w:rPr>
        <w:t xml:space="preserve"> объема финансирования).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По состоянию на 1 апреля 2020 года освоение денежных средств по программам за счет всех источников финансирования составило 18,4%,                в том числе из федерального бюджета – 10,5%, из бюджета автономного округа – 14,2%, из бюджета района – 21,6%.</w:t>
      </w:r>
    </w:p>
    <w:p w:rsidR="00E52B95" w:rsidRPr="00AD1C6A"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E52B95" w:rsidRDefault="00E52B95" w:rsidP="00E52B95">
      <w:pPr>
        <w:numPr>
          <w:ilvl w:val="0"/>
          <w:numId w:val="24"/>
        </w:numPr>
        <w:tabs>
          <w:tab w:val="left" w:pos="709"/>
          <w:tab w:val="left" w:pos="851"/>
          <w:tab w:val="left" w:pos="993"/>
        </w:tabs>
        <w:autoSpaceDN w:val="0"/>
        <w:adjustRightInd w:val="0"/>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 </w:t>
      </w:r>
    </w:p>
    <w:p w:rsidR="00E52B95" w:rsidRDefault="00E52B95" w:rsidP="00E52B95">
      <w:pPr>
        <w:tabs>
          <w:tab w:val="left" w:pos="709"/>
          <w:tab w:val="left" w:pos="851"/>
          <w:tab w:val="left" w:pos="993"/>
        </w:tabs>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D1C6A">
        <w:rPr>
          <w:rFonts w:ascii="Times New Roman" w:hAnsi="Times New Roman" w:cs="Times New Roman"/>
          <w:sz w:val="28"/>
          <w:szCs w:val="28"/>
          <w:lang w:eastAsia="ru-RU"/>
        </w:rPr>
        <w:t>Исполнение программных мероприятий за отчетный период составило</w:t>
      </w:r>
      <w:r>
        <w:rPr>
          <w:rFonts w:ascii="Times New Roman" w:hAnsi="Times New Roman" w:cs="Times New Roman"/>
          <w:sz w:val="28"/>
          <w:szCs w:val="28"/>
          <w:lang w:eastAsia="ru-RU"/>
        </w:rPr>
        <w:t xml:space="preserve"> 185 167,7 тыс. рублей или 48,2</w:t>
      </w:r>
      <w:r w:rsidRPr="00AD1C6A">
        <w:rPr>
          <w:rFonts w:ascii="Times New Roman" w:hAnsi="Times New Roman" w:cs="Times New Roman"/>
          <w:sz w:val="28"/>
          <w:szCs w:val="28"/>
          <w:lang w:eastAsia="ru-RU"/>
        </w:rPr>
        <w:t>% от плана на год, в том числе из бюджета автономного округа – 88,8 тыс. рублей, из бюджета района – 185 078,9 тыс. рублей.</w:t>
      </w:r>
    </w:p>
    <w:p w:rsidR="00E52B95" w:rsidRPr="001C78F6" w:rsidRDefault="00E52B95" w:rsidP="00E52B95">
      <w:pPr>
        <w:tabs>
          <w:tab w:val="left" w:pos="709"/>
          <w:tab w:val="left" w:pos="851"/>
          <w:tab w:val="left" w:pos="993"/>
        </w:tabs>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C78F6">
        <w:rPr>
          <w:rFonts w:ascii="Times New Roman" w:hAnsi="Times New Roman" w:cs="Times New Roman"/>
          <w:sz w:val="28"/>
          <w:szCs w:val="28"/>
          <w:lang w:eastAsia="ru-RU"/>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поддержка мер по обеспечению сбалансированности местных бюджетов, обеспечение деятельности комитета по финансам администрации района.</w:t>
      </w:r>
    </w:p>
    <w:p w:rsidR="00E52B95" w:rsidRPr="001C78F6" w:rsidRDefault="00E52B95" w:rsidP="00E52B95">
      <w:pPr>
        <w:numPr>
          <w:ilvl w:val="0"/>
          <w:numId w:val="24"/>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«Содействие занятости населения Ханты-Мансийского района на 2019 – 2022 годы». </w:t>
      </w:r>
    </w:p>
    <w:p w:rsidR="00E52B95" w:rsidRPr="001C78F6" w:rsidRDefault="00E52B95" w:rsidP="00E52B95">
      <w:pPr>
        <w:tabs>
          <w:tab w:val="left" w:pos="709"/>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Исполнение программных мероприятий за отчетный период составило 9 026,2 тыс. рублей или 30,8% от плана на год, в том числе из бюджета </w:t>
      </w:r>
      <w:r w:rsidRPr="001C78F6">
        <w:rPr>
          <w:rFonts w:ascii="Times New Roman" w:hAnsi="Times New Roman" w:cs="Times New Roman"/>
          <w:sz w:val="28"/>
          <w:szCs w:val="28"/>
          <w:lang w:eastAsia="ru-RU"/>
        </w:rPr>
        <w:lastRenderedPageBreak/>
        <w:t>автономного округа – 1 095,9 тыс. рублей, из бюджета района – 7 930,3 тыс. рублей.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организацию оплачиваемых общественных работ (</w:t>
      </w:r>
      <w:r w:rsidRPr="001C78F6">
        <w:rPr>
          <w:rFonts w:ascii="Times New Roman" w:eastAsia="Calibri" w:hAnsi="Times New Roman" w:cs="Times New Roman"/>
          <w:sz w:val="28"/>
          <w:szCs w:val="28"/>
        </w:rPr>
        <w:t xml:space="preserve">создано </w:t>
      </w:r>
      <w:r w:rsidRPr="001C78F6">
        <w:rPr>
          <w:rFonts w:ascii="Times New Roman" w:hAnsi="Times New Roman" w:cs="Times New Roman"/>
          <w:sz w:val="28"/>
          <w:szCs w:val="28"/>
          <w:lang w:eastAsia="ru-RU"/>
        </w:rPr>
        <w:t xml:space="preserve">75 временных рабочих </w:t>
      </w:r>
      <w:proofErr w:type="gramStart"/>
      <w:r w:rsidRPr="001C78F6">
        <w:rPr>
          <w:rFonts w:ascii="Times New Roman" w:hAnsi="Times New Roman" w:cs="Times New Roman"/>
          <w:sz w:val="28"/>
          <w:szCs w:val="28"/>
          <w:lang w:eastAsia="ru-RU"/>
        </w:rPr>
        <w:t>мест</w:t>
      </w:r>
      <w:proofErr w:type="gramEnd"/>
      <w:r w:rsidRPr="001C78F6">
        <w:rPr>
          <w:rFonts w:ascii="Times New Roman" w:hAnsi="Times New Roman" w:cs="Times New Roman"/>
          <w:sz w:val="28"/>
          <w:szCs w:val="28"/>
          <w:lang w:eastAsia="ru-RU"/>
        </w:rPr>
        <w:t xml:space="preserve"> на которые трудоустроено 75 человек, из них 15 человек испытывающих трудности в поиске работы); </w:t>
      </w:r>
    </w:p>
    <w:p w:rsidR="00E52B95" w:rsidRPr="001C78F6" w:rsidRDefault="00E52B95" w:rsidP="00E52B95">
      <w:pPr>
        <w:tabs>
          <w:tab w:val="left" w:pos="709"/>
        </w:tabs>
        <w:autoSpaceDN w:val="0"/>
        <w:adjustRightInd w:val="0"/>
        <w:spacing w:after="0" w:line="240" w:lineRule="auto"/>
        <w:ind w:firstLine="709"/>
        <w:jc w:val="both"/>
        <w:rPr>
          <w:rFonts w:ascii="Times New Roman" w:eastAsia="Calibri" w:hAnsi="Times New Roman" w:cs="Times New Roman"/>
          <w:sz w:val="28"/>
          <w:szCs w:val="28"/>
          <w:lang w:eastAsia="ru-RU"/>
        </w:rPr>
      </w:pPr>
      <w:r w:rsidRPr="001C78F6">
        <w:rPr>
          <w:rFonts w:ascii="Times New Roman" w:hAnsi="Times New Roman" w:cs="Times New Roman"/>
          <w:sz w:val="28"/>
          <w:szCs w:val="28"/>
          <w:lang w:eastAsia="ru-RU"/>
        </w:rPr>
        <w:t>реализацию мероприятий по содействию трудоустройству граждан в рамках государственной программы «</w:t>
      </w:r>
      <w:r w:rsidRPr="001C78F6">
        <w:rPr>
          <w:rFonts w:ascii="Times New Roman" w:hAnsi="Times New Roman" w:cs="Times New Roman"/>
          <w:bCs/>
          <w:sz w:val="28"/>
          <w:szCs w:val="28"/>
          <w:lang w:eastAsia="ru-RU"/>
        </w:rPr>
        <w:t>Поддержка занятости населения»</w:t>
      </w:r>
      <w:r w:rsidRPr="001C78F6">
        <w:rPr>
          <w:rFonts w:ascii="Times New Roman" w:hAnsi="Times New Roman" w:cs="Times New Roman"/>
          <w:sz w:val="28"/>
          <w:szCs w:val="28"/>
          <w:lang w:eastAsia="ru-RU"/>
        </w:rPr>
        <w:t xml:space="preserve"> (предоставлена компенсация части затрат, связанных с выплатой заработной платы 75</w:t>
      </w:r>
      <w:r w:rsidRPr="001C78F6">
        <w:rPr>
          <w:rFonts w:ascii="Times New Roman" w:eastAsia="Calibri" w:hAnsi="Times New Roman" w:cs="Times New Roman"/>
          <w:sz w:val="28"/>
          <w:szCs w:val="28"/>
          <w:lang w:eastAsia="ru-RU"/>
        </w:rPr>
        <w:t xml:space="preserve"> человекам из числа безработных граждан, а также граждан, испытывающих трудности в поиске работы, направленных на общественные работы);</w:t>
      </w:r>
    </w:p>
    <w:p w:rsidR="00E52B95" w:rsidRPr="001C78F6" w:rsidRDefault="00E52B95" w:rsidP="00E52B95">
      <w:pPr>
        <w:spacing w:after="0" w:line="240" w:lineRule="auto"/>
        <w:ind w:firstLine="709"/>
        <w:jc w:val="both"/>
        <w:rPr>
          <w:rFonts w:ascii="Times New Roman" w:eastAsia="Calibri" w:hAnsi="Times New Roman" w:cs="Times New Roman"/>
          <w:sz w:val="28"/>
          <w:szCs w:val="28"/>
          <w:lang w:eastAsia="ru-RU"/>
        </w:rPr>
      </w:pPr>
      <w:proofErr w:type="gramStart"/>
      <w:r w:rsidRPr="001C78F6">
        <w:rPr>
          <w:rFonts w:ascii="Times New Roman" w:hAnsi="Times New Roman" w:cs="Times New Roman"/>
          <w:sz w:val="28"/>
          <w:szCs w:val="28"/>
          <w:lang w:eastAsia="ru-RU"/>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(в рамках исполнения переданных государственных полномочий по управлению охраной труда, проведены следующие мероприятия: подготовлено 10 муниципальных правовых акта по охране труда; подготовлена 41 информационная статья для размещения в средствах массовой информации;</w:t>
      </w:r>
      <w:proofErr w:type="gramEnd"/>
      <w:r w:rsidRPr="001C78F6">
        <w:rPr>
          <w:rFonts w:ascii="Times New Roman" w:hAnsi="Times New Roman" w:cs="Times New Roman"/>
          <w:sz w:val="28"/>
          <w:szCs w:val="28"/>
          <w:lang w:eastAsia="ru-RU"/>
        </w:rPr>
        <w:t xml:space="preserve">  разработано 2 методических пособия по охране труда; проведено 1 заседание межведомственной комиссии по охране </w:t>
      </w:r>
      <w:proofErr w:type="gramStart"/>
      <w:r w:rsidRPr="001C78F6">
        <w:rPr>
          <w:rFonts w:ascii="Times New Roman" w:hAnsi="Times New Roman" w:cs="Times New Roman"/>
          <w:sz w:val="28"/>
          <w:szCs w:val="28"/>
          <w:lang w:eastAsia="ru-RU"/>
        </w:rPr>
        <w:t>труда</w:t>
      </w:r>
      <w:proofErr w:type="gramEnd"/>
      <w:r w:rsidRPr="001C78F6">
        <w:rPr>
          <w:rFonts w:ascii="Times New Roman" w:hAnsi="Times New Roman" w:cs="Times New Roman"/>
          <w:sz w:val="28"/>
          <w:szCs w:val="28"/>
          <w:lang w:eastAsia="ru-RU"/>
        </w:rPr>
        <w:t xml:space="preserve"> на которой рассмотрено 6 вопросов;  подготовлены ответы на 37 обращений по вопросам охраны труда; распространено 534 экз. методической, справочной литературы по вопросам охраны труда;  проведено 5 уведомительных регистраций коллективных договоров);</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организационно-техническое обеспечение деятельности муниципального автономного учреждения</w:t>
      </w:r>
      <w:r w:rsidRPr="001C78F6">
        <w:rPr>
          <w:rFonts w:ascii="Times New Roman" w:eastAsia="Calibri" w:hAnsi="Times New Roman" w:cs="Times New Roman"/>
          <w:sz w:val="28"/>
          <w:szCs w:val="28"/>
        </w:rPr>
        <w:t xml:space="preserve"> «Организационно-методический центр» (далее - </w:t>
      </w:r>
      <w:r w:rsidRPr="001C78F6">
        <w:rPr>
          <w:rFonts w:ascii="Times New Roman" w:hAnsi="Times New Roman" w:cs="Times New Roman"/>
          <w:sz w:val="28"/>
          <w:szCs w:val="28"/>
          <w:lang w:eastAsia="ru-RU"/>
        </w:rPr>
        <w:t>МАУ «ОМЦ») (о</w:t>
      </w:r>
      <w:r w:rsidRPr="001C78F6">
        <w:rPr>
          <w:rFonts w:ascii="Times New Roman" w:eastAsia="Calibri" w:hAnsi="Times New Roman" w:cs="Times New Roman"/>
          <w:sz w:val="28"/>
          <w:szCs w:val="28"/>
          <w:lang w:eastAsia="ru-RU"/>
        </w:rPr>
        <w:t>рганизация временного трудоустройства безработных граждан, испытывающих трудности в поиске работы</w:t>
      </w:r>
      <w:r w:rsidRPr="001C78F6">
        <w:rPr>
          <w:rFonts w:ascii="Times New Roman" w:hAnsi="Times New Roman" w:cs="Times New Roman"/>
          <w:sz w:val="28"/>
          <w:szCs w:val="28"/>
          <w:lang w:eastAsia="ru-RU"/>
        </w:rPr>
        <w:t xml:space="preserve">, в том числе из числа коренных малочисленных народов Севера; организация общественных работ; </w:t>
      </w:r>
      <w:proofErr w:type="gramStart"/>
      <w:r w:rsidRPr="001C78F6">
        <w:rPr>
          <w:rFonts w:ascii="Times New Roman" w:hAnsi="Times New Roman" w:cs="Times New Roman"/>
          <w:sz w:val="28"/>
          <w:szCs w:val="28"/>
          <w:lang w:eastAsia="ru-RU"/>
        </w:rPr>
        <w:t>предоставление информационно-консультационной поддержки, включающей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w:t>
      </w:r>
      <w:proofErr w:type="gramEnd"/>
      <w:r w:rsidRPr="001C78F6">
        <w:rPr>
          <w:rFonts w:ascii="Times New Roman" w:hAnsi="Times New Roman" w:cs="Times New Roman"/>
          <w:sz w:val="28"/>
          <w:szCs w:val="28"/>
          <w:lang w:eastAsia="ru-RU"/>
        </w:rPr>
        <w:t xml:space="preserve"> участия в региональных конкурсах в целях реализации предпринимательских проектов и инициатив, направленных на повышение производительности труда).</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lastRenderedPageBreak/>
        <w:t>В 1 квартале 2020 год МАУ «ОМЦ» предоставлено 220</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консультаций по программам 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 в т.ч.: 103</w:t>
      </w:r>
      <w:proofErr w:type="gramEnd"/>
      <w:r w:rsidRPr="001C78F6">
        <w:rPr>
          <w:rFonts w:ascii="Times New Roman" w:hAnsi="Times New Roman" w:cs="Times New Roman"/>
          <w:sz w:val="28"/>
          <w:szCs w:val="28"/>
          <w:lang w:eastAsia="ru-RU"/>
        </w:rPr>
        <w:t xml:space="preserve"> субъектам предпринимательства, 120 гражданам района и одному СОНКО.  </w:t>
      </w:r>
    </w:p>
    <w:p w:rsidR="00E52B95" w:rsidRPr="001C78F6" w:rsidRDefault="00E52B95" w:rsidP="00E52B95">
      <w:pPr>
        <w:numPr>
          <w:ilvl w:val="0"/>
          <w:numId w:val="24"/>
        </w:numPr>
        <w:tabs>
          <w:tab w:val="left" w:pos="1134"/>
        </w:tabs>
        <w:autoSpaceDN w:val="0"/>
        <w:adjustRightInd w:val="0"/>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«Повышение эффективности муниципального управления Ханты-Мансийского района на 2019 – 2022 годы». </w:t>
      </w:r>
    </w:p>
    <w:p w:rsidR="00E52B95" w:rsidRPr="001C78F6" w:rsidRDefault="00E52B95" w:rsidP="00E52B95">
      <w:pPr>
        <w:autoSpaceDN w:val="0"/>
        <w:adjustRightInd w:val="0"/>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ab/>
        <w:t>Исполнение программных мероприятий за отчетный период составил</w:t>
      </w:r>
      <w:r>
        <w:rPr>
          <w:rFonts w:ascii="Times New Roman" w:hAnsi="Times New Roman" w:cs="Times New Roman"/>
          <w:sz w:val="28"/>
          <w:szCs w:val="28"/>
          <w:lang w:eastAsia="ru-RU"/>
        </w:rPr>
        <w:t>о 68 420,7 тыс. рублей или 29,1</w:t>
      </w:r>
      <w:r w:rsidRPr="001C78F6">
        <w:rPr>
          <w:rFonts w:ascii="Times New Roman" w:hAnsi="Times New Roman" w:cs="Times New Roman"/>
          <w:sz w:val="28"/>
          <w:szCs w:val="28"/>
          <w:lang w:eastAsia="ru-RU"/>
        </w:rPr>
        <w:t>% от годового плана, в том числе из федерального бюджета 708,8 тыс. рублей, из бюджета автономного округа – 357,2 тыс. рублей, из бюджета района – 67 354,7 тыс. рублей.</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Денежные средства направлены на реализацию мероприятий:</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(2 муниципальных служащих прошли обучение на курсах повышения квалификации);</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обеспечение условий для деятельности администрации Ханты-Мансийского района (заключены контракты на оказание услуг: подвижной радиотелефонной связи, сопровождение, обновление ПО, по перевозке пассажиров автомобильным транспортом, услуги государственной статистики, услуги по ремонту оргтехники, почтовые услуги и т.д.); </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обеспечение надлежащего уровня эксплуатации недвижимого имущества, управление которым возложено на МКУ «УТО» (содержание в надлежащем состоянии зданий, помещений прилегающей территории, обеспечение их правильной технической эксплуатации и организацию охраны);</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организационно-техническое и финансовое обеспечение МКУ «УТО» (техническое обслуживание и содержание автомобильного и водного транспорта);</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субвенция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w:t>
      </w:r>
      <w:proofErr w:type="gramStart"/>
      <w:r w:rsidRPr="001C78F6">
        <w:rPr>
          <w:rFonts w:ascii="Times New Roman" w:hAnsi="Times New Roman" w:cs="Times New Roman"/>
          <w:sz w:val="28"/>
          <w:szCs w:val="28"/>
          <w:lang w:eastAsia="ru-RU"/>
        </w:rPr>
        <w:t>автономном</w:t>
      </w:r>
      <w:proofErr w:type="gramEnd"/>
      <w:r w:rsidRPr="001C78F6">
        <w:rPr>
          <w:rFonts w:ascii="Times New Roman" w:hAnsi="Times New Roman" w:cs="Times New Roman"/>
          <w:sz w:val="28"/>
          <w:szCs w:val="28"/>
          <w:lang w:eastAsia="ru-RU"/>
        </w:rPr>
        <w:t xml:space="preserve"> округу – </w:t>
      </w:r>
      <w:proofErr w:type="spellStart"/>
      <w:r w:rsidRPr="001C78F6">
        <w:rPr>
          <w:rFonts w:ascii="Times New Roman" w:hAnsi="Times New Roman" w:cs="Times New Roman"/>
          <w:sz w:val="28"/>
          <w:szCs w:val="28"/>
          <w:lang w:eastAsia="ru-RU"/>
        </w:rPr>
        <w:t>Югре</w:t>
      </w:r>
      <w:proofErr w:type="spellEnd"/>
      <w:r w:rsidRPr="001C78F6">
        <w:rPr>
          <w:rFonts w:ascii="Times New Roman" w:hAnsi="Times New Roman" w:cs="Times New Roman"/>
          <w:sz w:val="28"/>
          <w:szCs w:val="28"/>
          <w:lang w:eastAsia="ru-RU"/>
        </w:rPr>
        <w:t>».</w:t>
      </w:r>
    </w:p>
    <w:p w:rsidR="00E52B95" w:rsidRPr="001C78F6" w:rsidRDefault="00E52B95" w:rsidP="00E52B95">
      <w:pPr>
        <w:numPr>
          <w:ilvl w:val="0"/>
          <w:numId w:val="24"/>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«Развитие спорта и туризма на территории Ханты-Мансийского района на 2019 – 2022 годы». </w:t>
      </w:r>
    </w:p>
    <w:p w:rsidR="00E52B95" w:rsidRPr="001C78F6" w:rsidRDefault="00E52B95" w:rsidP="00E52B95">
      <w:pPr>
        <w:tabs>
          <w:tab w:val="left" w:pos="567"/>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Исполнение программных мероприятий за отчетный период составило 28 433,6 тыс. рублей (бюджет района) или 28,2 % от плана на год.</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рамках мероприятия «Развитие массовой физической культуры и спорта высших достижений»: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проведены спартакиада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w:t>
      </w:r>
    </w:p>
    <w:p w:rsidR="00E52B95" w:rsidRPr="001C78F6" w:rsidRDefault="00E52B95" w:rsidP="00E52B95">
      <w:pPr>
        <w:spacing w:after="0" w:line="240" w:lineRule="auto"/>
        <w:ind w:firstLine="709"/>
        <w:jc w:val="both"/>
        <w:rPr>
          <w:rFonts w:ascii="Times New Roman" w:hAnsi="Times New Roman" w:cs="Times New Roman"/>
          <w:color w:val="FF0000"/>
          <w:sz w:val="28"/>
          <w:szCs w:val="28"/>
          <w:lang w:eastAsia="ru-RU"/>
        </w:rPr>
      </w:pPr>
      <w:r w:rsidRPr="001C78F6">
        <w:rPr>
          <w:rFonts w:ascii="Times New Roman" w:hAnsi="Times New Roman" w:cs="Times New Roman"/>
          <w:sz w:val="28"/>
          <w:szCs w:val="28"/>
          <w:lang w:eastAsia="ru-RU"/>
        </w:rPr>
        <w:t xml:space="preserve">организовано участие в окружных и другого уровня соревнованиях (спорт высших достижений)»: </w:t>
      </w:r>
      <w:proofErr w:type="gramStart"/>
      <w:r w:rsidRPr="001C78F6">
        <w:rPr>
          <w:rFonts w:ascii="Times New Roman" w:hAnsi="Times New Roman" w:cs="Times New Roman"/>
          <w:sz w:val="28"/>
          <w:szCs w:val="28"/>
          <w:lang w:eastAsia="ru-RU"/>
        </w:rPr>
        <w:t xml:space="preserve">XX чемпионате округа по северному многоборью «Звезды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 xml:space="preserve">чемпионате ХМАО –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 xml:space="preserve"> по баскетболу среди мужских команд (в зачет спартакиады ветеранов спорта),</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 xml:space="preserve">чемпионате по настольному теннису (в зачет  XX спартакиады ветеранов спорта ХМАО –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 xml:space="preserve">чемпионате ХМАО –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 xml:space="preserve"> по шахматам (в зачет XX спартакиады ветеранов спорта ХМАО –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w:t>
      </w: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чемпионате округа по бильярдному спорту «Свободная пирамида» (в зачет XXI спартакиады среди ветеранов спорта</w:t>
      </w:r>
      <w:proofErr w:type="gramEnd"/>
      <w:r w:rsidRPr="001C78F6">
        <w:rPr>
          <w:rFonts w:ascii="Times New Roman" w:hAnsi="Times New Roman" w:cs="Times New Roman"/>
          <w:sz w:val="28"/>
          <w:szCs w:val="28"/>
          <w:lang w:eastAsia="ru-RU"/>
        </w:rPr>
        <w:t xml:space="preserve"> Ханты-Мансийского автономного округа – </w:t>
      </w:r>
      <w:proofErr w:type="spellStart"/>
      <w:r w:rsidRPr="001C78F6">
        <w:rPr>
          <w:rFonts w:ascii="Times New Roman" w:hAnsi="Times New Roman" w:cs="Times New Roman"/>
          <w:sz w:val="28"/>
          <w:szCs w:val="28"/>
          <w:lang w:eastAsia="ru-RU"/>
        </w:rPr>
        <w:t>Югры</w:t>
      </w:r>
      <w:proofErr w:type="spellEnd"/>
      <w:r w:rsidRPr="001C78F6">
        <w:rPr>
          <w:rFonts w:ascii="Times New Roman" w:hAnsi="Times New Roman" w:cs="Times New Roman"/>
          <w:sz w:val="28"/>
          <w:szCs w:val="28"/>
          <w:lang w:eastAsia="ru-RU"/>
        </w:rPr>
        <w:t>, посвященной памяти ветерана Великой Отечественной войны В.Я.Башмакова)</w:t>
      </w:r>
      <w:r w:rsidRPr="001C78F6">
        <w:rPr>
          <w:rFonts w:ascii="Times New Roman" w:hAnsi="Times New Roman" w:cs="Times New Roman"/>
          <w:color w:val="FF0000"/>
          <w:sz w:val="28"/>
          <w:szCs w:val="28"/>
          <w:lang w:eastAsia="ru-RU"/>
        </w:rPr>
        <w:t>.</w:t>
      </w:r>
    </w:p>
    <w:p w:rsidR="00E52B95" w:rsidRPr="001C78F6" w:rsidRDefault="00E52B95" w:rsidP="00E52B95">
      <w:pPr>
        <w:spacing w:after="0" w:line="240" w:lineRule="auto"/>
        <w:ind w:firstLine="72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рамках мероприятия «Создание условий для удовлетворения потребности населения Ханты-Мансийского района в оказании услуг»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проведение спортивных мероприятий МБУ ДО «ДЮСШ ХМР», на содержание муниципального бюджетного учреждения района «</w:t>
      </w:r>
      <w:proofErr w:type="spellStart"/>
      <w:r w:rsidRPr="001C78F6">
        <w:rPr>
          <w:rFonts w:ascii="Times New Roman" w:hAnsi="Times New Roman" w:cs="Times New Roman"/>
          <w:sz w:val="28"/>
          <w:szCs w:val="28"/>
          <w:lang w:eastAsia="ru-RU"/>
        </w:rPr>
        <w:t>Досуговый</w:t>
      </w:r>
      <w:proofErr w:type="spellEnd"/>
      <w:r w:rsidRPr="001C78F6">
        <w:rPr>
          <w:rFonts w:ascii="Times New Roman" w:hAnsi="Times New Roman" w:cs="Times New Roman"/>
          <w:sz w:val="28"/>
          <w:szCs w:val="28"/>
          <w:lang w:eastAsia="ru-RU"/>
        </w:rPr>
        <w:t xml:space="preserve"> центр «</w:t>
      </w:r>
      <w:proofErr w:type="spellStart"/>
      <w:r w:rsidRPr="001C78F6">
        <w:rPr>
          <w:rFonts w:ascii="Times New Roman" w:hAnsi="Times New Roman" w:cs="Times New Roman"/>
          <w:sz w:val="28"/>
          <w:szCs w:val="28"/>
          <w:lang w:eastAsia="ru-RU"/>
        </w:rPr>
        <w:t>Имитуй</w:t>
      </w:r>
      <w:proofErr w:type="spellEnd"/>
      <w:r w:rsidRPr="001C78F6">
        <w:rPr>
          <w:rFonts w:ascii="Times New Roman" w:hAnsi="Times New Roman" w:cs="Times New Roman"/>
          <w:sz w:val="28"/>
          <w:szCs w:val="28"/>
          <w:lang w:eastAsia="ru-RU"/>
        </w:rPr>
        <w:t xml:space="preserve">». </w:t>
      </w:r>
    </w:p>
    <w:p w:rsidR="00E52B95" w:rsidRPr="001C78F6" w:rsidRDefault="00E52B95" w:rsidP="00E52B95">
      <w:pPr>
        <w:numPr>
          <w:ilvl w:val="0"/>
          <w:numId w:val="24"/>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«Развитие гражданского общества Ханты-Мансийского района на 2019 – 2022 годы». </w:t>
      </w:r>
    </w:p>
    <w:p w:rsidR="00E52B95" w:rsidRPr="001C78F6" w:rsidRDefault="00E52B95" w:rsidP="00E52B95">
      <w:pPr>
        <w:tabs>
          <w:tab w:val="left" w:pos="709"/>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350,0 тыс. рублей (бюджет района) или 25% от плана на год.</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w:t>
      </w:r>
      <w:proofErr w:type="spellStart"/>
      <w:r w:rsidRPr="001C78F6">
        <w:rPr>
          <w:rFonts w:ascii="Times New Roman" w:hAnsi="Times New Roman" w:cs="Times New Roman"/>
          <w:sz w:val="28"/>
          <w:szCs w:val="28"/>
          <w:lang w:eastAsia="ru-RU"/>
        </w:rPr>
        <w:t>Ханты-Мансийской</w:t>
      </w:r>
      <w:proofErr w:type="spellEnd"/>
      <w:r w:rsidRPr="001C78F6">
        <w:rPr>
          <w:rFonts w:ascii="Times New Roman" w:hAnsi="Times New Roman" w:cs="Times New Roman"/>
          <w:sz w:val="28"/>
          <w:szCs w:val="28"/>
          <w:lang w:eastAsia="ru-RU"/>
        </w:rPr>
        <w:t xml:space="preserve"> районной организации «Всероссийское общество инвалидов» на выполнение проекта «Мир добрых дел».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6.</w:t>
      </w:r>
      <w:r w:rsidRPr="001C78F6">
        <w:rPr>
          <w:rFonts w:ascii="Times New Roman" w:hAnsi="Times New Roman" w:cs="Times New Roman"/>
          <w:sz w:val="28"/>
          <w:szCs w:val="28"/>
          <w:lang w:eastAsia="ru-RU"/>
        </w:rPr>
        <w:tab/>
        <w:t xml:space="preserve"> МП «Ведение землеустройства и рационального использования земельных ресурсов Ханты-Мансийского района на 2019 – 2022 годы».</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Исполнение программных мероприятий за отчетный период составило 209,0 тыс. рублей (бюджет района) или 20,8% от годового плана.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проведение оценки 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 (проведена оценка 25 земельных участков);</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 xml:space="preserve">приобретение программного обеспечения ГИС </w:t>
      </w:r>
      <w:proofErr w:type="spellStart"/>
      <w:r w:rsidRPr="001C78F6">
        <w:rPr>
          <w:rFonts w:ascii="Times New Roman" w:hAnsi="Times New Roman" w:cs="Times New Roman"/>
          <w:sz w:val="28"/>
          <w:szCs w:val="28"/>
          <w:lang w:eastAsia="ru-RU"/>
        </w:rPr>
        <w:t>Mapinfo</w:t>
      </w:r>
      <w:proofErr w:type="spellEnd"/>
      <w:r w:rsidRPr="001C78F6">
        <w:rPr>
          <w:rFonts w:ascii="Times New Roman" w:hAnsi="Times New Roman" w:cs="Times New Roman"/>
          <w:sz w:val="28"/>
          <w:szCs w:val="28"/>
          <w:lang w:eastAsia="ru-RU"/>
        </w:rPr>
        <w:t>, Кадастровый офис, приборов и оборудования для обеспечения определения координат.</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7.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Исполнение программных мероприятий за отчетный период составило 27 797,3 тыс. рублей или 19,3% от плана на год, в том числе из бюджета автономного округа – 27 597,3 тыс. рублей, из бюджета района – 200,0 тыс. рублей. </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30 субъектам в общей сумме 27 797,3</w:t>
      </w:r>
      <w:r w:rsidRPr="001C78F6">
        <w:rPr>
          <w:rFonts w:ascii="Times New Roman" w:hAnsi="Times New Roman" w:cs="Times New Roman"/>
          <w:bCs/>
          <w:kern w:val="28"/>
          <w:sz w:val="28"/>
          <w:szCs w:val="28"/>
          <w:lang w:eastAsia="ru-RU"/>
        </w:rPr>
        <w:t xml:space="preserve">  тыс. рублей, в том числе: </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rPr>
      </w:pPr>
      <w:r w:rsidRPr="001C78F6">
        <w:rPr>
          <w:rFonts w:ascii="Times New Roman" w:hAnsi="Times New Roman" w:cs="Times New Roman"/>
          <w:sz w:val="28"/>
          <w:szCs w:val="28"/>
        </w:rPr>
        <w:t>8 субъектам – на поддержку производства и реализации продукции животноводства (19 603,5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2 субъектам – на поддержку производства и реализации продукции  мясного скотоводства (1 923,9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1 субъекту – на поддержку производства и реализации продукции растениеводства (1 181,3 тыс. рублей);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rPr>
      </w:pPr>
      <w:r w:rsidRPr="001C78F6">
        <w:rPr>
          <w:rFonts w:ascii="Times New Roman" w:hAnsi="Times New Roman" w:cs="Times New Roman"/>
          <w:sz w:val="28"/>
          <w:szCs w:val="28"/>
        </w:rPr>
        <w:t xml:space="preserve">2 субъектам – на поддержку развития </w:t>
      </w:r>
      <w:proofErr w:type="spellStart"/>
      <w:r w:rsidRPr="001C78F6">
        <w:rPr>
          <w:rFonts w:ascii="Times New Roman" w:hAnsi="Times New Roman" w:cs="Times New Roman"/>
          <w:sz w:val="28"/>
          <w:szCs w:val="28"/>
        </w:rPr>
        <w:t>рыбохозяйственного</w:t>
      </w:r>
      <w:proofErr w:type="spellEnd"/>
      <w:r w:rsidRPr="001C78F6">
        <w:rPr>
          <w:rFonts w:ascii="Times New Roman" w:hAnsi="Times New Roman" w:cs="Times New Roman"/>
          <w:sz w:val="28"/>
          <w:szCs w:val="28"/>
        </w:rPr>
        <w:t xml:space="preserve"> комплекса и производства рыбной продукции (762,0  тыс. рублей);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rPr>
      </w:pPr>
      <w:r w:rsidRPr="001C78F6">
        <w:rPr>
          <w:rFonts w:ascii="Times New Roman" w:hAnsi="Times New Roman" w:cs="Times New Roman"/>
          <w:sz w:val="28"/>
          <w:szCs w:val="28"/>
        </w:rPr>
        <w:t>1 субъекту – на поддержку развития системы заготовки и переработки дикоросов  (150,4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15 субъектам – на обустройство территорий традиционного природопользования и приобретение материально-технических средств (3 943,7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1 субъекту – на лимитируемую продукцию охоты (32,4 тыс. рублей). </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Средства бюджета района в сумме 200,0 тыс. рублей направлены на 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w:t>
      </w:r>
      <w:proofErr w:type="spellStart"/>
      <w:r w:rsidRPr="001C78F6">
        <w:rPr>
          <w:rFonts w:ascii="Times New Roman" w:hAnsi="Times New Roman" w:cs="Times New Roman"/>
          <w:sz w:val="28"/>
          <w:szCs w:val="28"/>
          <w:lang w:eastAsia="ru-RU"/>
        </w:rPr>
        <w:t>округа-Югры</w:t>
      </w:r>
      <w:proofErr w:type="spellEnd"/>
      <w:r w:rsidRPr="001C78F6">
        <w:rPr>
          <w:rFonts w:ascii="Times New Roman" w:hAnsi="Times New Roman" w:cs="Times New Roman"/>
          <w:sz w:val="28"/>
          <w:szCs w:val="28"/>
          <w:lang w:eastAsia="ru-RU"/>
        </w:rPr>
        <w:t>.</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8.</w:t>
      </w:r>
      <w:r w:rsidRPr="001C78F6">
        <w:rPr>
          <w:rFonts w:ascii="Times New Roman" w:hAnsi="Times New Roman" w:cs="Times New Roman"/>
          <w:sz w:val="28"/>
          <w:szCs w:val="28"/>
          <w:lang w:eastAsia="ru-RU"/>
        </w:rPr>
        <w:tab/>
        <w:t xml:space="preserve"> МП «Безопасность жизнедеятельности </w:t>
      </w:r>
      <w:proofErr w:type="gramStart"/>
      <w:r w:rsidRPr="001C78F6">
        <w:rPr>
          <w:rFonts w:ascii="Times New Roman" w:hAnsi="Times New Roman" w:cs="Times New Roman"/>
          <w:sz w:val="28"/>
          <w:szCs w:val="28"/>
          <w:lang w:eastAsia="ru-RU"/>
        </w:rPr>
        <w:t>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Ханты-Мансийском</w:t>
      </w:r>
      <w:proofErr w:type="gramEnd"/>
      <w:r w:rsidRPr="001C78F6">
        <w:rPr>
          <w:rFonts w:ascii="Times New Roman" w:hAnsi="Times New Roman" w:cs="Times New Roman"/>
          <w:sz w:val="28"/>
          <w:szCs w:val="28"/>
          <w:lang w:eastAsia="ru-RU"/>
        </w:rPr>
        <w:t xml:space="preserve"> районе на 2019 – 2022 годы». </w:t>
      </w:r>
    </w:p>
    <w:p w:rsidR="00E52B95" w:rsidRPr="001C78F6" w:rsidRDefault="00E52B95" w:rsidP="00E52B95">
      <w:pPr>
        <w:shd w:val="clear" w:color="auto" w:fill="FFFFFF"/>
        <w:autoSpaceDN w:val="0"/>
        <w:adjustRightInd w:val="0"/>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color w:val="FF0000"/>
          <w:sz w:val="28"/>
          <w:szCs w:val="28"/>
          <w:lang w:eastAsia="ru-RU"/>
        </w:rPr>
        <w:tab/>
      </w:r>
      <w:r w:rsidRPr="001C78F6">
        <w:rPr>
          <w:rFonts w:ascii="Times New Roman" w:hAnsi="Times New Roman" w:cs="Times New Roman"/>
          <w:sz w:val="28"/>
          <w:szCs w:val="28"/>
          <w:lang w:eastAsia="ru-RU"/>
        </w:rPr>
        <w:t>Исполнение программных мероприятий за отчетный период составило 7 145,4 тыс. рублей (бюджет района) или 18,2% от годового плана.</w:t>
      </w:r>
    </w:p>
    <w:p w:rsidR="00E52B95" w:rsidRPr="001C78F6" w:rsidRDefault="00E52B95" w:rsidP="00E52B95">
      <w:pPr>
        <w:shd w:val="clear" w:color="auto" w:fill="FFFFFF"/>
        <w:autoSpaceDN w:val="0"/>
        <w:adjustRightInd w:val="0"/>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color w:val="FF0000"/>
          <w:sz w:val="28"/>
          <w:szCs w:val="28"/>
          <w:lang w:eastAsia="ru-RU"/>
        </w:rPr>
        <w:t xml:space="preserve">         </w:t>
      </w: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shd w:val="clear" w:color="auto" w:fill="FFFFFF"/>
        <w:tabs>
          <w:tab w:val="left" w:pos="709"/>
        </w:tabs>
        <w:autoSpaceDN w:val="0"/>
        <w:adjustRightInd w:val="0"/>
        <w:spacing w:after="0" w:line="240" w:lineRule="auto"/>
        <w:ind w:firstLine="567"/>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 создание аппаратно-программного комплекса «Безопасный город»: создание и поддержание в постоянной готовности муниципальных систем оповещения и информирования населения о чрезвычайных ситуациях, создание и техническое обслуживание «Системы 112»;</w:t>
      </w:r>
    </w:p>
    <w:p w:rsidR="00E52B95" w:rsidRPr="001C78F6" w:rsidRDefault="00E52B95" w:rsidP="00E52B95">
      <w:pPr>
        <w:shd w:val="clear" w:color="auto" w:fill="FFFFFF"/>
        <w:autoSpaceDN w:val="0"/>
        <w:adjustRightInd w:val="0"/>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ab/>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bCs/>
          <w:color w:val="000000"/>
          <w:sz w:val="28"/>
          <w:szCs w:val="28"/>
          <w:lang w:eastAsia="ru-RU"/>
        </w:rPr>
        <w:lastRenderedPageBreak/>
        <w:t>повышение уровня защищенности населения, социальных объектов и объектов экономики от пожаров (п</w:t>
      </w:r>
      <w:r w:rsidRPr="001C78F6">
        <w:rPr>
          <w:rFonts w:ascii="Times New Roman" w:hAnsi="Times New Roman" w:cs="Times New Roman"/>
          <w:bCs/>
          <w:sz w:val="28"/>
          <w:szCs w:val="28"/>
          <w:lang w:eastAsia="ru-RU"/>
        </w:rPr>
        <w:t>оставлено 100 а</w:t>
      </w:r>
      <w:r w:rsidRPr="001C78F6">
        <w:rPr>
          <w:rFonts w:ascii="Times New Roman" w:hAnsi="Times New Roman" w:cs="Times New Roman"/>
          <w:sz w:val="28"/>
          <w:szCs w:val="28"/>
          <w:lang w:eastAsia="ru-RU"/>
        </w:rPr>
        <w:t xml:space="preserve">втономный пожарный дымовой с GSM оповещением).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9. МП «Формирование и развитие муниципального имущества                      </w:t>
      </w:r>
      <w:proofErr w:type="gramStart"/>
      <w:r w:rsidRPr="001C78F6">
        <w:rPr>
          <w:rFonts w:ascii="Times New Roman" w:hAnsi="Times New Roman" w:cs="Times New Roman"/>
          <w:sz w:val="28"/>
          <w:szCs w:val="28"/>
          <w:lang w:eastAsia="ru-RU"/>
        </w:rPr>
        <w:t>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Ханты-Мансийском</w:t>
      </w:r>
      <w:proofErr w:type="gramEnd"/>
      <w:r w:rsidRPr="001C78F6">
        <w:rPr>
          <w:rFonts w:ascii="Times New Roman" w:hAnsi="Times New Roman" w:cs="Times New Roman"/>
          <w:sz w:val="28"/>
          <w:szCs w:val="28"/>
          <w:lang w:eastAsia="ru-RU"/>
        </w:rPr>
        <w:t xml:space="preserve"> районе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16 597,4 тыс. рублей (бюджет района) или 16,7 % от плана на год.</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Денежные средства направлены на реализацию мероприятий:</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оценка объектов муниципальной собственности (проведена оценка 25 объектов);</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t xml:space="preserve">содержание имущества муниципальной казны (заключены муниципальные контракты </w:t>
      </w:r>
      <w:bookmarkStart w:id="1" w:name="_Hlk24547583"/>
      <w:r w:rsidRPr="001C78F6">
        <w:rPr>
          <w:rFonts w:ascii="Times New Roman" w:hAnsi="Times New Roman" w:cs="Times New Roman"/>
          <w:sz w:val="28"/>
          <w:szCs w:val="28"/>
          <w:lang w:eastAsia="ru-RU"/>
        </w:rPr>
        <w:t xml:space="preserve">на оплату коммунальных услуг  муниципального жилищного фонда, содержание,  обслуживание и охраны муниципального имущества, приобретение </w:t>
      </w:r>
      <w:proofErr w:type="spellStart"/>
      <w:r w:rsidRPr="001C78F6">
        <w:rPr>
          <w:rFonts w:ascii="Times New Roman" w:hAnsi="Times New Roman" w:cs="Times New Roman"/>
          <w:sz w:val="28"/>
          <w:szCs w:val="28"/>
          <w:lang w:eastAsia="ru-RU"/>
        </w:rPr>
        <w:t>электростчетчика</w:t>
      </w:r>
      <w:proofErr w:type="spellEnd"/>
      <w:r w:rsidRPr="001C78F6">
        <w:rPr>
          <w:rFonts w:ascii="Times New Roman" w:hAnsi="Times New Roman" w:cs="Times New Roman"/>
          <w:sz w:val="28"/>
          <w:szCs w:val="28"/>
          <w:lang w:eastAsia="ru-RU"/>
        </w:rPr>
        <w:t xml:space="preserve">, </w:t>
      </w:r>
      <w:proofErr w:type="spellStart"/>
      <w:r w:rsidRPr="001C78F6">
        <w:rPr>
          <w:rFonts w:ascii="Times New Roman" w:hAnsi="Times New Roman" w:cs="Times New Roman"/>
          <w:sz w:val="28"/>
          <w:szCs w:val="28"/>
          <w:lang w:eastAsia="ru-RU"/>
        </w:rPr>
        <w:t>электрокотла</w:t>
      </w:r>
      <w:proofErr w:type="spellEnd"/>
      <w:r w:rsidRPr="001C78F6">
        <w:rPr>
          <w:rFonts w:ascii="Times New Roman" w:hAnsi="Times New Roman" w:cs="Times New Roman"/>
          <w:sz w:val="28"/>
          <w:szCs w:val="28"/>
          <w:lang w:eastAsia="ru-RU"/>
        </w:rPr>
        <w:t>, сантехнического оборудования на объекты муниципального жилищного фонда в связи с необходимостью замены вышедших из строя</w:t>
      </w:r>
      <w:bookmarkEnd w:id="1"/>
      <w:r w:rsidRPr="001C78F6">
        <w:rPr>
          <w:rFonts w:ascii="Times New Roman" w:hAnsi="Times New Roman" w:cs="Times New Roman"/>
          <w:sz w:val="28"/>
          <w:szCs w:val="28"/>
          <w:lang w:eastAsia="ru-RU"/>
        </w:rPr>
        <w:t>.</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Удельный вес расходов на содержание имущества в общем объеме неналоговых доходов, полученных от использования муниципального имущества – 40,3%);</w:t>
      </w:r>
      <w:proofErr w:type="gramEnd"/>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color w:val="FF0000"/>
          <w:sz w:val="28"/>
          <w:szCs w:val="28"/>
          <w:lang w:eastAsia="ru-RU"/>
        </w:rPr>
      </w:pPr>
      <w:proofErr w:type="gramStart"/>
      <w:r w:rsidRPr="001C78F6">
        <w:rPr>
          <w:rFonts w:ascii="Times New Roman" w:hAnsi="Times New Roman" w:cs="Times New Roman"/>
          <w:sz w:val="28"/>
          <w:szCs w:val="28"/>
          <w:lang w:eastAsia="ru-RU"/>
        </w:rPr>
        <w:t xml:space="preserve">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w:t>
      </w:r>
      <w:r w:rsidRPr="001C78F6">
        <w:rPr>
          <w:rFonts w:ascii="Times New Roman" w:hAnsi="Times New Roman" w:cs="Arial"/>
          <w:sz w:val="28"/>
          <w:szCs w:val="28"/>
          <w:lang w:eastAsia="ru-RU"/>
        </w:rPr>
        <w:t>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w:t>
      </w:r>
      <w:proofErr w:type="gramEnd"/>
      <w:r w:rsidRPr="001C78F6">
        <w:rPr>
          <w:rFonts w:ascii="Times New Roman" w:hAnsi="Times New Roman" w:cs="Arial"/>
          <w:sz w:val="28"/>
          <w:szCs w:val="28"/>
          <w:lang w:eastAsia="ru-RU"/>
        </w:rPr>
        <w:t xml:space="preserve"> </w:t>
      </w:r>
      <w:proofErr w:type="gramStart"/>
      <w:r w:rsidRPr="001C78F6">
        <w:rPr>
          <w:rFonts w:ascii="Times New Roman" w:hAnsi="Times New Roman" w:cs="Arial"/>
          <w:sz w:val="28"/>
          <w:szCs w:val="28"/>
          <w:lang w:eastAsia="ru-RU"/>
        </w:rPr>
        <w:t>Произведены выплаты по статьям «Заработная плата», «Страховые взносы, отчисляемые от фонда оплаты труда в государственные внебюджетные фонды», «Прочие работы, услуги» (сопровождение программного продукта 1С:</w:t>
      </w:r>
      <w:proofErr w:type="gramEnd"/>
      <w:r w:rsidRPr="001C78F6">
        <w:rPr>
          <w:rFonts w:ascii="Times New Roman" w:hAnsi="Times New Roman" w:cs="Arial"/>
          <w:sz w:val="28"/>
          <w:szCs w:val="28"/>
          <w:lang w:eastAsia="ru-RU"/>
        </w:rPr>
        <w:t xml:space="preserve"> </w:t>
      </w:r>
      <w:proofErr w:type="gramStart"/>
      <w:r w:rsidRPr="001C78F6">
        <w:rPr>
          <w:rFonts w:ascii="Times New Roman" w:hAnsi="Times New Roman" w:cs="Arial"/>
          <w:sz w:val="28"/>
          <w:szCs w:val="28"/>
          <w:lang w:eastAsia="ru-RU"/>
        </w:rPr>
        <w:t>Предприятие (Бухгалтерия) + Казна + Доходы + Реестр муниципального имущества), почтовые расходы (марочная продукция), приобретение бумаги, ЭЦП, расходы на заправку картриджей, расходы на проведение внешней экспертизы, оплата налогов за муниципальное имущество).</w:t>
      </w:r>
      <w:proofErr w:type="gramEnd"/>
    </w:p>
    <w:p w:rsidR="00E52B95" w:rsidRPr="001C78F6"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10. МП «Обеспечение экологической безопасности Ханты-Мансийского района на 2019 – 2022 годы». </w:t>
      </w:r>
    </w:p>
    <w:p w:rsidR="00E52B95" w:rsidRPr="001C78F6" w:rsidRDefault="00E52B95" w:rsidP="00E52B95">
      <w:pPr>
        <w:tabs>
          <w:tab w:val="left" w:pos="709"/>
        </w:tabs>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ab/>
        <w:t>Исполнение программных мероприятий за отчетный период составило 9 155,2 тыс. рублей или 16,5 % от годового плана, в том числе из бюджета автономного округа – 0,3 тыс. рублей, из бюджета района – 9 154,9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обустройство площадки временного накопления отходов в д. Согом (п</w:t>
      </w:r>
      <w:r w:rsidRPr="001C78F6">
        <w:rPr>
          <w:rFonts w:ascii="Times New Roman" w:eastAsia="Calibri" w:hAnsi="Times New Roman" w:cs="Times New Roman"/>
          <w:sz w:val="28"/>
          <w:szCs w:val="28"/>
        </w:rPr>
        <w:t xml:space="preserve">ланируемый срок выполнения работ до 30.07.2020, кроме того планируется заключение муниципального контракта на монтаж </w:t>
      </w:r>
      <w:proofErr w:type="spellStart"/>
      <w:r w:rsidRPr="001C78F6">
        <w:rPr>
          <w:rFonts w:ascii="Times New Roman" w:eastAsia="Calibri" w:hAnsi="Times New Roman" w:cs="Times New Roman"/>
          <w:sz w:val="28"/>
          <w:szCs w:val="28"/>
        </w:rPr>
        <w:t>арочника</w:t>
      </w:r>
      <w:proofErr w:type="spellEnd"/>
      <w:r w:rsidRPr="001C78F6">
        <w:rPr>
          <w:rFonts w:ascii="Times New Roman" w:eastAsia="Calibri" w:hAnsi="Times New Roman" w:cs="Times New Roman"/>
          <w:sz w:val="28"/>
          <w:szCs w:val="28"/>
        </w:rPr>
        <w:t xml:space="preserve"> на сумму 3 229,0 тыс. рублей</w:t>
      </w:r>
      <w:r w:rsidRPr="001C78F6">
        <w:rPr>
          <w:rFonts w:ascii="Times New Roman" w:hAnsi="Times New Roman" w:cs="Times New Roman"/>
          <w:sz w:val="28"/>
          <w:szCs w:val="28"/>
          <w:lang w:eastAsia="ru-RU"/>
        </w:rPr>
        <w:t>);</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t xml:space="preserve">обустройство площадок временного накопления ТКО в населенных пунктах Ханты-Мансийского (заключены муниципальные контракты на </w:t>
      </w:r>
      <w:r w:rsidRPr="001C78F6">
        <w:rPr>
          <w:rFonts w:ascii="Times New Roman" w:hAnsi="Times New Roman" w:cs="Times New Roman"/>
          <w:sz w:val="28"/>
          <w:szCs w:val="28"/>
          <w:lang w:eastAsia="ru-RU"/>
        </w:rPr>
        <w:lastRenderedPageBreak/>
        <w:t xml:space="preserve">обустройство площадок временного накопления ТКО в населенных пунктах  п. Сибирский, п. Кирпичный, п. Выкатной, с. Тюли, с. </w:t>
      </w:r>
      <w:proofErr w:type="spellStart"/>
      <w:r w:rsidRPr="001C78F6">
        <w:rPr>
          <w:rFonts w:ascii="Times New Roman" w:hAnsi="Times New Roman" w:cs="Times New Roman"/>
          <w:sz w:val="28"/>
          <w:szCs w:val="28"/>
          <w:lang w:eastAsia="ru-RU"/>
        </w:rPr>
        <w:t>Селиярово</w:t>
      </w:r>
      <w:proofErr w:type="spellEnd"/>
      <w:r w:rsidRPr="001C78F6">
        <w:rPr>
          <w:rFonts w:ascii="Times New Roman" w:hAnsi="Times New Roman" w:cs="Times New Roman"/>
          <w:sz w:val="28"/>
          <w:szCs w:val="28"/>
          <w:lang w:eastAsia="ru-RU"/>
        </w:rPr>
        <w:t>,  с. Цингалы.</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Сроки выполнения работ по условиям контрактов 01.06.2020);</w:t>
      </w:r>
      <w:proofErr w:type="gramEnd"/>
    </w:p>
    <w:p w:rsidR="00E52B95" w:rsidRPr="001C78F6" w:rsidRDefault="00E52B95" w:rsidP="00E52B95">
      <w:pPr>
        <w:tabs>
          <w:tab w:val="left" w:pos="600"/>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субвенции на осуществление отдельных полномочий по организации деятельности по обращению с твердыми коммунальными отходами. </w:t>
      </w:r>
    </w:p>
    <w:p w:rsidR="00E52B95" w:rsidRPr="001C78F6" w:rsidRDefault="00E52B95" w:rsidP="00E52B95">
      <w:pPr>
        <w:numPr>
          <w:ilvl w:val="0"/>
          <w:numId w:val="25"/>
        </w:numPr>
        <w:tabs>
          <w:tab w:val="left" w:pos="0"/>
          <w:tab w:val="left" w:pos="851"/>
          <w:tab w:val="left" w:pos="1134"/>
          <w:tab w:val="left" w:pos="1276"/>
        </w:tabs>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«Развитие образования </w:t>
      </w:r>
      <w:proofErr w:type="gramStart"/>
      <w:r w:rsidRPr="001C78F6">
        <w:rPr>
          <w:rFonts w:ascii="Times New Roman" w:hAnsi="Times New Roman" w:cs="Times New Roman"/>
          <w:sz w:val="28"/>
          <w:szCs w:val="28"/>
          <w:lang w:eastAsia="ru-RU"/>
        </w:rPr>
        <w:t>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Ханты-Мансийском</w:t>
      </w:r>
      <w:proofErr w:type="gramEnd"/>
      <w:r w:rsidRPr="001C78F6">
        <w:rPr>
          <w:rFonts w:ascii="Times New Roman" w:hAnsi="Times New Roman" w:cs="Times New Roman"/>
          <w:sz w:val="28"/>
          <w:szCs w:val="28"/>
          <w:lang w:eastAsia="ru-RU"/>
        </w:rPr>
        <w:t xml:space="preserve"> районе                    на 2019 – 2022 годы». </w:t>
      </w:r>
    </w:p>
    <w:p w:rsidR="00E52B95" w:rsidRPr="001C78F6" w:rsidRDefault="00E52B95" w:rsidP="00E52B95">
      <w:pPr>
        <w:tabs>
          <w:tab w:val="left" w:pos="709"/>
        </w:tabs>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color w:val="FF0000"/>
          <w:sz w:val="28"/>
          <w:szCs w:val="28"/>
          <w:lang w:eastAsia="ru-RU"/>
        </w:rPr>
        <w:tab/>
      </w:r>
      <w:r w:rsidRPr="001C78F6">
        <w:rPr>
          <w:rFonts w:ascii="Times New Roman" w:hAnsi="Times New Roman" w:cs="Times New Roman"/>
          <w:sz w:val="28"/>
          <w:szCs w:val="28"/>
          <w:lang w:eastAsia="ru-RU"/>
        </w:rPr>
        <w:t xml:space="preserve">Исполнение программных мероприятий за отчетный период составило 311 791,3 тыс. рублей или 16,2 % от плана на год, в том числе из бюджета автономного округа – 162 380,8 тыс. рублей, из бюджета района – 149 410,5 тыс. рублей. </w:t>
      </w:r>
    </w:p>
    <w:p w:rsidR="00E52B95" w:rsidRPr="001C78F6" w:rsidRDefault="00E52B95" w:rsidP="00E52B95">
      <w:pPr>
        <w:tabs>
          <w:tab w:val="left" w:pos="993"/>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подпрограммы «Инновационное развитие образования»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tabs>
          <w:tab w:val="left" w:pos="851"/>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а) ст</w:t>
      </w:r>
      <w:r>
        <w:rPr>
          <w:rFonts w:ascii="Times New Roman" w:hAnsi="Times New Roman" w:cs="Times New Roman"/>
          <w:sz w:val="28"/>
          <w:szCs w:val="28"/>
          <w:lang w:eastAsia="ru-RU"/>
        </w:rPr>
        <w:t>имулирование лидеров и поддержку</w:t>
      </w:r>
      <w:r w:rsidRPr="001C78F6">
        <w:rPr>
          <w:rFonts w:ascii="Times New Roman" w:hAnsi="Times New Roman" w:cs="Times New Roman"/>
          <w:sz w:val="28"/>
          <w:szCs w:val="28"/>
          <w:lang w:eastAsia="ru-RU"/>
        </w:rPr>
        <w:t xml:space="preserve"> системы воспитания (ПНПО)» по следующим направлениям:</w:t>
      </w:r>
    </w:p>
    <w:p w:rsidR="00E52B95" w:rsidRPr="001C78F6" w:rsidRDefault="00E52B95" w:rsidP="00E52B95">
      <w:pPr>
        <w:tabs>
          <w:tab w:val="left" w:pos="851"/>
        </w:tabs>
        <w:spacing w:after="0" w:line="240" w:lineRule="auto"/>
        <w:ind w:firstLine="720"/>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участие </w:t>
      </w:r>
      <w:proofErr w:type="gramStart"/>
      <w:r w:rsidRPr="001C78F6">
        <w:rPr>
          <w:rFonts w:ascii="Times New Roman" w:hAnsi="Times New Roman" w:cs="Times New Roman"/>
          <w:sz w:val="28"/>
          <w:szCs w:val="28"/>
          <w:lang w:eastAsia="ru-RU"/>
        </w:rPr>
        <w:t>обучающихся</w:t>
      </w:r>
      <w:proofErr w:type="gramEnd"/>
      <w:r w:rsidRPr="001C78F6">
        <w:rPr>
          <w:rFonts w:ascii="Times New Roman" w:hAnsi="Times New Roman" w:cs="Times New Roman"/>
          <w:sz w:val="28"/>
          <w:szCs w:val="28"/>
          <w:lang w:eastAsia="ru-RU"/>
        </w:rPr>
        <w:t xml:space="preserve"> в окружной конференции «Шаг в будущее»;</w:t>
      </w:r>
    </w:p>
    <w:p w:rsidR="00E52B95" w:rsidRPr="001C78F6" w:rsidRDefault="00E52B95" w:rsidP="00E52B95">
      <w:pPr>
        <w:tabs>
          <w:tab w:val="left" w:pos="851"/>
        </w:tabs>
        <w:spacing w:after="0" w:line="240" w:lineRule="auto"/>
        <w:ind w:firstLine="720"/>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участие в муниципальном и региональном этапе «Ученик года»;</w:t>
      </w:r>
    </w:p>
    <w:p w:rsidR="00E52B95" w:rsidRPr="001C78F6" w:rsidRDefault="00E52B95" w:rsidP="00E52B95">
      <w:pPr>
        <w:tabs>
          <w:tab w:val="left" w:pos="851"/>
        </w:tabs>
        <w:spacing w:after="0" w:line="240" w:lineRule="auto"/>
        <w:ind w:firstLine="72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организацию участия</w:t>
      </w:r>
      <w:r w:rsidRPr="001C78F6">
        <w:rPr>
          <w:rFonts w:ascii="Times New Roman" w:hAnsi="Times New Roman" w:cs="Times New Roman"/>
          <w:sz w:val="28"/>
          <w:szCs w:val="28"/>
          <w:lang w:eastAsia="ru-RU"/>
        </w:rPr>
        <w:t xml:space="preserve"> обучающихся в региональном этапе всероссийской олимпиаде школьников;</w:t>
      </w:r>
    </w:p>
    <w:p w:rsidR="00E52B95" w:rsidRPr="001C78F6" w:rsidRDefault="00E52B95" w:rsidP="00E52B95">
      <w:pPr>
        <w:tabs>
          <w:tab w:val="left" w:pos="851"/>
        </w:tabs>
        <w:spacing w:after="0" w:line="240" w:lineRule="auto"/>
        <w:ind w:firstLine="720"/>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участие в окружных конкурсах профессионального мастерства педагогов.</w:t>
      </w:r>
    </w:p>
    <w:p w:rsidR="00E52B95" w:rsidRPr="001C78F6" w:rsidRDefault="00E52B95" w:rsidP="00E52B95">
      <w:pPr>
        <w:tabs>
          <w:tab w:val="left" w:pos="567"/>
          <w:tab w:val="left" w:pos="851"/>
          <w:tab w:val="left" w:pos="993"/>
        </w:tabs>
        <w:spacing w:after="0" w:line="240" w:lineRule="auto"/>
        <w:ind w:firstLine="720"/>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б) развитие качества и содержания технологий образования (проведены совещания руководителей и педагогических работников образовательных организаций Ханты-Мансийского района);</w:t>
      </w:r>
    </w:p>
    <w:p w:rsidR="00E52B95" w:rsidRPr="001C78F6" w:rsidRDefault="00E52B95" w:rsidP="00E52B95">
      <w:pPr>
        <w:tabs>
          <w:tab w:val="left" w:pos="993"/>
        </w:tabs>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t xml:space="preserve">В рамках подпрограммы «Обеспечение комплексной безопасности и комфортных условий образовательного процесса» средства направлены на следующих мероприятий: проведение мероприятий по текущему ремонту образовательных учреждений; укрепление пожарной безопасности; укрепление санитарно-эпидемиологической безопасности. </w:t>
      </w:r>
      <w:proofErr w:type="gramEnd"/>
    </w:p>
    <w:p w:rsidR="00E52B95" w:rsidRPr="001C78F6" w:rsidRDefault="00E52B95" w:rsidP="00E52B95">
      <w:pPr>
        <w:tabs>
          <w:tab w:val="left" w:pos="993"/>
        </w:tabs>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подпрограммы «Развитие материально-технической базы сферы образования»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 xml:space="preserve">: </w:t>
      </w:r>
    </w:p>
    <w:p w:rsidR="00E52B95" w:rsidRPr="001C78F6" w:rsidRDefault="00E52B95" w:rsidP="00E52B95">
      <w:pPr>
        <w:tabs>
          <w:tab w:val="left" w:pos="993"/>
        </w:tabs>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реконструкцию</w:t>
      </w:r>
      <w:r w:rsidRPr="001C78F6">
        <w:rPr>
          <w:rFonts w:ascii="Times New Roman" w:hAnsi="Times New Roman" w:cs="Times New Roman"/>
          <w:sz w:val="20"/>
          <w:szCs w:val="20"/>
          <w:lang w:eastAsia="ru-RU"/>
        </w:rPr>
        <w:t xml:space="preserve"> </w:t>
      </w:r>
      <w:r w:rsidRPr="001C78F6">
        <w:rPr>
          <w:rFonts w:ascii="Times New Roman" w:hAnsi="Times New Roman" w:cs="Times New Roman"/>
          <w:sz w:val="28"/>
          <w:szCs w:val="28"/>
          <w:lang w:eastAsia="ru-RU"/>
        </w:rPr>
        <w:t xml:space="preserve">школы с </w:t>
      </w:r>
      <w:proofErr w:type="spellStart"/>
      <w:r w:rsidRPr="001C78F6">
        <w:rPr>
          <w:rFonts w:ascii="Times New Roman" w:hAnsi="Times New Roman" w:cs="Times New Roman"/>
          <w:sz w:val="28"/>
          <w:szCs w:val="28"/>
          <w:lang w:eastAsia="ru-RU"/>
        </w:rPr>
        <w:t>пристроем</w:t>
      </w:r>
      <w:proofErr w:type="spellEnd"/>
      <w:r w:rsidRPr="001C78F6">
        <w:rPr>
          <w:rFonts w:ascii="Times New Roman" w:hAnsi="Times New Roman" w:cs="Times New Roman"/>
          <w:sz w:val="28"/>
          <w:szCs w:val="28"/>
          <w:lang w:eastAsia="ru-RU"/>
        </w:rPr>
        <w:t xml:space="preserve"> для размещения групп детского сада в п.  Луговской;</w:t>
      </w:r>
    </w:p>
    <w:p w:rsidR="00E52B95" w:rsidRPr="001C78F6" w:rsidRDefault="00E52B95" w:rsidP="00E52B95">
      <w:pPr>
        <w:tabs>
          <w:tab w:val="left" w:pos="993"/>
        </w:tabs>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укрепление материально-технической базы МКОУ ХМР «СОШ </w:t>
      </w:r>
      <w:proofErr w:type="spellStart"/>
      <w:r w:rsidRPr="001C78F6">
        <w:rPr>
          <w:rFonts w:ascii="Times New Roman" w:hAnsi="Times New Roman" w:cs="Times New Roman"/>
          <w:sz w:val="28"/>
          <w:szCs w:val="28"/>
          <w:lang w:eastAsia="ru-RU"/>
        </w:rPr>
        <w:t>с</w:t>
      </w:r>
      <w:proofErr w:type="gramStart"/>
      <w:r w:rsidRPr="001C78F6">
        <w:rPr>
          <w:rFonts w:ascii="Times New Roman" w:hAnsi="Times New Roman" w:cs="Times New Roman"/>
          <w:sz w:val="28"/>
          <w:szCs w:val="28"/>
          <w:lang w:eastAsia="ru-RU"/>
        </w:rPr>
        <w:t>.С</w:t>
      </w:r>
      <w:proofErr w:type="gramEnd"/>
      <w:r w:rsidRPr="001C78F6">
        <w:rPr>
          <w:rFonts w:ascii="Times New Roman" w:hAnsi="Times New Roman" w:cs="Times New Roman"/>
          <w:sz w:val="28"/>
          <w:szCs w:val="28"/>
          <w:lang w:eastAsia="ru-RU"/>
        </w:rPr>
        <w:t>елиярово</w:t>
      </w:r>
      <w:proofErr w:type="spellEnd"/>
      <w:r w:rsidRPr="001C78F6">
        <w:rPr>
          <w:rFonts w:ascii="Times New Roman" w:hAnsi="Times New Roman" w:cs="Times New Roman"/>
          <w:sz w:val="28"/>
          <w:szCs w:val="28"/>
          <w:lang w:eastAsia="ru-RU"/>
        </w:rPr>
        <w:t>».</w:t>
      </w:r>
    </w:p>
    <w:p w:rsidR="00E52B95" w:rsidRPr="001C78F6" w:rsidRDefault="00E52B95" w:rsidP="00E52B95">
      <w:pPr>
        <w:tabs>
          <w:tab w:val="left" w:pos="993"/>
        </w:tabs>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 xml:space="preserve">: </w:t>
      </w:r>
    </w:p>
    <w:p w:rsidR="00E52B95" w:rsidRPr="001C78F6" w:rsidRDefault="00E52B95" w:rsidP="00E52B95">
      <w:pPr>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обеспечение реализации основных общеобразовательных программ в образовательных организациях, расположенных на территории района;</w:t>
      </w:r>
    </w:p>
    <w:p w:rsidR="00E52B95" w:rsidRPr="001C78F6" w:rsidRDefault="00E52B95" w:rsidP="00E52B95">
      <w:pPr>
        <w:tabs>
          <w:tab w:val="left" w:pos="0"/>
        </w:tabs>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E52B95" w:rsidRPr="001C78F6" w:rsidRDefault="00E52B95" w:rsidP="00E52B95">
      <w:pPr>
        <w:tabs>
          <w:tab w:val="left" w:pos="0"/>
        </w:tabs>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создание условий для удовлетворения потребности населения района в оказании услуг в учреждениях общего среднего образования;</w:t>
      </w:r>
    </w:p>
    <w:p w:rsidR="00E52B95" w:rsidRPr="001C78F6" w:rsidRDefault="00E52B95" w:rsidP="00E52B95">
      <w:pPr>
        <w:tabs>
          <w:tab w:val="left" w:pos="0"/>
        </w:tabs>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создание условий для удовлетворения потребностей населения района в оказании услуг в сфере дополнительного образования (содержание учреждения);</w:t>
      </w:r>
    </w:p>
    <w:p w:rsidR="00E52B95" w:rsidRPr="001C78F6" w:rsidRDefault="00E52B95" w:rsidP="00E52B95">
      <w:pPr>
        <w:tabs>
          <w:tab w:val="left" w:pos="0"/>
        </w:tabs>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расходы на обеспечение функций органов местного самоуправления (содержание комитета по образованию);</w:t>
      </w:r>
    </w:p>
    <w:p w:rsidR="00E52B95" w:rsidRPr="001C78F6" w:rsidRDefault="00E52B95" w:rsidP="00E52B95">
      <w:pPr>
        <w:tabs>
          <w:tab w:val="left" w:pos="993"/>
        </w:tabs>
        <w:autoSpaceDN w:val="0"/>
        <w:adjustRightInd w:val="0"/>
        <w:spacing w:after="0" w:line="240" w:lineRule="auto"/>
        <w:ind w:firstLine="710"/>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E52B95" w:rsidRPr="001C78F6" w:rsidRDefault="00E52B95" w:rsidP="00E52B95">
      <w:pPr>
        <w:numPr>
          <w:ilvl w:val="0"/>
          <w:numId w:val="25"/>
        </w:numPr>
        <w:tabs>
          <w:tab w:val="left" w:pos="0"/>
          <w:tab w:val="left" w:pos="851"/>
          <w:tab w:val="left" w:pos="1134"/>
        </w:tabs>
        <w:spacing w:after="0" w:line="240" w:lineRule="auto"/>
        <w:ind w:left="0"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 МП «Профилактика правонарушений в сфере обеспечения общественной безопасности </w:t>
      </w:r>
      <w:proofErr w:type="gramStart"/>
      <w:r w:rsidRPr="001C78F6">
        <w:rPr>
          <w:rFonts w:ascii="Times New Roman" w:hAnsi="Times New Roman" w:cs="Times New Roman"/>
          <w:sz w:val="28"/>
          <w:szCs w:val="28"/>
          <w:lang w:eastAsia="ru-RU"/>
        </w:rPr>
        <w:t>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Ханты-Мансийском</w:t>
      </w:r>
      <w:proofErr w:type="gramEnd"/>
      <w:r w:rsidRPr="001C78F6">
        <w:rPr>
          <w:rFonts w:ascii="Times New Roman" w:hAnsi="Times New Roman" w:cs="Times New Roman"/>
          <w:sz w:val="28"/>
          <w:szCs w:val="28"/>
          <w:lang w:eastAsia="ru-RU"/>
        </w:rPr>
        <w:t xml:space="preserve"> районе                                         на 2019 – 2022 годы». </w:t>
      </w:r>
    </w:p>
    <w:p w:rsidR="00E52B95" w:rsidRPr="001C78F6" w:rsidRDefault="00E52B95" w:rsidP="00E52B95">
      <w:pPr>
        <w:tabs>
          <w:tab w:val="left" w:pos="0"/>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281,0 тыс. рублей или 13,8 % от плана на год, в том числе из бюджета автономного округа – 238,2 тыс. рублей, из бюджета района – 42,8 тыс. рублей.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создание условий для деятельности народных дружин в сельских поселениях;</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проведение районного конкурса юных инспекторов дорожного движения в д. Шапша;</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правовое информирование граждан и информирование населения о проводимых мероприятиях по профилактике правонарушений;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комплексных мероприятий по противодействию</w:t>
      </w:r>
      <w:r w:rsidRPr="001C78F6">
        <w:rPr>
          <w:rFonts w:ascii="Times New Roman" w:hAnsi="Times New Roman" w:cs="Times New Roman"/>
          <w:sz w:val="28"/>
          <w:szCs w:val="28"/>
          <w:lang w:eastAsia="ru-RU"/>
        </w:rPr>
        <w:t xml:space="preserve"> злоупотреблению наркотиками и их незаконному обороту (демонстрация фильмов социальной направленности, проведение лекций, бесед, конкурсов, выставок книг, игровых программ, литературных часов);</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color w:val="FF0000"/>
          <w:sz w:val="28"/>
          <w:szCs w:val="28"/>
          <w:lang w:eastAsia="ru-RU"/>
        </w:rPr>
      </w:pPr>
      <w:r w:rsidRPr="001C78F6">
        <w:rPr>
          <w:rFonts w:ascii="Times New Roman" w:hAnsi="Times New Roman" w:cs="Times New Roman"/>
          <w:sz w:val="28"/>
          <w:szCs w:val="28"/>
          <w:lang w:eastAsia="ru-RU"/>
        </w:rPr>
        <w:t>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E52B95" w:rsidRPr="001C78F6" w:rsidRDefault="00E52B95" w:rsidP="00E52B95">
      <w:pPr>
        <w:tabs>
          <w:tab w:val="left" w:pos="851"/>
          <w:tab w:val="left" w:pos="993"/>
        </w:tabs>
        <w:autoSpaceDN w:val="0"/>
        <w:adjustRightInd w:val="0"/>
        <w:spacing w:after="0" w:line="240" w:lineRule="auto"/>
        <w:ind w:firstLine="709"/>
        <w:jc w:val="both"/>
        <w:rPr>
          <w:rFonts w:ascii="Times New Roman" w:hAnsi="Times New Roman" w:cs="Times New Roman"/>
          <w:color w:val="000000"/>
          <w:sz w:val="28"/>
          <w:szCs w:val="28"/>
          <w:lang w:eastAsia="ru-RU"/>
        </w:rPr>
      </w:pPr>
      <w:r w:rsidRPr="001C78F6">
        <w:rPr>
          <w:rFonts w:ascii="Times New Roman" w:hAnsi="Times New Roman" w:cs="Times New Roman"/>
          <w:color w:val="000000"/>
          <w:sz w:val="28"/>
          <w:szCs w:val="28"/>
          <w:lang w:eastAsia="ru-RU"/>
        </w:rPr>
        <w:t xml:space="preserve">13.МП «Развитие информационного общества Ханты-Мансийского района на 2019 – 2022 годы». </w:t>
      </w:r>
    </w:p>
    <w:p w:rsidR="00E52B95" w:rsidRPr="001C78F6" w:rsidRDefault="00E52B95" w:rsidP="00E52B95">
      <w:pPr>
        <w:autoSpaceDN w:val="0"/>
        <w:adjustRightInd w:val="0"/>
        <w:spacing w:after="0" w:line="240" w:lineRule="auto"/>
        <w:jc w:val="both"/>
        <w:rPr>
          <w:rFonts w:ascii="Times New Roman" w:hAnsi="Times New Roman" w:cs="Times New Roman"/>
          <w:color w:val="000000"/>
          <w:sz w:val="28"/>
          <w:szCs w:val="28"/>
          <w:lang w:eastAsia="ru-RU"/>
        </w:rPr>
      </w:pPr>
      <w:r w:rsidRPr="001C78F6">
        <w:rPr>
          <w:rFonts w:ascii="Times New Roman" w:hAnsi="Times New Roman" w:cs="Times New Roman"/>
          <w:color w:val="000000"/>
          <w:sz w:val="28"/>
          <w:szCs w:val="28"/>
          <w:lang w:eastAsia="ru-RU"/>
        </w:rPr>
        <w:tab/>
        <w:t>Исполнение программных мероприятий за отчетный период составило 2 049,9 тыс. рублей (бюджет района) или 13,0 % от годового плана.</w:t>
      </w:r>
    </w:p>
    <w:p w:rsidR="00E52B95" w:rsidRPr="001C78F6" w:rsidRDefault="00E52B95" w:rsidP="00E52B95">
      <w:pPr>
        <w:autoSpaceDN w:val="0"/>
        <w:adjustRightInd w:val="0"/>
        <w:spacing w:after="0" w:line="240" w:lineRule="auto"/>
        <w:ind w:firstLine="709"/>
        <w:jc w:val="both"/>
        <w:rPr>
          <w:rFonts w:ascii="Times New Roman" w:hAnsi="Times New Roman" w:cs="Times New Roman"/>
          <w:color w:val="000000"/>
          <w:sz w:val="28"/>
          <w:szCs w:val="28"/>
          <w:lang w:eastAsia="ru-RU"/>
        </w:rPr>
      </w:pPr>
      <w:r w:rsidRPr="001C78F6">
        <w:rPr>
          <w:rFonts w:ascii="Times New Roman" w:hAnsi="Times New Roman" w:cs="Times New Roman"/>
          <w:color w:val="000000"/>
          <w:sz w:val="28"/>
          <w:szCs w:val="28"/>
          <w:lang w:eastAsia="ru-RU"/>
        </w:rPr>
        <w:t>Денежные средства направлены на реализацию мероприятий:</w:t>
      </w:r>
    </w:p>
    <w:p w:rsidR="00E52B95" w:rsidRPr="001C78F6" w:rsidRDefault="00E52B95" w:rsidP="00E52B95">
      <w:pPr>
        <w:autoSpaceDN w:val="0"/>
        <w:adjustRightInd w:val="0"/>
        <w:spacing w:after="0" w:line="240" w:lineRule="auto"/>
        <w:ind w:firstLine="709"/>
        <w:jc w:val="both"/>
        <w:rPr>
          <w:rFonts w:ascii="Times New Roman" w:hAnsi="Times New Roman" w:cs="Times New Roman"/>
          <w:color w:val="000000"/>
          <w:sz w:val="28"/>
          <w:szCs w:val="28"/>
          <w:lang w:eastAsia="ru-RU"/>
        </w:rPr>
      </w:pPr>
      <w:r w:rsidRPr="001C78F6">
        <w:rPr>
          <w:rFonts w:ascii="Times New Roman" w:hAnsi="Times New Roman" w:cs="Times New Roman"/>
          <w:color w:val="000000"/>
          <w:sz w:val="28"/>
          <w:szCs w:val="28"/>
          <w:lang w:eastAsia="ru-RU"/>
        </w:rPr>
        <w:t xml:space="preserve">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(приобретены лицензии </w:t>
      </w:r>
      <w:proofErr w:type="spellStart"/>
      <w:r w:rsidRPr="001C78F6">
        <w:rPr>
          <w:rFonts w:ascii="Times New Roman" w:hAnsi="Times New Roman" w:cs="Times New Roman"/>
          <w:color w:val="000000"/>
          <w:sz w:val="28"/>
          <w:szCs w:val="28"/>
          <w:lang w:eastAsia="ru-RU"/>
        </w:rPr>
        <w:t>КриптоПро</w:t>
      </w:r>
      <w:proofErr w:type="spellEnd"/>
      <w:r w:rsidRPr="001C78F6">
        <w:rPr>
          <w:rFonts w:ascii="Times New Roman" w:hAnsi="Times New Roman" w:cs="Times New Roman"/>
          <w:color w:val="000000"/>
          <w:sz w:val="28"/>
          <w:szCs w:val="28"/>
          <w:lang w:eastAsia="ru-RU"/>
        </w:rPr>
        <w:t xml:space="preserve"> для отдела ЗАГС администрации района);</w:t>
      </w:r>
    </w:p>
    <w:p w:rsidR="00E52B95" w:rsidRPr="001C78F6" w:rsidRDefault="00E52B95" w:rsidP="00E52B95">
      <w:pPr>
        <w:autoSpaceDN w:val="0"/>
        <w:adjustRightInd w:val="0"/>
        <w:spacing w:after="0" w:line="240" w:lineRule="auto"/>
        <w:ind w:firstLine="709"/>
        <w:jc w:val="both"/>
        <w:rPr>
          <w:rFonts w:ascii="Times New Roman" w:hAnsi="Times New Roman" w:cs="Times New Roman"/>
          <w:color w:val="000000"/>
          <w:sz w:val="28"/>
          <w:szCs w:val="28"/>
          <w:lang w:eastAsia="ru-RU"/>
        </w:rPr>
      </w:pPr>
      <w:r w:rsidRPr="001C78F6">
        <w:rPr>
          <w:rFonts w:ascii="Times New Roman" w:hAnsi="Times New Roman" w:cs="Times New Roman"/>
          <w:color w:val="000000"/>
          <w:sz w:val="28"/>
          <w:szCs w:val="28"/>
          <w:lang w:eastAsia="ru-RU"/>
        </w:rPr>
        <w:lastRenderedPageBreak/>
        <w:t>организацию выпуска периодического печатного издания – газеты «</w:t>
      </w:r>
      <w:proofErr w:type="gramStart"/>
      <w:r w:rsidRPr="001C78F6">
        <w:rPr>
          <w:rFonts w:ascii="Times New Roman" w:hAnsi="Times New Roman" w:cs="Times New Roman"/>
          <w:color w:val="000000"/>
          <w:sz w:val="28"/>
          <w:szCs w:val="28"/>
          <w:lang w:eastAsia="ru-RU"/>
        </w:rPr>
        <w:t>Наш</w:t>
      </w:r>
      <w:proofErr w:type="gramEnd"/>
      <w:r w:rsidRPr="001C78F6">
        <w:rPr>
          <w:rFonts w:ascii="Times New Roman" w:hAnsi="Times New Roman" w:cs="Times New Roman"/>
          <w:color w:val="000000"/>
          <w:sz w:val="28"/>
          <w:szCs w:val="28"/>
          <w:lang w:eastAsia="ru-RU"/>
        </w:rPr>
        <w:t xml:space="preserve"> район».</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14.МП «Развитие и модернизация жилищно-коммунального комплекса и повышение энергетической эффективности Ханты-Мансийского района на 2019 – 2024 годы». </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96 365,9 тыс. рублей или 11,8 % от плана на год, в том числе из бюджета автономного округа – 69 133,7 тыс. рублей, из бюджета района – 27 232,2 тыс. рублей.</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tabs>
          <w:tab w:val="left" w:pos="600"/>
        </w:tabs>
        <w:spacing w:after="0" w:line="240" w:lineRule="auto"/>
        <w:ind w:left="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а) Расходы на обеспечение исполнения муниципальных функций.</w:t>
      </w:r>
    </w:p>
    <w:p w:rsidR="00E52B95" w:rsidRPr="001C78F6" w:rsidRDefault="00E52B95" w:rsidP="00E52B95">
      <w:pPr>
        <w:tabs>
          <w:tab w:val="left" w:pos="709"/>
        </w:tabs>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ab/>
        <w:t xml:space="preserve">Расходы направлены на содержание департамента строительства, архитектуры и </w:t>
      </w:r>
      <w:r w:rsidRPr="001C78F6">
        <w:rPr>
          <w:rFonts w:ascii="Times New Roman" w:eastAsia="Calibri" w:hAnsi="Times New Roman" w:cs="Times New Roman"/>
          <w:sz w:val="28"/>
          <w:szCs w:val="28"/>
        </w:rPr>
        <w:t>жилищно-коммунального хозяйства администрации района</w:t>
      </w:r>
      <w:r w:rsidRPr="001C78F6">
        <w:rPr>
          <w:rFonts w:ascii="Times New Roman" w:hAnsi="Times New Roman" w:cs="Times New Roman"/>
          <w:sz w:val="28"/>
          <w:szCs w:val="28"/>
          <w:lang w:eastAsia="ru-RU"/>
        </w:rPr>
        <w:t xml:space="preserve">  и муниципального казенного учреждения Ханты-Мансийского района «Управление капитального строительства и ремонта» для исполнения полномочий органов местного самоуправления, возложенных в соответствии с Федеральным законом от 06.10.2003 № 131-ФЗ «Об общих принципах организации местного самоуправления в Российской Федерации».</w:t>
      </w:r>
    </w:p>
    <w:p w:rsidR="00E52B95" w:rsidRPr="001C78F6" w:rsidRDefault="00E52B95" w:rsidP="00E52B95">
      <w:pPr>
        <w:tabs>
          <w:tab w:val="left" w:pos="600"/>
        </w:tabs>
        <w:spacing w:after="0" w:line="240" w:lineRule="auto"/>
        <w:ind w:left="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б) Повышение качества бытового обслуживания.</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Мероприятие направлено на организацию на территории района качественного предоставления банных услуг населению района, а также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p>
    <w:p w:rsidR="00E52B95" w:rsidRPr="001C78F6" w:rsidRDefault="00E52B95" w:rsidP="00E52B95">
      <w:pPr>
        <w:tabs>
          <w:tab w:val="left" w:pos="709"/>
        </w:tabs>
        <w:spacing w:after="0" w:line="240" w:lineRule="auto"/>
        <w:ind w:left="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Повышение уровня благосостояния населения.</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данного мероприятия осуществляется: </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p>
    <w:p w:rsidR="00E52B95" w:rsidRPr="001C78F6" w:rsidRDefault="00E52B95" w:rsidP="00E52B95">
      <w:pPr>
        <w:tabs>
          <w:tab w:val="left" w:pos="709"/>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г) Возмещение недополученных доходов </w:t>
      </w:r>
      <w:proofErr w:type="gramStart"/>
      <w:r w:rsidRPr="001C78F6">
        <w:rPr>
          <w:rFonts w:ascii="Times New Roman" w:hAnsi="Times New Roman" w:cs="Times New Roman"/>
          <w:sz w:val="28"/>
          <w:szCs w:val="28"/>
          <w:lang w:eastAsia="ru-RU"/>
        </w:rPr>
        <w:t>организациям, осуществляющим реализацию электрической энергии в зоне децентрализованного электроснабжения на территории Ханты-Мансийского района предоставлены</w:t>
      </w:r>
      <w:proofErr w:type="gramEnd"/>
      <w:r w:rsidRPr="001C78F6">
        <w:rPr>
          <w:rFonts w:ascii="Times New Roman" w:hAnsi="Times New Roman" w:cs="Times New Roman"/>
          <w:sz w:val="28"/>
          <w:szCs w:val="28"/>
          <w:lang w:eastAsia="ru-RU"/>
        </w:rPr>
        <w:t xml:space="preserve"> субсидии за объем потребленной электрической энергии.</w:t>
      </w:r>
    </w:p>
    <w:p w:rsidR="00E52B95" w:rsidRPr="001C78F6" w:rsidRDefault="00E52B95" w:rsidP="00E52B95">
      <w:pPr>
        <w:tabs>
          <w:tab w:val="left" w:pos="0"/>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15. МП «Культура Ханты-Мансийского района на 2019 – 2022 годы».</w:t>
      </w:r>
    </w:p>
    <w:p w:rsidR="00E52B95" w:rsidRPr="001C78F6" w:rsidRDefault="00E52B95" w:rsidP="00E52B95">
      <w:pPr>
        <w:tabs>
          <w:tab w:val="left" w:pos="0"/>
        </w:tabs>
        <w:spacing w:after="0" w:line="240" w:lineRule="auto"/>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ab/>
        <w:t>Исполнение программных мероприятий за отчетный период составило 31 018,4 тыс. рублей (бюджет района) или 10,1 % от годового плана.</w:t>
      </w:r>
    </w:p>
    <w:p w:rsidR="00E52B95" w:rsidRPr="001C78F6" w:rsidRDefault="00E52B95" w:rsidP="00E52B95">
      <w:pPr>
        <w:tabs>
          <w:tab w:val="left" w:pos="1134"/>
        </w:tabs>
        <w:spacing w:after="0" w:line="240" w:lineRule="auto"/>
        <w:ind w:firstLine="709"/>
        <w:contextualSpacing/>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программы денежные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проведение районного фестиваля народного творчества граждан старшего поколения «Не стареют душой ветераны»;</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 xml:space="preserve">создание условий для удовлетворения потребностей населения района в оказании услуг в сфере культуры, (содержание комитета по культуре, спорту и социальной политике), дополнительного образования (содержание учреждения </w:t>
      </w:r>
      <w:proofErr w:type="gramStart"/>
      <w:r w:rsidRPr="001C78F6">
        <w:rPr>
          <w:rFonts w:ascii="Times New Roman" w:hAnsi="Times New Roman" w:cs="Times New Roman"/>
          <w:sz w:val="28"/>
          <w:szCs w:val="28"/>
          <w:lang w:eastAsia="ru-RU"/>
        </w:rPr>
        <w:t>музыкальная</w:t>
      </w:r>
      <w:proofErr w:type="gramEnd"/>
      <w:r w:rsidRPr="001C78F6">
        <w:rPr>
          <w:rFonts w:ascii="Times New Roman" w:hAnsi="Times New Roman" w:cs="Times New Roman"/>
          <w:sz w:val="28"/>
          <w:szCs w:val="28"/>
          <w:lang w:eastAsia="ru-RU"/>
        </w:rPr>
        <w:t xml:space="preserve"> школа);</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содержание учреждения Ханты-Мансийского района «Централизованная библиотечная система»;</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разработку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w:t>
      </w:r>
      <w:proofErr w:type="gramStart"/>
      <w:r w:rsidRPr="001C78F6">
        <w:rPr>
          <w:rFonts w:ascii="Times New Roman" w:hAnsi="Times New Roman" w:cs="Times New Roman"/>
          <w:sz w:val="28"/>
          <w:szCs w:val="28"/>
          <w:lang w:eastAsia="ru-RU"/>
        </w:rPr>
        <w:t>Советская</w:t>
      </w:r>
      <w:proofErr w:type="gramEnd"/>
      <w:r w:rsidRPr="001C78F6">
        <w:rPr>
          <w:rFonts w:ascii="Times New Roman" w:hAnsi="Times New Roman" w:cs="Times New Roman"/>
          <w:sz w:val="28"/>
          <w:szCs w:val="28"/>
          <w:lang w:eastAsia="ru-RU"/>
        </w:rPr>
        <w:t>, 25».</w:t>
      </w:r>
    </w:p>
    <w:p w:rsidR="00E52B95" w:rsidRPr="001C78F6" w:rsidRDefault="00E52B95" w:rsidP="00E52B95">
      <w:pPr>
        <w:shd w:val="clear" w:color="auto" w:fill="FFFFFF"/>
        <w:tabs>
          <w:tab w:val="left" w:pos="709"/>
          <w:tab w:val="left" w:pos="851"/>
        </w:tabs>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16. МП «Молодое поколение Ханты-Мансийского района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8 842,0 тыс. рублей или 8,8 % от плана на год, в том числе из бюджета автономного округа – 8 174,7 тыс. рублей, из бюджета района – 667,3 тыс. рублей.</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мероприятия «Формирование системы выявления и развития талантливой и инициативной молодежи» денежные средства направлены на организацию и участие в мероприятиях, направленных на выявление и развитие талантливой и инициативной молодежи: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C78F6">
        <w:rPr>
          <w:rFonts w:ascii="Times New Roman" w:hAnsi="Times New Roman" w:cs="Times New Roman"/>
          <w:sz w:val="28"/>
          <w:szCs w:val="28"/>
          <w:lang w:eastAsia="ru-RU"/>
        </w:rPr>
        <w:t>спортивные мероприятия «Президентские игры», «Президентские соревнования» (приняли участие 80 учащихся из 10 образовательных организаций населенных пунктов: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 xml:space="preserve">Кирпичный, Луговской, Шапша, Кышик, Сибирский, Горноправдинск, Бобровский, </w:t>
      </w:r>
      <w:proofErr w:type="spellStart"/>
      <w:r w:rsidRPr="001C78F6">
        <w:rPr>
          <w:rFonts w:ascii="Times New Roman" w:hAnsi="Times New Roman" w:cs="Times New Roman"/>
          <w:sz w:val="28"/>
          <w:szCs w:val="28"/>
          <w:lang w:eastAsia="ru-RU"/>
        </w:rPr>
        <w:t>Нялинское</w:t>
      </w:r>
      <w:proofErr w:type="spellEnd"/>
      <w:r w:rsidRPr="001C78F6">
        <w:rPr>
          <w:rFonts w:ascii="Times New Roman" w:hAnsi="Times New Roman" w:cs="Times New Roman"/>
          <w:sz w:val="28"/>
          <w:szCs w:val="28"/>
          <w:lang w:eastAsia="ru-RU"/>
        </w:rPr>
        <w:t xml:space="preserve">, </w:t>
      </w:r>
      <w:proofErr w:type="spellStart"/>
      <w:r w:rsidRPr="001C78F6">
        <w:rPr>
          <w:rFonts w:ascii="Times New Roman" w:hAnsi="Times New Roman" w:cs="Times New Roman"/>
          <w:sz w:val="28"/>
          <w:szCs w:val="28"/>
          <w:lang w:eastAsia="ru-RU"/>
        </w:rPr>
        <w:t>Селиярово</w:t>
      </w:r>
      <w:proofErr w:type="spellEnd"/>
      <w:r w:rsidRPr="001C78F6">
        <w:rPr>
          <w:rFonts w:ascii="Times New Roman" w:hAnsi="Times New Roman" w:cs="Times New Roman"/>
          <w:sz w:val="28"/>
          <w:szCs w:val="28"/>
          <w:lang w:eastAsia="ru-RU"/>
        </w:rPr>
        <w:t xml:space="preserve">, Троица).  </w:t>
      </w:r>
      <w:proofErr w:type="gramEnd"/>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районная научная конференция молодых исследователей «Шаг в будущее» (приняли участие 40 учащихся 12 образовательных организаций: п. Бобровский, п. Кирпичный, с. Кышик, п. Луговской, с. </w:t>
      </w:r>
      <w:proofErr w:type="spellStart"/>
      <w:r w:rsidRPr="001C78F6">
        <w:rPr>
          <w:rFonts w:ascii="Times New Roman" w:hAnsi="Times New Roman" w:cs="Times New Roman"/>
          <w:sz w:val="28"/>
          <w:szCs w:val="28"/>
          <w:lang w:eastAsia="ru-RU"/>
        </w:rPr>
        <w:t>Нялинское</w:t>
      </w:r>
      <w:proofErr w:type="spellEnd"/>
      <w:r w:rsidRPr="001C78F6">
        <w:rPr>
          <w:rFonts w:ascii="Times New Roman" w:hAnsi="Times New Roman" w:cs="Times New Roman"/>
          <w:sz w:val="28"/>
          <w:szCs w:val="28"/>
          <w:lang w:eastAsia="ru-RU"/>
        </w:rPr>
        <w:t xml:space="preserve">,              с. Троица, д. Шапша, п. Горноправдинск, п. Горноправдинск, п. Кедровый, п. Красноленинский, </w:t>
      </w:r>
      <w:proofErr w:type="spellStart"/>
      <w:r w:rsidRPr="001C78F6">
        <w:rPr>
          <w:rFonts w:ascii="Times New Roman" w:hAnsi="Times New Roman" w:cs="Times New Roman"/>
          <w:sz w:val="28"/>
          <w:szCs w:val="28"/>
          <w:lang w:eastAsia="ru-RU"/>
        </w:rPr>
        <w:t>п</w:t>
      </w:r>
      <w:proofErr w:type="gramStart"/>
      <w:r w:rsidRPr="001C78F6">
        <w:rPr>
          <w:rFonts w:ascii="Times New Roman" w:hAnsi="Times New Roman" w:cs="Times New Roman"/>
          <w:sz w:val="28"/>
          <w:szCs w:val="28"/>
          <w:lang w:eastAsia="ru-RU"/>
        </w:rPr>
        <w:t>.П</w:t>
      </w:r>
      <w:proofErr w:type="gramEnd"/>
      <w:r w:rsidRPr="001C78F6">
        <w:rPr>
          <w:rFonts w:ascii="Times New Roman" w:hAnsi="Times New Roman" w:cs="Times New Roman"/>
          <w:sz w:val="28"/>
          <w:szCs w:val="28"/>
          <w:lang w:eastAsia="ru-RU"/>
        </w:rPr>
        <w:t>ырьях</w:t>
      </w:r>
      <w:proofErr w:type="spellEnd"/>
      <w:r w:rsidRPr="001C78F6">
        <w:rPr>
          <w:rFonts w:ascii="Times New Roman" w:hAnsi="Times New Roman" w:cs="Times New Roman"/>
          <w:sz w:val="28"/>
          <w:szCs w:val="28"/>
          <w:lang w:eastAsia="ru-RU"/>
        </w:rPr>
        <w:t xml:space="preserve">, </w:t>
      </w:r>
      <w:proofErr w:type="spellStart"/>
      <w:r w:rsidRPr="001C78F6">
        <w:rPr>
          <w:rFonts w:ascii="Times New Roman" w:hAnsi="Times New Roman" w:cs="Times New Roman"/>
          <w:sz w:val="28"/>
          <w:szCs w:val="28"/>
          <w:lang w:eastAsia="ru-RU"/>
        </w:rPr>
        <w:t>д.Согом</w:t>
      </w:r>
      <w:proofErr w:type="spellEnd"/>
      <w:r w:rsidRPr="001C78F6">
        <w:rPr>
          <w:rFonts w:ascii="Times New Roman" w:hAnsi="Times New Roman" w:cs="Times New Roman"/>
          <w:sz w:val="28"/>
          <w:szCs w:val="28"/>
          <w:lang w:eastAsia="ru-RU"/>
        </w:rPr>
        <w:t>.</w:t>
      </w:r>
    </w:p>
    <w:p w:rsidR="00E52B95" w:rsidRPr="001C78F6" w:rsidRDefault="00E52B95" w:rsidP="00E52B95">
      <w:pPr>
        <w:spacing w:after="0" w:line="240" w:lineRule="auto"/>
        <w:ind w:firstLine="708"/>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рамках мероприятия «Оказание мер социальной поддержки отдельным категориям граждан» денежные средства направлены на: выплаты приемным родителям, а также выплаты по заработной плате служащих, обеспечивающих организацию деятельности по опеке и попечительству; осуществляющих полномочия по образованию и организации деятельности комиссий по делам несовершеннолетних и защите их прав.</w:t>
      </w:r>
    </w:p>
    <w:p w:rsidR="00E52B95" w:rsidRPr="001C78F6" w:rsidRDefault="00E52B95" w:rsidP="00E52B95">
      <w:pPr>
        <w:spacing w:after="0" w:line="240" w:lineRule="auto"/>
        <w:ind w:firstLine="708"/>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мероприятия «Создание условий для развития </w:t>
      </w:r>
      <w:proofErr w:type="spellStart"/>
      <w:r w:rsidRPr="001C78F6">
        <w:rPr>
          <w:rFonts w:ascii="Times New Roman" w:hAnsi="Times New Roman" w:cs="Times New Roman"/>
          <w:sz w:val="28"/>
          <w:szCs w:val="28"/>
          <w:lang w:eastAsia="ru-RU"/>
        </w:rPr>
        <w:t>гражданск</w:t>
      </w:r>
      <w:proofErr w:type="gramStart"/>
      <w:r w:rsidRPr="001C78F6">
        <w:rPr>
          <w:rFonts w:ascii="Times New Roman" w:hAnsi="Times New Roman" w:cs="Times New Roman"/>
          <w:sz w:val="28"/>
          <w:szCs w:val="28"/>
          <w:lang w:eastAsia="ru-RU"/>
        </w:rPr>
        <w:t>о</w:t>
      </w:r>
      <w:proofErr w:type="spellEnd"/>
      <w:r w:rsidRPr="001C78F6">
        <w:rPr>
          <w:rFonts w:ascii="Times New Roman" w:hAnsi="Times New Roman" w:cs="Times New Roman"/>
          <w:sz w:val="28"/>
          <w:szCs w:val="28"/>
          <w:lang w:eastAsia="ru-RU"/>
        </w:rPr>
        <w:t>-</w:t>
      </w:r>
      <w:proofErr w:type="gramEnd"/>
      <w:r w:rsidRPr="001C78F6">
        <w:rPr>
          <w:rFonts w:ascii="Times New Roman" w:hAnsi="Times New Roman" w:cs="Times New Roman"/>
          <w:sz w:val="28"/>
          <w:szCs w:val="28"/>
          <w:lang w:eastAsia="ru-RU"/>
        </w:rPr>
        <w:t>, военно-патриотических качеств молодежи» денежные средства направлены на: слет юнармейских отрядов Ханты-Мансийского района, организацию фестиваля молодежного творчества «Память».</w:t>
      </w:r>
    </w:p>
    <w:p w:rsidR="00E52B95" w:rsidRPr="001C78F6" w:rsidRDefault="00E52B95" w:rsidP="00E52B95">
      <w:pPr>
        <w:numPr>
          <w:ilvl w:val="0"/>
          <w:numId w:val="26"/>
        </w:numPr>
        <w:tabs>
          <w:tab w:val="left" w:pos="851"/>
          <w:tab w:val="left" w:pos="993"/>
        </w:tabs>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«Развитие малого и среднего предпринимательства                       на территории Ханты-Мансийского района на 2019 – 2022 годы». </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w:t>
      </w:r>
      <w:r>
        <w:rPr>
          <w:rFonts w:ascii="Times New Roman" w:hAnsi="Times New Roman" w:cs="Times New Roman"/>
          <w:sz w:val="28"/>
          <w:szCs w:val="28"/>
          <w:lang w:eastAsia="ru-RU"/>
        </w:rPr>
        <w:t>авило 494,4 тыс. рублей или 8,2</w:t>
      </w:r>
      <w:r w:rsidRPr="001C78F6">
        <w:rPr>
          <w:rFonts w:ascii="Times New Roman" w:hAnsi="Times New Roman" w:cs="Times New Roman"/>
          <w:sz w:val="28"/>
          <w:szCs w:val="28"/>
          <w:lang w:eastAsia="ru-RU"/>
        </w:rPr>
        <w:t xml:space="preserve">% от плана на год, в том числе из бюджета </w:t>
      </w:r>
      <w:r w:rsidRPr="001C78F6">
        <w:rPr>
          <w:rFonts w:ascii="Times New Roman" w:hAnsi="Times New Roman" w:cs="Times New Roman"/>
          <w:sz w:val="28"/>
          <w:szCs w:val="28"/>
          <w:lang w:eastAsia="ru-RU"/>
        </w:rPr>
        <w:lastRenderedPageBreak/>
        <w:t>автономного округа – 249,0 тыс. рублей, из бюджета района – 245,4 тыс. рублей.</w:t>
      </w:r>
    </w:p>
    <w:p w:rsidR="00E52B95" w:rsidRPr="001C78F6" w:rsidRDefault="00E52B95" w:rsidP="00E52B95">
      <w:pPr>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В отчетном периоде предоставлена финансовая поддержка                     2 субъектам малого и среднего предпринимательства на общую сумму            494,4 тыс. рублей.</w:t>
      </w:r>
    </w:p>
    <w:p w:rsidR="00E52B95" w:rsidRPr="001C78F6" w:rsidRDefault="00E52B95" w:rsidP="00E52B95">
      <w:pPr>
        <w:spacing w:after="0" w:line="240" w:lineRule="auto"/>
        <w:ind w:firstLine="709"/>
        <w:jc w:val="both"/>
        <w:rPr>
          <w:rFonts w:ascii="Times New Roman" w:eastAsia="Calibri" w:hAnsi="Times New Roman" w:cs="Times New Roman"/>
          <w:sz w:val="28"/>
          <w:szCs w:val="28"/>
        </w:rPr>
      </w:pPr>
      <w:r w:rsidRPr="001C78F6">
        <w:rPr>
          <w:rFonts w:ascii="Times New Roman" w:hAnsi="Times New Roman" w:cs="Times New Roman"/>
          <w:sz w:val="28"/>
          <w:szCs w:val="28"/>
          <w:lang w:eastAsia="ru-RU"/>
        </w:rPr>
        <w:t xml:space="preserve">По мероприятию «Содействие развитию малого и среднего предпринимательства в Ханты-Мансийском районе» из средств бюджета Ханты-Мансийского района предоставлена финансовая поддержка </w:t>
      </w:r>
      <w:r>
        <w:rPr>
          <w:rFonts w:ascii="Times New Roman" w:eastAsia="Calibri" w:hAnsi="Times New Roman" w:cs="Times New Roman"/>
          <w:sz w:val="28"/>
          <w:szCs w:val="28"/>
        </w:rPr>
        <w:t>крестьянскому (фермерскому) хозяйству</w:t>
      </w:r>
      <w:r w:rsidRPr="001C78F6">
        <w:rPr>
          <w:rFonts w:ascii="Times New Roman" w:eastAsia="Calibri" w:hAnsi="Times New Roman" w:cs="Times New Roman"/>
          <w:sz w:val="28"/>
          <w:szCs w:val="28"/>
        </w:rPr>
        <w:t xml:space="preserve"> с. </w:t>
      </w:r>
      <w:proofErr w:type="spellStart"/>
      <w:r w:rsidRPr="001C78F6">
        <w:rPr>
          <w:rFonts w:ascii="Times New Roman" w:eastAsia="Calibri" w:hAnsi="Times New Roman" w:cs="Times New Roman"/>
          <w:sz w:val="28"/>
          <w:szCs w:val="28"/>
        </w:rPr>
        <w:t>Нялинское</w:t>
      </w:r>
      <w:proofErr w:type="spellEnd"/>
      <w:r w:rsidRPr="001C78F6">
        <w:rPr>
          <w:rFonts w:ascii="Times New Roman" w:eastAsia="Calibri" w:hAnsi="Times New Roman" w:cs="Times New Roman"/>
          <w:sz w:val="28"/>
          <w:szCs w:val="28"/>
        </w:rPr>
        <w:t xml:space="preserve"> на компенсацию затрат, связанных с приобретением муки для производства хлеба и хлебобулочных изделий в размере 194,4 тыс</w:t>
      </w:r>
      <w:proofErr w:type="gramStart"/>
      <w:r w:rsidRPr="001C78F6">
        <w:rPr>
          <w:rFonts w:ascii="Times New Roman" w:eastAsia="Calibri" w:hAnsi="Times New Roman" w:cs="Times New Roman"/>
          <w:sz w:val="28"/>
          <w:szCs w:val="28"/>
        </w:rPr>
        <w:t>.р</w:t>
      </w:r>
      <w:proofErr w:type="gramEnd"/>
      <w:r w:rsidRPr="001C78F6">
        <w:rPr>
          <w:rFonts w:ascii="Times New Roman" w:eastAsia="Calibri" w:hAnsi="Times New Roman" w:cs="Times New Roman"/>
          <w:sz w:val="28"/>
          <w:szCs w:val="28"/>
        </w:rPr>
        <w:t>ублей.</w:t>
      </w:r>
    </w:p>
    <w:p w:rsidR="00E52B95" w:rsidRPr="001C78F6" w:rsidRDefault="00E52B95" w:rsidP="00E52B95">
      <w:pPr>
        <w:tabs>
          <w:tab w:val="left" w:pos="851"/>
          <w:tab w:val="left" w:pos="1134"/>
        </w:tabs>
        <w:spacing w:after="0" w:line="240" w:lineRule="auto"/>
        <w:ind w:firstLine="709"/>
        <w:jc w:val="both"/>
        <w:rPr>
          <w:rFonts w:ascii="Times New Roman" w:eastAsia="Calibri" w:hAnsi="Times New Roman" w:cs="Times New Roman"/>
          <w:sz w:val="28"/>
          <w:szCs w:val="28"/>
          <w:lang w:eastAsia="ru-RU"/>
        </w:rPr>
      </w:pPr>
      <w:r w:rsidRPr="001C78F6">
        <w:rPr>
          <w:rFonts w:ascii="Times New Roman" w:eastAsia="Calibri" w:hAnsi="Times New Roman" w:cs="Times New Roman"/>
          <w:color w:val="000000"/>
          <w:sz w:val="28"/>
          <w:szCs w:val="28"/>
        </w:rPr>
        <w:t xml:space="preserve">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индивидуальному предпринимателю из </w:t>
      </w:r>
      <w:proofErr w:type="spellStart"/>
      <w:r w:rsidRPr="001C78F6">
        <w:rPr>
          <w:rFonts w:ascii="Times New Roman" w:eastAsia="Calibri" w:hAnsi="Times New Roman" w:cs="Times New Roman"/>
          <w:color w:val="000000"/>
          <w:sz w:val="28"/>
          <w:szCs w:val="28"/>
        </w:rPr>
        <w:t>п</w:t>
      </w:r>
      <w:proofErr w:type="gramStart"/>
      <w:r w:rsidRPr="001C78F6">
        <w:rPr>
          <w:rFonts w:ascii="Times New Roman" w:eastAsia="Calibri" w:hAnsi="Times New Roman" w:cs="Times New Roman"/>
          <w:color w:val="000000"/>
          <w:sz w:val="28"/>
          <w:szCs w:val="28"/>
        </w:rPr>
        <w:t>.Г</w:t>
      </w:r>
      <w:proofErr w:type="gramEnd"/>
      <w:r w:rsidRPr="001C78F6">
        <w:rPr>
          <w:rFonts w:ascii="Times New Roman" w:eastAsia="Calibri" w:hAnsi="Times New Roman" w:cs="Times New Roman"/>
          <w:color w:val="000000"/>
          <w:sz w:val="28"/>
          <w:szCs w:val="28"/>
        </w:rPr>
        <w:t>орноправдинск</w:t>
      </w:r>
      <w:proofErr w:type="spellEnd"/>
      <w:r w:rsidRPr="001C78F6">
        <w:rPr>
          <w:rFonts w:ascii="Times New Roman" w:eastAsia="Calibri" w:hAnsi="Times New Roman" w:cs="Times New Roman"/>
          <w:color w:val="000000"/>
          <w:sz w:val="28"/>
          <w:szCs w:val="28"/>
        </w:rPr>
        <w:t xml:space="preserve"> предоставлена поддержка на компенсацию затрат, связанных с приобретением оборудования (основных средств) в размере 300,0 тыс. рублей, в том числе: </w:t>
      </w:r>
      <w:r w:rsidRPr="001C78F6">
        <w:rPr>
          <w:rFonts w:ascii="Times New Roman" w:hAnsi="Times New Roman" w:cs="Times New Roman"/>
          <w:sz w:val="28"/>
          <w:szCs w:val="28"/>
          <w:lang w:eastAsia="ru-RU"/>
        </w:rPr>
        <w:t>из средств бюджета автономного округа – 249,0 тыс. рублей</w:t>
      </w:r>
      <w:r w:rsidRPr="001C78F6">
        <w:rPr>
          <w:rFonts w:ascii="Times New Roman" w:eastAsia="Calibri" w:hAnsi="Times New Roman" w:cs="Times New Roman"/>
          <w:sz w:val="28"/>
          <w:szCs w:val="28"/>
          <w:lang w:eastAsia="ru-RU"/>
        </w:rPr>
        <w:t xml:space="preserve">, из средств бюджета района – 51,0 тыс. рублей. </w:t>
      </w:r>
    </w:p>
    <w:p w:rsidR="00E52B95" w:rsidRPr="001C78F6" w:rsidRDefault="00E52B95" w:rsidP="00E52B95">
      <w:pPr>
        <w:spacing w:after="0" w:line="240" w:lineRule="auto"/>
        <w:ind w:firstLine="709"/>
        <w:jc w:val="both"/>
        <w:rPr>
          <w:rFonts w:ascii="Times New Roman" w:eastAsia="Calibri" w:hAnsi="Times New Roman" w:cs="Times New Roman"/>
          <w:sz w:val="28"/>
          <w:szCs w:val="28"/>
        </w:rPr>
      </w:pPr>
      <w:r w:rsidRPr="001C78F6">
        <w:rPr>
          <w:rFonts w:ascii="Times New Roman" w:eastAsia="Calibri" w:hAnsi="Times New Roman" w:cs="Times New Roman"/>
          <w:sz w:val="28"/>
          <w:szCs w:val="28"/>
        </w:rPr>
        <w:t>В отчетном периоде субъектам малого и среднего предпринимательства района предоставлено 103 консультационно-информационных услуг по мероприятиям программы.</w:t>
      </w:r>
    </w:p>
    <w:p w:rsidR="00E52B95" w:rsidRPr="001C78F6" w:rsidRDefault="00E52B95" w:rsidP="00E52B95">
      <w:pPr>
        <w:spacing w:after="0" w:line="240" w:lineRule="auto"/>
        <w:ind w:firstLine="709"/>
        <w:jc w:val="both"/>
        <w:rPr>
          <w:rFonts w:ascii="Times New Roman" w:eastAsia="Calibri" w:hAnsi="Times New Roman" w:cs="Times New Roman"/>
          <w:sz w:val="28"/>
          <w:szCs w:val="28"/>
          <w:lang w:eastAsia="ru-RU"/>
        </w:rPr>
      </w:pPr>
      <w:r w:rsidRPr="001C78F6">
        <w:rPr>
          <w:rFonts w:ascii="Times New Roman" w:eastAsia="Calibri" w:hAnsi="Times New Roman" w:cs="Times New Roman"/>
          <w:sz w:val="28"/>
          <w:szCs w:val="28"/>
          <w:lang w:eastAsia="ru-RU"/>
        </w:rPr>
        <w:t xml:space="preserve">С начала текущего года предоставлена имущественная поддержка 16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949,5 кв.м. </w:t>
      </w:r>
    </w:p>
    <w:p w:rsidR="00E52B95" w:rsidRPr="001C78F6" w:rsidRDefault="00E52B95" w:rsidP="00E52B95">
      <w:pPr>
        <w:numPr>
          <w:ilvl w:val="0"/>
          <w:numId w:val="26"/>
        </w:numPr>
        <w:tabs>
          <w:tab w:val="left" w:pos="851"/>
          <w:tab w:val="left" w:pos="1134"/>
        </w:tabs>
        <w:autoSpaceDN w:val="0"/>
        <w:adjustRightInd w:val="0"/>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 </w:t>
      </w:r>
    </w:p>
    <w:p w:rsidR="00E52B95" w:rsidRPr="001C78F6" w:rsidRDefault="00E52B95" w:rsidP="00E52B95">
      <w:pPr>
        <w:autoSpaceDN w:val="0"/>
        <w:adjustRightInd w:val="0"/>
        <w:spacing w:after="0" w:line="240" w:lineRule="auto"/>
        <w:ind w:firstLine="709"/>
        <w:jc w:val="both"/>
        <w:rPr>
          <w:rFonts w:ascii="Times New Roman" w:hAnsi="Times New Roman" w:cs="Times New Roman"/>
          <w:color w:val="000000"/>
          <w:sz w:val="28"/>
          <w:szCs w:val="28"/>
          <w:lang w:eastAsia="ru-RU"/>
        </w:rPr>
      </w:pPr>
      <w:r w:rsidRPr="001C78F6">
        <w:rPr>
          <w:rFonts w:ascii="Times New Roman" w:hAnsi="Times New Roman" w:cs="Times New Roman"/>
          <w:sz w:val="28"/>
          <w:szCs w:val="28"/>
          <w:lang w:eastAsia="ru-RU"/>
        </w:rPr>
        <w:t>В рамках мероприятия «Гармонизация межнациональных и межконфессиональных отношений» проведены мероприятия «Лыжный переход» и «Встреча трех поколений» посвященных</w:t>
      </w:r>
      <w:r w:rsidRPr="001C78F6">
        <w:rPr>
          <w:rFonts w:ascii="Times New Roman" w:hAnsi="Times New Roman" w:cs="Times New Roman"/>
          <w:color w:val="000000"/>
          <w:sz w:val="28"/>
          <w:szCs w:val="28"/>
          <w:lang w:eastAsia="ru-RU"/>
        </w:rPr>
        <w:t xml:space="preserve"> 75-й годовщине Победы в великой Отечественной войне.</w:t>
      </w:r>
    </w:p>
    <w:p w:rsidR="00E52B95" w:rsidRPr="001C78F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мероприятия «Профилактика экстремизма, обеспечение гражданского единства» </w:t>
      </w:r>
      <w:proofErr w:type="gramStart"/>
      <w:r w:rsidRPr="001C78F6">
        <w:rPr>
          <w:rFonts w:ascii="Times New Roman" w:hAnsi="Times New Roman" w:cs="Times New Roman"/>
          <w:sz w:val="28"/>
          <w:szCs w:val="28"/>
          <w:lang w:eastAsia="ru-RU"/>
        </w:rPr>
        <w:t>организован и проведен</w:t>
      </w:r>
      <w:proofErr w:type="gramEnd"/>
      <w:r w:rsidRPr="001C78F6">
        <w:rPr>
          <w:rFonts w:ascii="Times New Roman" w:hAnsi="Times New Roman" w:cs="Times New Roman"/>
          <w:sz w:val="28"/>
          <w:szCs w:val="28"/>
          <w:lang w:eastAsia="ru-RU"/>
        </w:rPr>
        <w:t xml:space="preserve"> районный конкурс «Самый Дружный </w:t>
      </w:r>
      <w:proofErr w:type="spellStart"/>
      <w:r w:rsidRPr="001C78F6">
        <w:rPr>
          <w:rFonts w:ascii="Times New Roman" w:hAnsi="Times New Roman" w:cs="Times New Roman"/>
          <w:sz w:val="28"/>
          <w:szCs w:val="28"/>
          <w:lang w:eastAsia="ru-RU"/>
        </w:rPr>
        <w:t>ИнтерКласс</w:t>
      </w:r>
      <w:proofErr w:type="spellEnd"/>
      <w:r w:rsidRPr="001C78F6">
        <w:rPr>
          <w:rFonts w:ascii="Times New Roman" w:hAnsi="Times New Roman" w:cs="Times New Roman"/>
          <w:sz w:val="28"/>
          <w:szCs w:val="28"/>
          <w:lang w:eastAsia="ru-RU"/>
        </w:rPr>
        <w:t>».</w:t>
      </w:r>
    </w:p>
    <w:p w:rsidR="00E52B95" w:rsidRPr="001C78F6" w:rsidRDefault="00E52B95" w:rsidP="00E52B95">
      <w:pPr>
        <w:numPr>
          <w:ilvl w:val="0"/>
          <w:numId w:val="27"/>
        </w:numPr>
        <w:shd w:val="clear" w:color="auto" w:fill="FFFFFF"/>
        <w:tabs>
          <w:tab w:val="left" w:pos="709"/>
          <w:tab w:val="left" w:pos="993"/>
          <w:tab w:val="left" w:pos="1276"/>
        </w:tabs>
        <w:autoSpaceDN w:val="0"/>
        <w:adjustRightInd w:val="0"/>
        <w:spacing w:after="0" w:line="240" w:lineRule="auto"/>
        <w:ind w:left="0"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 МП «Комплексное развитие транспортной системы                           на территории Ханты-Мансийского района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2 441,8 тыс. рублей (бюджет района) или 5,8 % от плана на год.</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В рамках мероприятия «Организация перевозок пассажиров в границах Ханты-Мансийского района» финансовые средства направлены на предоставление субсидии за оказание транспортных услуг населению Ханты-Мансийского района (перевозка пассажиров и багажа воздушным, автомобильным транспортом).</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В рамках мероприятия «Осуществление дорожной деятельности в части содержания автомобильных дорог общего пользования районного значения» финансовые средства направлены </w:t>
      </w:r>
      <w:proofErr w:type="gramStart"/>
      <w:r w:rsidRPr="001C78F6">
        <w:rPr>
          <w:rFonts w:ascii="Times New Roman" w:hAnsi="Times New Roman" w:cs="Times New Roman"/>
          <w:sz w:val="28"/>
          <w:szCs w:val="28"/>
          <w:lang w:eastAsia="ru-RU"/>
        </w:rPr>
        <w:t>на</w:t>
      </w:r>
      <w:proofErr w:type="gramEnd"/>
      <w:r w:rsidRPr="001C78F6">
        <w:rPr>
          <w:rFonts w:ascii="Times New Roman" w:hAnsi="Times New Roman" w:cs="Times New Roman"/>
          <w:sz w:val="28"/>
          <w:szCs w:val="28"/>
          <w:lang w:eastAsia="ru-RU"/>
        </w:rPr>
        <w:t>:</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содержание и эксплуатацию вертолетных площадок в сельских поселениях района;</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содержание автомобильной дороги «Подъезд к д. Ярки»;</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содержание автомобильной дороги «Подъезд к п. Выкатной»</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содержание вновь введенного в эксплуатацию объекта: «Строительство участка подъезда дороги до с. </w:t>
      </w:r>
      <w:proofErr w:type="spellStart"/>
      <w:r w:rsidRPr="001C78F6">
        <w:rPr>
          <w:rFonts w:ascii="Times New Roman" w:hAnsi="Times New Roman" w:cs="Times New Roman"/>
          <w:sz w:val="28"/>
          <w:szCs w:val="28"/>
          <w:lang w:eastAsia="ru-RU"/>
        </w:rPr>
        <w:t>Реполово</w:t>
      </w:r>
      <w:proofErr w:type="spellEnd"/>
      <w:r w:rsidRPr="001C78F6">
        <w:rPr>
          <w:rFonts w:ascii="Times New Roman" w:hAnsi="Times New Roman" w:cs="Times New Roman"/>
          <w:sz w:val="28"/>
          <w:szCs w:val="28"/>
          <w:lang w:eastAsia="ru-RU"/>
        </w:rPr>
        <w:t>».</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20.</w:t>
      </w:r>
      <w:r w:rsidRPr="001C78F6">
        <w:rPr>
          <w:rFonts w:ascii="Times New Roman" w:hAnsi="Times New Roman" w:cs="Times New Roman"/>
          <w:sz w:val="28"/>
          <w:szCs w:val="28"/>
          <w:lang w:eastAsia="ru-RU"/>
        </w:rPr>
        <w:tab/>
        <w:t xml:space="preserve">МП «Улучшение жилищных условий жителей Ханты-Мансийского района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0,0 тыс</w:t>
      </w:r>
      <w:proofErr w:type="gramStart"/>
      <w:r w:rsidRPr="001C78F6">
        <w:rPr>
          <w:rFonts w:ascii="Times New Roman" w:hAnsi="Times New Roman" w:cs="Times New Roman"/>
          <w:sz w:val="28"/>
          <w:szCs w:val="28"/>
          <w:lang w:eastAsia="ru-RU"/>
        </w:rPr>
        <w:t>.р</w:t>
      </w:r>
      <w:proofErr w:type="gramEnd"/>
      <w:r w:rsidRPr="001C78F6">
        <w:rPr>
          <w:rFonts w:ascii="Times New Roman" w:hAnsi="Times New Roman" w:cs="Times New Roman"/>
          <w:sz w:val="28"/>
          <w:szCs w:val="28"/>
          <w:lang w:eastAsia="ru-RU"/>
        </w:rPr>
        <w:t>ублей.</w:t>
      </w:r>
    </w:p>
    <w:p w:rsidR="00E52B95" w:rsidRPr="001C78F6" w:rsidRDefault="00E52B95" w:rsidP="00E52B95">
      <w:pPr>
        <w:spacing w:after="0" w:line="240" w:lineRule="auto"/>
        <w:ind w:firstLine="709"/>
        <w:jc w:val="both"/>
        <w:rPr>
          <w:rFonts w:ascii="Times New Roman" w:hAnsi="Times New Roman" w:cs="Times New Roman"/>
          <w:color w:val="000000"/>
          <w:sz w:val="28"/>
          <w:szCs w:val="28"/>
          <w:lang w:eastAsia="ru-RU"/>
        </w:rPr>
      </w:pPr>
      <w:proofErr w:type="gramStart"/>
      <w:r w:rsidRPr="001C78F6">
        <w:rPr>
          <w:rFonts w:ascii="Times New Roman" w:hAnsi="Times New Roman" w:cs="Times New Roman"/>
          <w:color w:val="000000"/>
          <w:sz w:val="28"/>
          <w:szCs w:val="28"/>
          <w:lang w:eastAsia="ru-RU"/>
        </w:rPr>
        <w:t>В рамках мероприятия «</w:t>
      </w:r>
      <w:r w:rsidRPr="001C78F6">
        <w:rPr>
          <w:rFonts w:ascii="Times New Roman" w:eastAsia="Calibri" w:hAnsi="Times New Roman" w:cs="Times New Roman"/>
          <w:sz w:val="28"/>
          <w:szCs w:val="28"/>
          <w:lang w:eastAsia="ru-RU"/>
        </w:rPr>
        <w:t>Приобретение жилых помещений по договорам купли-продажи и (или) приобретение жилых помещений по договорам участия в долевом строительстве</w:t>
      </w:r>
      <w:r w:rsidRPr="001C78F6">
        <w:rPr>
          <w:rFonts w:ascii="Times New Roman" w:hAnsi="Times New Roman" w:cs="Times New Roman"/>
          <w:color w:val="000000"/>
          <w:sz w:val="28"/>
          <w:szCs w:val="28"/>
          <w:lang w:eastAsia="ru-RU"/>
        </w:rPr>
        <w:t>» были объявлены 11 открытых аукциона: 9 аукционов по приобретению жилых помещений в п. Горноправдинск на общую сумму 23 910,3 тыс. рублей (с единственным участником аукционов заключены муниципальные контракты, исполнение которых в полном объеме будет осуществлено в апреле 2020 года), 2</w:t>
      </w:r>
      <w:proofErr w:type="gramEnd"/>
      <w:r w:rsidRPr="001C78F6">
        <w:rPr>
          <w:rFonts w:ascii="Times New Roman" w:hAnsi="Times New Roman" w:cs="Times New Roman"/>
          <w:color w:val="000000"/>
          <w:sz w:val="28"/>
          <w:szCs w:val="28"/>
          <w:lang w:eastAsia="ru-RU"/>
        </w:rPr>
        <w:t xml:space="preserve"> аукциона по приобретению жилых помещений в п. Луговской на общую сумму 4 886,8 тыс. рублей (с единственным участником аукционов в апреле 2020 года будут заключены муниципальные контракты).</w:t>
      </w:r>
    </w:p>
    <w:p w:rsidR="00E52B95" w:rsidRPr="001C78F6" w:rsidRDefault="00E52B95" w:rsidP="00E52B95">
      <w:pPr>
        <w:spacing w:after="0" w:line="240" w:lineRule="auto"/>
        <w:ind w:firstLine="709"/>
        <w:jc w:val="both"/>
        <w:rPr>
          <w:rFonts w:ascii="Times New Roman" w:hAnsi="Times New Roman" w:cs="Times New Roman"/>
          <w:color w:val="000000"/>
          <w:sz w:val="28"/>
          <w:szCs w:val="28"/>
          <w:lang w:eastAsia="ru-RU"/>
        </w:rPr>
      </w:pPr>
      <w:proofErr w:type="gramStart"/>
      <w:r w:rsidRPr="001C78F6">
        <w:rPr>
          <w:rFonts w:ascii="Times New Roman" w:hAnsi="Times New Roman" w:cs="Times New Roman"/>
          <w:color w:val="000000"/>
          <w:sz w:val="28"/>
          <w:szCs w:val="28"/>
          <w:lang w:eastAsia="ru-RU"/>
        </w:rPr>
        <w:t xml:space="preserve">В рамках мероприятия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1C78F6">
        <w:rPr>
          <w:rFonts w:ascii="Times New Roman" w:hAnsi="Times New Roman" w:cs="Times New Roman"/>
          <w:color w:val="000000"/>
          <w:sz w:val="28"/>
          <w:szCs w:val="28"/>
          <w:lang w:eastAsia="ru-RU"/>
        </w:rPr>
        <w:t>софинансирования</w:t>
      </w:r>
      <w:proofErr w:type="spellEnd"/>
      <w:r w:rsidRPr="001C78F6">
        <w:rPr>
          <w:rFonts w:ascii="Times New Roman" w:hAnsi="Times New Roman" w:cs="Times New Roman"/>
          <w:color w:val="000000"/>
          <w:sz w:val="28"/>
          <w:szCs w:val="28"/>
          <w:lang w:eastAsia="ru-RU"/>
        </w:rPr>
        <w:t xml:space="preserve">  из</w:t>
      </w:r>
      <w:proofErr w:type="gramEnd"/>
      <w:r w:rsidRPr="001C78F6">
        <w:rPr>
          <w:rFonts w:ascii="Times New Roman" w:hAnsi="Times New Roman" w:cs="Times New Roman"/>
          <w:color w:val="000000"/>
          <w:sz w:val="28"/>
          <w:szCs w:val="28"/>
          <w:lang w:eastAsia="ru-RU"/>
        </w:rPr>
        <w:t xml:space="preserve"> федерального, окружного и местного бюджетов» участнику мероприятия выдано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молодым семьям. Ориентировочный срок предоставления субсидии – 2 квартал 2020 года.</w:t>
      </w:r>
    </w:p>
    <w:p w:rsidR="00E52B95" w:rsidRPr="001C78F6" w:rsidRDefault="00E52B95" w:rsidP="00E52B95">
      <w:pPr>
        <w:tabs>
          <w:tab w:val="left" w:pos="567"/>
        </w:tabs>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21.МП «Формирование доступной среды для инвалидов и других </w:t>
      </w:r>
      <w:proofErr w:type="spellStart"/>
      <w:r w:rsidRPr="001C78F6">
        <w:rPr>
          <w:rFonts w:ascii="Times New Roman" w:hAnsi="Times New Roman" w:cs="Times New Roman"/>
          <w:sz w:val="28"/>
          <w:szCs w:val="28"/>
          <w:lang w:eastAsia="ru-RU"/>
        </w:rPr>
        <w:t>маломобильных</w:t>
      </w:r>
      <w:proofErr w:type="spellEnd"/>
      <w:r w:rsidRPr="001C78F6">
        <w:rPr>
          <w:rFonts w:ascii="Times New Roman" w:hAnsi="Times New Roman" w:cs="Times New Roman"/>
          <w:sz w:val="28"/>
          <w:szCs w:val="28"/>
          <w:lang w:eastAsia="ru-RU"/>
        </w:rPr>
        <w:t xml:space="preserve"> групп населения </w:t>
      </w:r>
      <w:proofErr w:type="gramStart"/>
      <w:r w:rsidRPr="001C78F6">
        <w:rPr>
          <w:rFonts w:ascii="Times New Roman" w:hAnsi="Times New Roman" w:cs="Times New Roman"/>
          <w:sz w:val="28"/>
          <w:szCs w:val="28"/>
          <w:lang w:eastAsia="ru-RU"/>
        </w:rPr>
        <w:t>в</w:t>
      </w:r>
      <w:proofErr w:type="gramEnd"/>
      <w:r w:rsidRPr="001C78F6">
        <w:rPr>
          <w:rFonts w:ascii="Times New Roman" w:hAnsi="Times New Roman" w:cs="Times New Roman"/>
          <w:sz w:val="28"/>
          <w:szCs w:val="28"/>
          <w:lang w:eastAsia="ru-RU"/>
        </w:rPr>
        <w:t xml:space="preserve"> </w:t>
      </w:r>
      <w:proofErr w:type="gramStart"/>
      <w:r w:rsidRPr="001C78F6">
        <w:rPr>
          <w:rFonts w:ascii="Times New Roman" w:hAnsi="Times New Roman" w:cs="Times New Roman"/>
          <w:sz w:val="28"/>
          <w:szCs w:val="28"/>
          <w:lang w:eastAsia="ru-RU"/>
        </w:rPr>
        <w:t>Ханты-Мансийском</w:t>
      </w:r>
      <w:proofErr w:type="gramEnd"/>
      <w:r w:rsidRPr="001C78F6">
        <w:rPr>
          <w:rFonts w:ascii="Times New Roman" w:hAnsi="Times New Roman" w:cs="Times New Roman"/>
          <w:sz w:val="28"/>
          <w:szCs w:val="28"/>
          <w:lang w:eastAsia="ru-RU"/>
        </w:rPr>
        <w:t xml:space="preserve"> районе </w:t>
      </w:r>
      <w:r w:rsidRPr="001C78F6">
        <w:rPr>
          <w:rFonts w:ascii="Times New Roman" w:hAnsi="Times New Roman" w:cs="Times New Roman"/>
          <w:sz w:val="28"/>
          <w:szCs w:val="28"/>
          <w:lang w:eastAsia="ru-RU"/>
        </w:rPr>
        <w:br/>
        <w:t xml:space="preserve">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lastRenderedPageBreak/>
        <w:t>Исполнение программных мероприятий за отчетный период составило 0,0 тыс</w:t>
      </w:r>
      <w:proofErr w:type="gramStart"/>
      <w:r w:rsidRPr="001C78F6">
        <w:rPr>
          <w:rFonts w:ascii="Times New Roman" w:hAnsi="Times New Roman" w:cs="Times New Roman"/>
          <w:sz w:val="28"/>
          <w:szCs w:val="28"/>
          <w:lang w:eastAsia="ru-RU"/>
        </w:rPr>
        <w:t>.р</w:t>
      </w:r>
      <w:proofErr w:type="gramEnd"/>
      <w:r w:rsidRPr="001C78F6">
        <w:rPr>
          <w:rFonts w:ascii="Times New Roman" w:hAnsi="Times New Roman" w:cs="Times New Roman"/>
          <w:sz w:val="28"/>
          <w:szCs w:val="28"/>
          <w:lang w:eastAsia="ru-RU"/>
        </w:rPr>
        <w:t>ублей.</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Освоение средств по мероприятиям программы запланированы на           3-4 квартал</w:t>
      </w:r>
      <w:r>
        <w:rPr>
          <w:rFonts w:ascii="Times New Roman" w:hAnsi="Times New Roman" w:cs="Times New Roman"/>
          <w:sz w:val="28"/>
          <w:szCs w:val="28"/>
          <w:lang w:eastAsia="ru-RU"/>
        </w:rPr>
        <w:t>ы</w:t>
      </w:r>
      <w:r w:rsidRPr="001C78F6">
        <w:rPr>
          <w:rFonts w:ascii="Times New Roman" w:hAnsi="Times New Roman" w:cs="Times New Roman"/>
          <w:sz w:val="28"/>
          <w:szCs w:val="28"/>
          <w:lang w:eastAsia="ru-RU"/>
        </w:rPr>
        <w:t xml:space="preserve"> 2020 года.</w:t>
      </w:r>
    </w:p>
    <w:p w:rsidR="00E52B95" w:rsidRPr="001C78F6" w:rsidRDefault="00E52B95" w:rsidP="00E52B95">
      <w:pPr>
        <w:tabs>
          <w:tab w:val="left" w:pos="709"/>
        </w:tabs>
        <w:spacing w:after="0" w:line="240" w:lineRule="auto"/>
        <w:ind w:firstLine="851"/>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 xml:space="preserve">22. МП «Подготовка перспективных территорий для развития жилищного строительства Ханты-Мансийского района на 2019 – 2022 годы». </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Исполнение программных мероприятий за отчетный период составило 0,0 тыс.</w:t>
      </w:r>
      <w:r>
        <w:rPr>
          <w:rFonts w:ascii="Times New Roman" w:hAnsi="Times New Roman" w:cs="Times New Roman"/>
          <w:sz w:val="28"/>
          <w:szCs w:val="28"/>
          <w:lang w:eastAsia="ru-RU"/>
        </w:rPr>
        <w:t xml:space="preserve"> </w:t>
      </w:r>
      <w:r w:rsidRPr="001C78F6">
        <w:rPr>
          <w:rFonts w:ascii="Times New Roman" w:hAnsi="Times New Roman" w:cs="Times New Roman"/>
          <w:sz w:val="28"/>
          <w:szCs w:val="28"/>
          <w:lang w:eastAsia="ru-RU"/>
        </w:rPr>
        <w:t>рублей.</w:t>
      </w:r>
    </w:p>
    <w:p w:rsidR="00E52B95" w:rsidRPr="001C78F6" w:rsidRDefault="00E52B95" w:rsidP="00E52B95">
      <w:pPr>
        <w:shd w:val="clear" w:color="auto" w:fill="FFFFFF"/>
        <w:autoSpaceDN w:val="0"/>
        <w:adjustRightInd w:val="0"/>
        <w:spacing w:after="0" w:line="240" w:lineRule="auto"/>
        <w:ind w:firstLine="709"/>
        <w:jc w:val="both"/>
        <w:rPr>
          <w:rFonts w:ascii="Times New Roman" w:hAnsi="Times New Roman" w:cs="Times New Roman"/>
          <w:sz w:val="28"/>
          <w:szCs w:val="28"/>
          <w:lang w:eastAsia="ru-RU"/>
        </w:rPr>
      </w:pPr>
      <w:r w:rsidRPr="001C78F6">
        <w:rPr>
          <w:rFonts w:ascii="Times New Roman" w:hAnsi="Times New Roman" w:cs="Times New Roman"/>
          <w:sz w:val="28"/>
          <w:szCs w:val="28"/>
          <w:lang w:eastAsia="ru-RU"/>
        </w:rPr>
        <w:t>Освоение средств по мероприятиям программы запланированы на          2-4 квартал</w:t>
      </w:r>
      <w:r>
        <w:rPr>
          <w:rFonts w:ascii="Times New Roman" w:hAnsi="Times New Roman" w:cs="Times New Roman"/>
          <w:sz w:val="28"/>
          <w:szCs w:val="28"/>
          <w:lang w:eastAsia="ru-RU"/>
        </w:rPr>
        <w:t>ы</w:t>
      </w:r>
      <w:r w:rsidRPr="001C78F6">
        <w:rPr>
          <w:rFonts w:ascii="Times New Roman" w:hAnsi="Times New Roman" w:cs="Times New Roman"/>
          <w:sz w:val="28"/>
          <w:szCs w:val="28"/>
          <w:lang w:eastAsia="ru-RU"/>
        </w:rPr>
        <w:t xml:space="preserve"> 2020 года.</w:t>
      </w:r>
    </w:p>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
    <w:p w:rsidR="00E52B95" w:rsidRPr="00C5360A" w:rsidRDefault="00E52B95" w:rsidP="00E52B95">
      <w:pPr>
        <w:tabs>
          <w:tab w:val="left" w:pos="1134"/>
        </w:tabs>
        <w:spacing w:after="0" w:line="240" w:lineRule="auto"/>
        <w:jc w:val="center"/>
        <w:rPr>
          <w:rFonts w:ascii="Times New Roman" w:hAnsi="Times New Roman" w:cs="Times New Roman"/>
          <w:sz w:val="28"/>
          <w:szCs w:val="28"/>
          <w:lang w:eastAsia="ru-RU"/>
        </w:rPr>
      </w:pPr>
      <w:r w:rsidRPr="00C5360A">
        <w:rPr>
          <w:rFonts w:ascii="Times New Roman" w:hAnsi="Times New Roman" w:cs="Times New Roman"/>
          <w:sz w:val="28"/>
          <w:szCs w:val="28"/>
          <w:lang w:eastAsia="ru-RU"/>
        </w:rPr>
        <w:t>ЖИЛИЩНО-КОММУНАЛЬНОЕ ХОЗЯЙСТВО</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 xml:space="preserve">На территории района жилищно-коммунальные услуги оказывают: </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 xml:space="preserve">МП «Комплекс-Плюс» п. Горноправдинск  (предприятие оказывает только жилищные услуги); </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 xml:space="preserve">МП «ЖЭК-3» (многопрофильное предприятие); </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АО «Юграэнерго» (децентрализованное электроснабжение в ряде населенных пунктах и теплоснабжение в д. Согом);</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 xml:space="preserve">АО «Газпром  </w:t>
      </w:r>
      <w:proofErr w:type="spellStart"/>
      <w:r w:rsidRPr="00F85D4C">
        <w:rPr>
          <w:rFonts w:ascii="Times New Roman" w:hAnsi="Times New Roman" w:cs="Times New Roman"/>
          <w:sz w:val="28"/>
          <w:szCs w:val="28"/>
          <w:lang w:eastAsia="ru-RU"/>
        </w:rPr>
        <w:t>энергосбыт</w:t>
      </w:r>
      <w:proofErr w:type="spellEnd"/>
      <w:r w:rsidRPr="00F85D4C">
        <w:rPr>
          <w:rFonts w:ascii="Times New Roman" w:hAnsi="Times New Roman" w:cs="Times New Roman"/>
          <w:sz w:val="28"/>
          <w:szCs w:val="28"/>
          <w:lang w:eastAsia="ru-RU"/>
        </w:rPr>
        <w:t xml:space="preserve"> Тюмень» (бывшее предприятие АО «Тюменская </w:t>
      </w:r>
      <w:proofErr w:type="spellStart"/>
      <w:r w:rsidRPr="00F85D4C">
        <w:rPr>
          <w:rFonts w:ascii="Times New Roman" w:hAnsi="Times New Roman" w:cs="Times New Roman"/>
          <w:sz w:val="28"/>
          <w:szCs w:val="28"/>
          <w:lang w:eastAsia="ru-RU"/>
        </w:rPr>
        <w:t>энергосбытовая</w:t>
      </w:r>
      <w:proofErr w:type="spellEnd"/>
      <w:r w:rsidRPr="00F85D4C">
        <w:rPr>
          <w:rFonts w:ascii="Times New Roman" w:hAnsi="Times New Roman" w:cs="Times New Roman"/>
          <w:sz w:val="28"/>
          <w:szCs w:val="28"/>
          <w:lang w:eastAsia="ru-RU"/>
        </w:rPr>
        <w:t xml:space="preserve"> компания») (</w:t>
      </w:r>
      <w:proofErr w:type="spellStart"/>
      <w:r w:rsidRPr="00F85D4C">
        <w:rPr>
          <w:rFonts w:ascii="Times New Roman" w:hAnsi="Times New Roman" w:cs="Times New Roman"/>
          <w:sz w:val="28"/>
          <w:szCs w:val="28"/>
          <w:lang w:eastAsia="ru-RU"/>
        </w:rPr>
        <w:t>Нефтеюганское</w:t>
      </w:r>
      <w:proofErr w:type="spellEnd"/>
      <w:r w:rsidRPr="00F85D4C">
        <w:rPr>
          <w:rFonts w:ascii="Times New Roman" w:hAnsi="Times New Roman" w:cs="Times New Roman"/>
          <w:sz w:val="28"/>
          <w:szCs w:val="28"/>
          <w:lang w:eastAsia="ru-RU"/>
        </w:rPr>
        <w:t xml:space="preserve"> межрайонное отделение, Ханты-Мансийский филиал) – электроснабжение; </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 xml:space="preserve">ООО «Газпром </w:t>
      </w:r>
      <w:proofErr w:type="spellStart"/>
      <w:r w:rsidRPr="00F85D4C">
        <w:rPr>
          <w:rFonts w:ascii="Times New Roman" w:hAnsi="Times New Roman" w:cs="Times New Roman"/>
          <w:sz w:val="28"/>
          <w:szCs w:val="28"/>
          <w:lang w:eastAsia="ru-RU"/>
        </w:rPr>
        <w:t>межрегионгаз</w:t>
      </w:r>
      <w:proofErr w:type="spellEnd"/>
      <w:r w:rsidRPr="00F85D4C">
        <w:rPr>
          <w:rFonts w:ascii="Times New Roman" w:hAnsi="Times New Roman" w:cs="Times New Roman"/>
          <w:sz w:val="28"/>
          <w:szCs w:val="28"/>
          <w:lang w:eastAsia="ru-RU"/>
        </w:rPr>
        <w:t xml:space="preserve"> Север» (газоснабжение); </w:t>
      </w:r>
    </w:p>
    <w:p w:rsidR="00E52B95" w:rsidRPr="00F85D4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rPr>
        <w:t>ООО «Центр отопительной техники»</w:t>
      </w:r>
      <w:r w:rsidRPr="00F85D4C">
        <w:rPr>
          <w:rFonts w:ascii="Times New Roman" w:hAnsi="Times New Roman" w:cs="Times New Roman"/>
          <w:sz w:val="28"/>
          <w:szCs w:val="28"/>
          <w:lang w:eastAsia="ru-RU"/>
        </w:rPr>
        <w:t xml:space="preserve"> (газоснабжение сжиженным газом). </w:t>
      </w:r>
    </w:p>
    <w:p w:rsidR="00E52B95" w:rsidRPr="003D1CC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5D4C">
        <w:rPr>
          <w:rFonts w:ascii="Times New Roman" w:hAnsi="Times New Roman" w:cs="Times New Roman"/>
          <w:sz w:val="28"/>
          <w:szCs w:val="28"/>
          <w:lang w:eastAsia="ru-RU"/>
        </w:rPr>
        <w:t>По</w:t>
      </w:r>
      <w:r w:rsidRPr="003E7B0F">
        <w:rPr>
          <w:rFonts w:ascii="Times New Roman" w:hAnsi="Times New Roman" w:cs="Times New Roman"/>
          <w:sz w:val="28"/>
          <w:szCs w:val="28"/>
          <w:lang w:eastAsia="ru-RU"/>
        </w:rPr>
        <w:t xml:space="preserve"> предварительным данным за 1 квартал 2020 года доходы организаций жилищно-коммунального хозяйства муниципальных предприятий района составили 94,34 млн. рублей, что на 2,2%  меньше, чем  за аналогичный период 2019 года (96,45 млн. рублей</w:t>
      </w:r>
      <w:r w:rsidRPr="003D1CC4">
        <w:rPr>
          <w:rFonts w:ascii="Times New Roman" w:hAnsi="Times New Roman" w:cs="Times New Roman"/>
          <w:sz w:val="28"/>
          <w:szCs w:val="28"/>
          <w:lang w:eastAsia="ru-RU"/>
        </w:rPr>
        <w:t xml:space="preserve">), расходы – 131,35 млн. рублей, что на 9,3% выше, чем за аналогичный период 2019 года (120,2 млн. рублей). </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3D1CC4">
        <w:rPr>
          <w:rFonts w:ascii="Times New Roman" w:hAnsi="Times New Roman" w:cs="Times New Roman"/>
          <w:sz w:val="28"/>
          <w:szCs w:val="28"/>
          <w:lang w:eastAsia="ru-RU"/>
        </w:rPr>
        <w:t xml:space="preserve">По предварительным данным за 1 квартал 2020 года отмечается увеличение дебиторской задолженности на </w:t>
      </w:r>
      <w:r>
        <w:rPr>
          <w:rFonts w:ascii="Times New Roman" w:hAnsi="Times New Roman" w:cs="Times New Roman"/>
          <w:sz w:val="28"/>
          <w:szCs w:val="28"/>
          <w:lang w:eastAsia="ru-RU"/>
        </w:rPr>
        <w:t>22</w:t>
      </w:r>
      <w:r w:rsidRPr="003D1CC4">
        <w:rPr>
          <w:rFonts w:ascii="Times New Roman" w:hAnsi="Times New Roman" w:cs="Times New Roman"/>
          <w:sz w:val="28"/>
          <w:szCs w:val="28"/>
          <w:lang w:eastAsia="ru-RU"/>
        </w:rPr>
        <w:t xml:space="preserve">% организаций жилищно-коммунального хозяйства муниципальных предприятий района по сравнению с аналогичным периодом 2019 года и уменьшение кредиторской задолженности на </w:t>
      </w:r>
      <w:r>
        <w:rPr>
          <w:rFonts w:ascii="Times New Roman" w:hAnsi="Times New Roman" w:cs="Times New Roman"/>
          <w:sz w:val="28"/>
          <w:szCs w:val="28"/>
          <w:lang w:eastAsia="ru-RU"/>
        </w:rPr>
        <w:t>23,3</w:t>
      </w:r>
      <w:r w:rsidRPr="003D1CC4">
        <w:rPr>
          <w:rFonts w:ascii="Times New Roman" w:hAnsi="Times New Roman" w:cs="Times New Roman"/>
          <w:sz w:val="28"/>
          <w:szCs w:val="28"/>
          <w:lang w:eastAsia="ru-RU"/>
        </w:rPr>
        <w:t>%.</w:t>
      </w:r>
    </w:p>
    <w:p w:rsidR="00E52B95" w:rsidRPr="004D707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D7074">
        <w:rPr>
          <w:rFonts w:ascii="Times New Roman" w:hAnsi="Times New Roman" w:cs="Times New Roman"/>
          <w:color w:val="000000" w:themeColor="text1"/>
          <w:sz w:val="28"/>
          <w:szCs w:val="28"/>
          <w:lang w:eastAsia="ru-RU"/>
        </w:rPr>
        <w:t>В соответствии с распоряжением администрации Ханты-Мансийского района от 26.06.2016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w:t>
      </w:r>
      <w:r>
        <w:rPr>
          <w:rFonts w:ascii="Times New Roman" w:hAnsi="Times New Roman" w:cs="Times New Roman"/>
          <w:color w:val="000000" w:themeColor="text1"/>
          <w:sz w:val="28"/>
          <w:szCs w:val="28"/>
          <w:lang w:eastAsia="ru-RU"/>
        </w:rPr>
        <w:t>альные услуги. В</w:t>
      </w:r>
      <w:r w:rsidRPr="004D7074">
        <w:rPr>
          <w:rFonts w:ascii="Times New Roman" w:hAnsi="Times New Roman" w:cs="Times New Roman"/>
          <w:color w:val="000000" w:themeColor="text1"/>
          <w:sz w:val="28"/>
          <w:szCs w:val="28"/>
          <w:lang w:eastAsia="ru-RU"/>
        </w:rPr>
        <w:t xml:space="preserve"> 1 квартале 2020 года проведено 2 совещания по вопросу рассмотрения причин и принимаемых мер по ликвидации задолженности населения за жилищно-коммунальные услуги с участием председателя Думы Ханты</w:t>
      </w:r>
      <w:r>
        <w:rPr>
          <w:rFonts w:ascii="Times New Roman" w:hAnsi="Times New Roman" w:cs="Times New Roman"/>
          <w:color w:val="000000" w:themeColor="text1"/>
          <w:sz w:val="28"/>
          <w:szCs w:val="28"/>
          <w:lang w:eastAsia="ru-RU"/>
        </w:rPr>
        <w:t>-Мансийского района</w:t>
      </w:r>
      <w:r w:rsidRPr="004D7074">
        <w:rPr>
          <w:rFonts w:ascii="Times New Roman" w:hAnsi="Times New Roman" w:cs="Times New Roman"/>
          <w:color w:val="000000" w:themeColor="text1"/>
          <w:sz w:val="28"/>
          <w:szCs w:val="28"/>
          <w:lang w:eastAsia="ru-RU"/>
        </w:rPr>
        <w:t xml:space="preserve">, представителей судебных приставов и жилищно-коммунальных предприятий. По </w:t>
      </w:r>
      <w:r w:rsidRPr="004D7074">
        <w:rPr>
          <w:rFonts w:ascii="Times New Roman" w:hAnsi="Times New Roman" w:cs="Times New Roman"/>
          <w:color w:val="000000" w:themeColor="text1"/>
          <w:sz w:val="28"/>
          <w:szCs w:val="28"/>
          <w:lang w:eastAsia="ru-RU"/>
        </w:rPr>
        <w:lastRenderedPageBreak/>
        <w:t>результатам заседаний рабочей группы составлен акт сверки исполнительных листов, находящихся на исполнен</w:t>
      </w:r>
      <w:r>
        <w:rPr>
          <w:rFonts w:ascii="Times New Roman" w:hAnsi="Times New Roman" w:cs="Times New Roman"/>
          <w:color w:val="000000" w:themeColor="text1"/>
          <w:sz w:val="28"/>
          <w:szCs w:val="28"/>
          <w:lang w:eastAsia="ru-RU"/>
        </w:rPr>
        <w:t xml:space="preserve">ии в службе судебных приставов, </w:t>
      </w:r>
      <w:r w:rsidRPr="004D7074">
        <w:rPr>
          <w:rFonts w:ascii="Times New Roman" w:hAnsi="Times New Roman" w:cs="Times New Roman"/>
          <w:color w:val="000000" w:themeColor="text1"/>
          <w:sz w:val="28"/>
          <w:szCs w:val="28"/>
          <w:lang w:eastAsia="ru-RU"/>
        </w:rPr>
        <w:t>утвержден план мероприятий по снижению дебиторской задолженности.</w:t>
      </w:r>
    </w:p>
    <w:p w:rsidR="00E52B95" w:rsidRDefault="00E52B95" w:rsidP="00E52B95">
      <w:pPr>
        <w:autoSpaceDN w:val="0"/>
        <w:adjustRightInd w:val="0"/>
        <w:spacing w:after="0" w:line="240" w:lineRule="auto"/>
        <w:ind w:firstLine="708"/>
        <w:jc w:val="both"/>
        <w:rPr>
          <w:rFonts w:ascii="Times New Roman" w:hAnsi="Times New Roman" w:cs="Times New Roman"/>
          <w:color w:val="FF0000"/>
          <w:sz w:val="28"/>
          <w:szCs w:val="28"/>
          <w:lang w:eastAsia="ru-RU"/>
        </w:rPr>
      </w:pPr>
      <w:proofErr w:type="gramStart"/>
      <w:r w:rsidRPr="00DB0CDB">
        <w:rPr>
          <w:rFonts w:ascii="Times New Roman" w:hAnsi="Times New Roman" w:cs="Times New Roman"/>
          <w:sz w:val="28"/>
          <w:szCs w:val="28"/>
          <w:lang w:eastAsia="ru-RU"/>
        </w:rPr>
        <w:t>В</w:t>
      </w:r>
      <w:proofErr w:type="gramEnd"/>
      <w:r w:rsidRPr="00DB0CDB">
        <w:rPr>
          <w:rFonts w:ascii="Times New Roman" w:hAnsi="Times New Roman" w:cs="Times New Roman"/>
          <w:sz w:val="28"/>
          <w:szCs w:val="28"/>
          <w:lang w:eastAsia="ru-RU"/>
        </w:rPr>
        <w:t xml:space="preserve"> </w:t>
      </w:r>
      <w:proofErr w:type="gramStart"/>
      <w:r w:rsidRPr="00DB0CDB">
        <w:rPr>
          <w:rFonts w:ascii="Times New Roman" w:hAnsi="Times New Roman" w:cs="Times New Roman"/>
          <w:sz w:val="28"/>
          <w:szCs w:val="28"/>
          <w:lang w:eastAsia="ru-RU"/>
        </w:rPr>
        <w:t>Ханты-Мансийском</w:t>
      </w:r>
      <w:proofErr w:type="gramEnd"/>
      <w:r w:rsidRPr="00DB0CDB">
        <w:rPr>
          <w:rFonts w:ascii="Times New Roman" w:hAnsi="Times New Roman" w:cs="Times New Roman"/>
          <w:sz w:val="28"/>
          <w:szCs w:val="28"/>
          <w:lang w:eastAsia="ru-RU"/>
        </w:rPr>
        <w:t xml:space="preserve"> районе установлен 100%-ный уровень платежей 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w:t>
      </w:r>
      <w:r>
        <w:rPr>
          <w:rFonts w:ascii="Times New Roman" w:hAnsi="Times New Roman" w:cs="Times New Roman"/>
          <w:sz w:val="28"/>
          <w:szCs w:val="28"/>
          <w:lang w:eastAsia="ru-RU"/>
        </w:rPr>
        <w:t>.</w:t>
      </w:r>
    </w:p>
    <w:p w:rsidR="00E52B95" w:rsidRPr="00BA0CB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665C3C">
        <w:rPr>
          <w:rFonts w:ascii="Times New Roman" w:hAnsi="Times New Roman" w:cs="Times New Roman"/>
          <w:sz w:val="28"/>
          <w:szCs w:val="28"/>
          <w:lang w:eastAsia="ru-RU"/>
        </w:rPr>
        <w:t>Уровень собираемости платежей всех потребителей за январь-март 2020 года составил 73,3% (за аналогичный период 2019 года – 71,3%). Уровень собираемости</w:t>
      </w:r>
      <w:r w:rsidRPr="00BA0CB6">
        <w:rPr>
          <w:rFonts w:ascii="Times New Roman" w:hAnsi="Times New Roman" w:cs="Times New Roman"/>
          <w:sz w:val="28"/>
          <w:szCs w:val="28"/>
          <w:lang w:eastAsia="ru-RU"/>
        </w:rPr>
        <w:t xml:space="preserve"> платежей </w:t>
      </w:r>
      <w:r>
        <w:rPr>
          <w:rFonts w:ascii="Times New Roman" w:hAnsi="Times New Roman" w:cs="Times New Roman"/>
          <w:sz w:val="28"/>
          <w:szCs w:val="28"/>
          <w:lang w:eastAsia="ru-RU"/>
        </w:rPr>
        <w:t>по населению за январь-март 2020</w:t>
      </w:r>
      <w:r w:rsidRPr="00BA0CB6">
        <w:rPr>
          <w:rFonts w:ascii="Times New Roman" w:hAnsi="Times New Roman" w:cs="Times New Roman"/>
          <w:sz w:val="28"/>
          <w:szCs w:val="28"/>
          <w:lang w:eastAsia="ru-RU"/>
        </w:rPr>
        <w:t xml:space="preserve"> года –</w:t>
      </w:r>
      <w:r>
        <w:rPr>
          <w:rFonts w:ascii="Times New Roman" w:hAnsi="Times New Roman" w:cs="Times New Roman"/>
          <w:color w:val="FF0000"/>
          <w:sz w:val="28"/>
          <w:szCs w:val="28"/>
          <w:lang w:eastAsia="ru-RU"/>
        </w:rPr>
        <w:t xml:space="preserve"> </w:t>
      </w:r>
      <w:r w:rsidRPr="00BA0CB6">
        <w:rPr>
          <w:rFonts w:ascii="Times New Roman" w:hAnsi="Times New Roman" w:cs="Times New Roman"/>
          <w:sz w:val="28"/>
          <w:szCs w:val="28"/>
          <w:lang w:eastAsia="ru-RU"/>
        </w:rPr>
        <w:t>9</w:t>
      </w:r>
      <w:r>
        <w:rPr>
          <w:rFonts w:ascii="Times New Roman" w:hAnsi="Times New Roman" w:cs="Times New Roman"/>
          <w:sz w:val="28"/>
          <w:szCs w:val="28"/>
          <w:lang w:eastAsia="ru-RU"/>
        </w:rPr>
        <w:t>2,7</w:t>
      </w:r>
      <w:r w:rsidRPr="00BA0CB6">
        <w:rPr>
          <w:rFonts w:ascii="Times New Roman" w:hAnsi="Times New Roman" w:cs="Times New Roman"/>
          <w:sz w:val="28"/>
          <w:szCs w:val="28"/>
          <w:lang w:eastAsia="ru-RU"/>
        </w:rPr>
        <w:t>%, за аналогичный период 2019 года – 9</w:t>
      </w:r>
      <w:r>
        <w:rPr>
          <w:rFonts w:ascii="Times New Roman" w:hAnsi="Times New Roman" w:cs="Times New Roman"/>
          <w:sz w:val="28"/>
          <w:szCs w:val="28"/>
          <w:lang w:eastAsia="ru-RU"/>
        </w:rPr>
        <w:t>3,6</w:t>
      </w:r>
      <w:r w:rsidRPr="00BA0CB6">
        <w:rPr>
          <w:rFonts w:ascii="Times New Roman" w:hAnsi="Times New Roman" w:cs="Times New Roman"/>
          <w:sz w:val="28"/>
          <w:szCs w:val="28"/>
          <w:lang w:eastAsia="ru-RU"/>
        </w:rPr>
        <w:t>%.</w:t>
      </w:r>
    </w:p>
    <w:p w:rsidR="00E52B95" w:rsidRPr="00846B01"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846B01">
        <w:rPr>
          <w:rFonts w:ascii="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1 квартал 2020 года правом на получение субсидий на оплату жилого помещения и коммунальных услуг воспользовались</w:t>
      </w:r>
      <w:r>
        <w:rPr>
          <w:rFonts w:ascii="Times New Roman" w:hAnsi="Times New Roman" w:cs="Times New Roman"/>
          <w:color w:val="FF0000"/>
          <w:sz w:val="28"/>
          <w:szCs w:val="28"/>
          <w:lang w:eastAsia="ru-RU"/>
        </w:rPr>
        <w:t xml:space="preserve"> </w:t>
      </w:r>
      <w:r w:rsidRPr="00846B01">
        <w:rPr>
          <w:rFonts w:ascii="Times New Roman" w:hAnsi="Times New Roman" w:cs="Times New Roman"/>
          <w:sz w:val="28"/>
          <w:szCs w:val="28"/>
          <w:lang w:eastAsia="ru-RU"/>
        </w:rPr>
        <w:t xml:space="preserve">101 </w:t>
      </w:r>
      <w:r w:rsidRPr="00213A0D">
        <w:rPr>
          <w:rFonts w:ascii="Times New Roman" w:hAnsi="Times New Roman" w:cs="Times New Roman"/>
          <w:sz w:val="28"/>
          <w:szCs w:val="28"/>
          <w:lang w:eastAsia="ru-RU"/>
        </w:rPr>
        <w:t>семья (1,5% от общего числа семей района). Объем предоставленных субсидий на оплату жилого помещения и коммунальных услуг за отчетный</w:t>
      </w:r>
      <w:r w:rsidRPr="00846B01">
        <w:rPr>
          <w:rFonts w:ascii="Times New Roman" w:hAnsi="Times New Roman" w:cs="Times New Roman"/>
          <w:sz w:val="28"/>
          <w:szCs w:val="28"/>
          <w:lang w:eastAsia="ru-RU"/>
        </w:rPr>
        <w:t xml:space="preserve"> период составил</w:t>
      </w:r>
      <w:r>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br/>
      </w:r>
      <w:r w:rsidRPr="00846B01">
        <w:rPr>
          <w:rFonts w:ascii="Times New Roman" w:hAnsi="Times New Roman" w:cs="Times New Roman"/>
          <w:sz w:val="28"/>
          <w:szCs w:val="28"/>
          <w:lang w:eastAsia="ru-RU"/>
        </w:rPr>
        <w:t>0,823 млн. рублей, что</w:t>
      </w:r>
      <w:r>
        <w:rPr>
          <w:rFonts w:ascii="Times New Roman" w:hAnsi="Times New Roman" w:cs="Times New Roman"/>
          <w:sz w:val="28"/>
          <w:szCs w:val="28"/>
          <w:lang w:eastAsia="ru-RU"/>
        </w:rPr>
        <w:t xml:space="preserve"> ниже </w:t>
      </w:r>
      <w:r w:rsidRPr="00846B01">
        <w:rPr>
          <w:rFonts w:ascii="Times New Roman" w:hAnsi="Times New Roman" w:cs="Times New Roman"/>
          <w:sz w:val="28"/>
          <w:szCs w:val="28"/>
          <w:lang w:eastAsia="ru-RU"/>
        </w:rPr>
        <w:t>показателя  за аналогичный период 2019 года</w:t>
      </w:r>
      <w:r>
        <w:rPr>
          <w:rFonts w:ascii="Times New Roman" w:hAnsi="Times New Roman" w:cs="Times New Roman"/>
          <w:color w:val="FF0000"/>
          <w:sz w:val="28"/>
          <w:szCs w:val="28"/>
          <w:lang w:eastAsia="ru-RU"/>
        </w:rPr>
        <w:t xml:space="preserve"> </w:t>
      </w:r>
      <w:r w:rsidRPr="00846B01">
        <w:rPr>
          <w:rFonts w:ascii="Times New Roman" w:hAnsi="Times New Roman" w:cs="Times New Roman"/>
          <w:sz w:val="28"/>
          <w:szCs w:val="28"/>
          <w:lang w:eastAsia="ru-RU"/>
        </w:rPr>
        <w:t>(0,935 млн. рублей предоставлено</w:t>
      </w:r>
      <w:r>
        <w:rPr>
          <w:rFonts w:ascii="Times New Roman" w:hAnsi="Times New Roman" w:cs="Times New Roman"/>
          <w:color w:val="FF0000"/>
          <w:sz w:val="28"/>
          <w:szCs w:val="28"/>
          <w:lang w:eastAsia="ru-RU"/>
        </w:rPr>
        <w:t xml:space="preserve"> </w:t>
      </w:r>
      <w:r w:rsidRPr="00846B01">
        <w:rPr>
          <w:rFonts w:ascii="Times New Roman" w:hAnsi="Times New Roman" w:cs="Times New Roman"/>
          <w:sz w:val="28"/>
          <w:szCs w:val="28"/>
          <w:lang w:eastAsia="ru-RU"/>
        </w:rPr>
        <w:t>121 семье).</w:t>
      </w:r>
    </w:p>
    <w:p w:rsidR="00E52B95" w:rsidRPr="00846B01"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846B01">
        <w:rPr>
          <w:rFonts w:ascii="Times New Roman" w:hAnsi="Times New Roman" w:cs="Times New Roman"/>
          <w:sz w:val="28"/>
          <w:szCs w:val="28"/>
          <w:lang w:eastAsia="ru-RU"/>
        </w:rPr>
        <w:t>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5 772 жителям</w:t>
      </w:r>
      <w:r w:rsidRPr="00A75BE9">
        <w:rPr>
          <w:rFonts w:ascii="Times New Roman" w:hAnsi="Times New Roman" w:cs="Times New Roman"/>
          <w:color w:val="FF0000"/>
          <w:sz w:val="28"/>
          <w:szCs w:val="28"/>
          <w:lang w:eastAsia="ru-RU"/>
        </w:rPr>
        <w:t xml:space="preserve"> </w:t>
      </w:r>
      <w:r w:rsidRPr="00213A0D">
        <w:rPr>
          <w:rFonts w:ascii="Times New Roman" w:hAnsi="Times New Roman" w:cs="Times New Roman"/>
          <w:sz w:val="28"/>
          <w:szCs w:val="28"/>
          <w:lang w:eastAsia="ru-RU"/>
        </w:rPr>
        <w:t>(29% населения района) в</w:t>
      </w:r>
      <w:r w:rsidRPr="00846B01">
        <w:rPr>
          <w:rFonts w:ascii="Times New Roman" w:hAnsi="Times New Roman" w:cs="Times New Roman"/>
          <w:sz w:val="28"/>
          <w:szCs w:val="28"/>
          <w:lang w:eastAsia="ru-RU"/>
        </w:rPr>
        <w:t xml:space="preserve"> сумме 22,4 млн. рублей, что выше аналогичного показателя 2019 года на 13,4% (6 410 жителям </w:t>
      </w:r>
      <w:r>
        <w:rPr>
          <w:rFonts w:ascii="Times New Roman" w:hAnsi="Times New Roman" w:cs="Times New Roman"/>
          <w:sz w:val="28"/>
          <w:szCs w:val="28"/>
          <w:lang w:eastAsia="ru-RU"/>
        </w:rPr>
        <w:t xml:space="preserve">в сумме </w:t>
      </w:r>
      <w:r w:rsidRPr="00846B01">
        <w:rPr>
          <w:rFonts w:ascii="Times New Roman" w:hAnsi="Times New Roman" w:cs="Times New Roman"/>
          <w:sz w:val="28"/>
          <w:szCs w:val="28"/>
          <w:lang w:eastAsia="ru-RU"/>
        </w:rPr>
        <w:t>19,75 м</w:t>
      </w:r>
      <w:r>
        <w:rPr>
          <w:rFonts w:ascii="Times New Roman" w:hAnsi="Times New Roman" w:cs="Times New Roman"/>
          <w:sz w:val="28"/>
          <w:szCs w:val="28"/>
          <w:lang w:eastAsia="ru-RU"/>
        </w:rPr>
        <w:t>лн. рублей</w:t>
      </w:r>
      <w:r w:rsidRPr="00846B01">
        <w:rPr>
          <w:rFonts w:ascii="Times New Roman" w:hAnsi="Times New Roman" w:cs="Times New Roman"/>
          <w:sz w:val="28"/>
          <w:szCs w:val="28"/>
          <w:lang w:eastAsia="ru-RU"/>
        </w:rPr>
        <w:t>).</w:t>
      </w:r>
    </w:p>
    <w:p w:rsidR="00E52B95" w:rsidRPr="00846B01"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846B01">
        <w:rPr>
          <w:rFonts w:ascii="Times New Roman" w:hAnsi="Times New Roman" w:cs="Times New Roman"/>
          <w:i/>
          <w:sz w:val="28"/>
          <w:szCs w:val="28"/>
          <w:lang w:eastAsia="ru-RU"/>
        </w:rPr>
        <w:t>Теплоснабжение</w:t>
      </w:r>
    </w:p>
    <w:p w:rsidR="00E52B95" w:rsidRPr="00A75BE9" w:rsidRDefault="00E52B95" w:rsidP="00E52B95">
      <w:pPr>
        <w:autoSpaceDN w:val="0"/>
        <w:adjustRightInd w:val="0"/>
        <w:spacing w:after="0" w:line="240" w:lineRule="auto"/>
        <w:ind w:firstLine="708"/>
        <w:jc w:val="both"/>
        <w:rPr>
          <w:rFonts w:ascii="Times New Roman" w:hAnsi="Times New Roman" w:cs="Times New Roman"/>
          <w:i/>
          <w:color w:val="FF0000"/>
          <w:sz w:val="28"/>
          <w:szCs w:val="28"/>
          <w:lang w:eastAsia="ru-RU"/>
        </w:rPr>
      </w:pPr>
      <w:r w:rsidRPr="00102168">
        <w:rPr>
          <w:rFonts w:ascii="Times New Roman" w:hAnsi="Times New Roman" w:cs="Times New Roman"/>
          <w:sz w:val="28"/>
          <w:szCs w:val="28"/>
          <w:lang w:eastAsia="ru-RU"/>
        </w:rPr>
        <w:t>По состоянию на 1 апреля 2020 года на территории Ханты-Мансийского района эксплуатируется 28 котельных (19 работают на газообразном топливе, 9 – на твердом топливе (угле)). Средний</w:t>
      </w:r>
      <w:r w:rsidRPr="003B1BC6">
        <w:rPr>
          <w:rFonts w:ascii="Times New Roman" w:hAnsi="Times New Roman" w:cs="Times New Roman"/>
          <w:sz w:val="28"/>
          <w:szCs w:val="28"/>
          <w:lang w:eastAsia="ru-RU"/>
        </w:rPr>
        <w:t xml:space="preserve"> коэффициент полезного действия котельных установок (котлов) по району составляет 86,77%.</w:t>
      </w:r>
      <w:r w:rsidRPr="00A75BE9">
        <w:rPr>
          <w:rFonts w:ascii="Times New Roman" w:hAnsi="Times New Roman" w:cs="Times New Roman"/>
          <w:color w:val="FF0000"/>
          <w:sz w:val="28"/>
          <w:szCs w:val="28"/>
          <w:lang w:eastAsia="ru-RU"/>
        </w:rPr>
        <w:t xml:space="preserve"> </w:t>
      </w:r>
      <w:r w:rsidRPr="003B1BC6">
        <w:rPr>
          <w:rFonts w:ascii="Times New Roman" w:hAnsi="Times New Roman" w:cs="Times New Roman"/>
          <w:sz w:val="28"/>
          <w:szCs w:val="28"/>
          <w:lang w:eastAsia="ru-RU"/>
        </w:rPr>
        <w:t>Основной теплоснабжающей организацией на территории Ханты-Мансийского района является МП «ЖЭК-3», за исключением сельского поселения Согом, где выработкой и реализацией тепловой энергии</w:t>
      </w:r>
      <w:r w:rsidRPr="00A75BE9">
        <w:rPr>
          <w:rFonts w:ascii="Times New Roman" w:hAnsi="Times New Roman" w:cs="Times New Roman"/>
          <w:color w:val="FF0000"/>
          <w:sz w:val="28"/>
          <w:szCs w:val="28"/>
          <w:lang w:eastAsia="ru-RU"/>
        </w:rPr>
        <w:t xml:space="preserve"> </w:t>
      </w:r>
      <w:r w:rsidRPr="003B1BC6">
        <w:rPr>
          <w:rFonts w:ascii="Times New Roman" w:hAnsi="Times New Roman" w:cs="Times New Roman"/>
          <w:sz w:val="28"/>
          <w:szCs w:val="28"/>
          <w:lang w:eastAsia="ru-RU"/>
        </w:rPr>
        <w:t xml:space="preserve">занимается АО «Юграэнерго» с использованием </w:t>
      </w:r>
      <w:proofErr w:type="spellStart"/>
      <w:r w:rsidRPr="003B1BC6">
        <w:rPr>
          <w:rFonts w:ascii="Times New Roman" w:hAnsi="Times New Roman" w:cs="Times New Roman"/>
          <w:sz w:val="28"/>
          <w:szCs w:val="28"/>
          <w:lang w:eastAsia="ru-RU"/>
        </w:rPr>
        <w:t>когенерационной</w:t>
      </w:r>
      <w:proofErr w:type="spellEnd"/>
      <w:r w:rsidRPr="003B1BC6">
        <w:rPr>
          <w:rFonts w:ascii="Times New Roman" w:hAnsi="Times New Roman" w:cs="Times New Roman"/>
          <w:sz w:val="28"/>
          <w:szCs w:val="28"/>
          <w:lang w:eastAsia="ru-RU"/>
        </w:rPr>
        <w:t xml:space="preserve"> установки.</w:t>
      </w:r>
      <w:r w:rsidRPr="00A75BE9">
        <w:rPr>
          <w:rFonts w:ascii="Times New Roman" w:hAnsi="Times New Roman" w:cs="Times New Roman"/>
          <w:color w:val="FF0000"/>
          <w:sz w:val="28"/>
          <w:szCs w:val="28"/>
          <w:lang w:eastAsia="ru-RU"/>
        </w:rPr>
        <w:t xml:space="preserve"> </w:t>
      </w:r>
    </w:p>
    <w:p w:rsidR="00E52B95" w:rsidRPr="003B1BC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3B1BC6">
        <w:rPr>
          <w:rFonts w:ascii="Times New Roman" w:hAnsi="Times New Roman" w:cs="Times New Roman"/>
          <w:sz w:val="28"/>
          <w:szCs w:val="28"/>
          <w:lang w:eastAsia="ru-RU"/>
        </w:rPr>
        <w:t xml:space="preserve">За 1 квартал 2020 года МП «ЖЭК-3» отпущено тепловой энергии всем потребителям 34,3 тыс. Гкал, что на 3,6 тыс. Гкал меньше аналогичного уровня 2019 года (37,9 тыс. Гкал). </w:t>
      </w:r>
    </w:p>
    <w:p w:rsidR="00E52B95" w:rsidRDefault="00E52B95" w:rsidP="00E52B95">
      <w:pPr>
        <w:autoSpaceDN w:val="0"/>
        <w:adjustRightInd w:val="0"/>
        <w:spacing w:after="0" w:line="240" w:lineRule="auto"/>
        <w:ind w:firstLine="708"/>
        <w:jc w:val="both"/>
        <w:rPr>
          <w:rFonts w:ascii="Times New Roman" w:hAnsi="Times New Roman" w:cs="Times New Roman"/>
          <w:color w:val="FF0000"/>
          <w:sz w:val="28"/>
          <w:szCs w:val="28"/>
          <w:lang w:eastAsia="ru-RU"/>
        </w:rPr>
      </w:pPr>
      <w:r w:rsidRPr="007722CF">
        <w:rPr>
          <w:rFonts w:ascii="Times New Roman" w:hAnsi="Times New Roman" w:cs="Times New Roman"/>
          <w:sz w:val="28"/>
          <w:szCs w:val="28"/>
          <w:lang w:eastAsia="ru-RU"/>
        </w:rPr>
        <w:t xml:space="preserve">Общая протяженность тепловых сетей составляет 60,08 км </w:t>
      </w:r>
      <w:r w:rsidRPr="007722CF">
        <w:rPr>
          <w:rFonts w:ascii="Times New Roman" w:hAnsi="Times New Roman" w:cs="Times New Roman"/>
          <w:sz w:val="28"/>
          <w:szCs w:val="28"/>
          <w:lang w:eastAsia="ru-RU"/>
        </w:rPr>
        <w:br/>
        <w:t xml:space="preserve">(в двухтрубном исчислении), из них 12,4 км (20,6%) </w:t>
      </w:r>
      <w:proofErr w:type="gramStart"/>
      <w:r w:rsidRPr="007722CF">
        <w:rPr>
          <w:rFonts w:ascii="Times New Roman" w:hAnsi="Times New Roman" w:cs="Times New Roman"/>
          <w:sz w:val="28"/>
          <w:szCs w:val="28"/>
          <w:lang w:eastAsia="ru-RU"/>
        </w:rPr>
        <w:t>находятся в ветхом состоянии и требуют</w:t>
      </w:r>
      <w:proofErr w:type="gramEnd"/>
      <w:r w:rsidRPr="007722CF">
        <w:rPr>
          <w:rFonts w:ascii="Times New Roman" w:hAnsi="Times New Roman" w:cs="Times New Roman"/>
          <w:sz w:val="28"/>
          <w:szCs w:val="28"/>
          <w:lang w:eastAsia="ru-RU"/>
        </w:rPr>
        <w:t xml:space="preserve"> замены. При</w:t>
      </w:r>
      <w:r w:rsidRPr="003B1BC6">
        <w:rPr>
          <w:rFonts w:ascii="Times New Roman" w:hAnsi="Times New Roman" w:cs="Times New Roman"/>
          <w:sz w:val="28"/>
          <w:szCs w:val="28"/>
          <w:lang w:eastAsia="ru-RU"/>
        </w:rPr>
        <w:t xml:space="preserve"> строительстве и вводе в эксплуатацию жилищный фонд принимается с установленными </w:t>
      </w:r>
      <w:proofErr w:type="spellStart"/>
      <w:r w:rsidRPr="003B1BC6">
        <w:rPr>
          <w:rFonts w:ascii="Times New Roman" w:hAnsi="Times New Roman" w:cs="Times New Roman"/>
          <w:sz w:val="28"/>
          <w:szCs w:val="28"/>
          <w:lang w:eastAsia="ru-RU"/>
        </w:rPr>
        <w:t>общедомовыми</w:t>
      </w:r>
      <w:proofErr w:type="spellEnd"/>
      <w:r w:rsidRPr="003B1BC6">
        <w:rPr>
          <w:rFonts w:ascii="Times New Roman" w:hAnsi="Times New Roman" w:cs="Times New Roman"/>
          <w:sz w:val="28"/>
          <w:szCs w:val="28"/>
          <w:lang w:eastAsia="ru-RU"/>
        </w:rPr>
        <w:t xml:space="preserve"> и индивидуальными приборами учета.</w:t>
      </w:r>
      <w:r w:rsidRPr="00A75BE9">
        <w:rPr>
          <w:rFonts w:ascii="Times New Roman" w:hAnsi="Times New Roman" w:cs="Times New Roman"/>
          <w:color w:val="FF0000"/>
          <w:sz w:val="28"/>
          <w:szCs w:val="28"/>
          <w:lang w:eastAsia="ru-RU"/>
        </w:rPr>
        <w:t xml:space="preserve"> </w:t>
      </w:r>
    </w:p>
    <w:p w:rsidR="00E52B95" w:rsidRPr="003B1BC6"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3B1BC6">
        <w:rPr>
          <w:rFonts w:ascii="Times New Roman" w:hAnsi="Times New Roman" w:cs="Times New Roman"/>
          <w:i/>
          <w:sz w:val="28"/>
          <w:szCs w:val="28"/>
          <w:lang w:eastAsia="ru-RU"/>
        </w:rPr>
        <w:t>Водоснабжение и водоотведение</w:t>
      </w:r>
    </w:p>
    <w:p w:rsidR="00E52B95" w:rsidRPr="007722C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722CF">
        <w:rPr>
          <w:rFonts w:ascii="Times New Roman" w:hAnsi="Times New Roman" w:cs="Times New Roman"/>
          <w:sz w:val="28"/>
          <w:szCs w:val="28"/>
          <w:lang w:eastAsia="ru-RU"/>
        </w:rPr>
        <w:lastRenderedPageBreak/>
        <w:t>Основным источником питьевой воды на территории района являются подземные воды из артезианских скважин. Из 29 населенных пунктов района скважины имеются в 26, из них 24 оборудованы системой водоочистки. В двух населенных пунктах района (</w:t>
      </w:r>
      <w:proofErr w:type="spellStart"/>
      <w:r w:rsidRPr="007722CF">
        <w:rPr>
          <w:rFonts w:ascii="Times New Roman" w:hAnsi="Times New Roman" w:cs="Times New Roman"/>
          <w:sz w:val="28"/>
          <w:szCs w:val="28"/>
          <w:lang w:eastAsia="ru-RU"/>
        </w:rPr>
        <w:t>д</w:t>
      </w:r>
      <w:proofErr w:type="gramStart"/>
      <w:r w:rsidRPr="007722CF">
        <w:rPr>
          <w:rFonts w:ascii="Times New Roman" w:hAnsi="Times New Roman" w:cs="Times New Roman"/>
          <w:sz w:val="28"/>
          <w:szCs w:val="28"/>
          <w:lang w:eastAsia="ru-RU"/>
        </w:rPr>
        <w:t>.Л</w:t>
      </w:r>
      <w:proofErr w:type="gramEnd"/>
      <w:r w:rsidRPr="007722CF">
        <w:rPr>
          <w:rFonts w:ascii="Times New Roman" w:hAnsi="Times New Roman" w:cs="Times New Roman"/>
          <w:sz w:val="28"/>
          <w:szCs w:val="28"/>
          <w:lang w:eastAsia="ru-RU"/>
        </w:rPr>
        <w:t>угофилинская</w:t>
      </w:r>
      <w:proofErr w:type="spellEnd"/>
      <w:r w:rsidRPr="007722CF">
        <w:rPr>
          <w:rFonts w:ascii="Times New Roman" w:hAnsi="Times New Roman" w:cs="Times New Roman"/>
          <w:sz w:val="28"/>
          <w:szCs w:val="28"/>
          <w:lang w:eastAsia="ru-RU"/>
        </w:rPr>
        <w:t xml:space="preserve"> и </w:t>
      </w:r>
      <w:proofErr w:type="spellStart"/>
      <w:r w:rsidRPr="007722CF">
        <w:rPr>
          <w:rFonts w:ascii="Times New Roman" w:hAnsi="Times New Roman" w:cs="Times New Roman"/>
          <w:sz w:val="28"/>
          <w:szCs w:val="28"/>
          <w:lang w:eastAsia="ru-RU"/>
        </w:rPr>
        <w:t>д.Согом</w:t>
      </w:r>
      <w:proofErr w:type="spellEnd"/>
      <w:r w:rsidRPr="007722CF">
        <w:rPr>
          <w:rFonts w:ascii="Times New Roman" w:hAnsi="Times New Roman" w:cs="Times New Roman"/>
          <w:sz w:val="28"/>
          <w:szCs w:val="28"/>
          <w:lang w:eastAsia="ru-RU"/>
        </w:rPr>
        <w:t>) водоснабжение осуществляется из колодцев.</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722CF">
        <w:rPr>
          <w:rFonts w:ascii="Times New Roman" w:hAnsi="Times New Roman" w:cs="Times New Roman"/>
          <w:sz w:val="28"/>
          <w:szCs w:val="28"/>
          <w:lang w:eastAsia="ru-RU"/>
        </w:rPr>
        <w:t>Протяженность водопроводных сетей холодного водоснабжения составляет 102,37 км, из которых 16,01 км (15,6%) нуждаются в замене. Сети горячего водоснабжения составляю</w:t>
      </w:r>
      <w:r>
        <w:rPr>
          <w:rFonts w:ascii="Times New Roman" w:hAnsi="Times New Roman" w:cs="Times New Roman"/>
          <w:sz w:val="28"/>
          <w:szCs w:val="28"/>
          <w:lang w:eastAsia="ru-RU"/>
        </w:rPr>
        <w:t xml:space="preserve">т 10,6 км (п. Горноправдинск). </w:t>
      </w:r>
    </w:p>
    <w:p w:rsidR="00E52B95" w:rsidRPr="007722C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7722CF">
        <w:rPr>
          <w:rFonts w:ascii="Times New Roman" w:hAnsi="Times New Roman" w:cs="Times New Roman"/>
          <w:sz w:val="28"/>
          <w:szCs w:val="28"/>
          <w:lang w:eastAsia="ru-RU"/>
        </w:rPr>
        <w:t>Количество приборов учета горяче</w:t>
      </w:r>
      <w:r>
        <w:rPr>
          <w:rFonts w:ascii="Times New Roman" w:hAnsi="Times New Roman" w:cs="Times New Roman"/>
          <w:sz w:val="28"/>
          <w:szCs w:val="28"/>
          <w:lang w:eastAsia="ru-RU"/>
        </w:rPr>
        <w:t>101</w:t>
      </w:r>
      <w:r w:rsidRPr="007722CF">
        <w:rPr>
          <w:rFonts w:ascii="Times New Roman" w:hAnsi="Times New Roman" w:cs="Times New Roman"/>
          <w:sz w:val="28"/>
          <w:szCs w:val="28"/>
          <w:lang w:eastAsia="ru-RU"/>
        </w:rPr>
        <w:t>го и холодного водоснабжения, установленных в жилищном фонде, на 1 апреля 2020 года составило</w:t>
      </w:r>
      <w:r>
        <w:rPr>
          <w:rFonts w:ascii="Times New Roman" w:hAnsi="Times New Roman" w:cs="Times New Roman"/>
          <w:color w:val="FF0000"/>
          <w:sz w:val="28"/>
          <w:szCs w:val="28"/>
          <w:lang w:eastAsia="ru-RU"/>
        </w:rPr>
        <w:t xml:space="preserve"> </w:t>
      </w:r>
      <w:r w:rsidRPr="007722CF">
        <w:rPr>
          <w:rFonts w:ascii="Times New Roman" w:hAnsi="Times New Roman" w:cs="Times New Roman"/>
          <w:sz w:val="28"/>
          <w:szCs w:val="28"/>
          <w:lang w:eastAsia="ru-RU"/>
        </w:rPr>
        <w:t>3 915 штук (1 кварталом 2019 года (3 926 штук).</w:t>
      </w:r>
      <w:proofErr w:type="gramEnd"/>
      <w:r w:rsidRPr="007722CF">
        <w:rPr>
          <w:rFonts w:ascii="Times New Roman" w:hAnsi="Times New Roman" w:cs="Times New Roman"/>
          <w:sz w:val="28"/>
          <w:szCs w:val="28"/>
          <w:lang w:eastAsia="ru-RU"/>
        </w:rPr>
        <w:t xml:space="preserve"> В расчетах за текущий период не учтены приборы учета, по которым собственниками не выполнена поверка в соответствии с регламентом ее проведения.</w:t>
      </w:r>
      <w:r>
        <w:rPr>
          <w:rFonts w:ascii="Times New Roman" w:hAnsi="Times New Roman" w:cs="Times New Roman"/>
          <w:color w:val="000000" w:themeColor="text1"/>
          <w:sz w:val="28"/>
          <w:szCs w:val="28"/>
          <w:lang w:eastAsia="ru-RU"/>
        </w:rPr>
        <w:t xml:space="preserve"> </w:t>
      </w:r>
      <w:r w:rsidRPr="007722CF">
        <w:rPr>
          <w:rFonts w:ascii="Times New Roman" w:hAnsi="Times New Roman" w:cs="Times New Roman"/>
          <w:color w:val="000000" w:themeColor="text1"/>
          <w:sz w:val="28"/>
          <w:szCs w:val="28"/>
          <w:lang w:eastAsia="ru-RU"/>
        </w:rPr>
        <w:t xml:space="preserve">В связи </w:t>
      </w:r>
      <w:proofErr w:type="gramStart"/>
      <w:r w:rsidRPr="007722CF">
        <w:rPr>
          <w:rFonts w:ascii="Times New Roman" w:hAnsi="Times New Roman" w:cs="Times New Roman"/>
          <w:color w:val="000000" w:themeColor="text1"/>
          <w:sz w:val="28"/>
          <w:szCs w:val="28"/>
          <w:lang w:eastAsia="ru-RU"/>
        </w:rPr>
        <w:t>с</w:t>
      </w:r>
      <w:proofErr w:type="gramEnd"/>
      <w:r w:rsidRPr="007722CF">
        <w:rPr>
          <w:rFonts w:ascii="Times New Roman" w:hAnsi="Times New Roman" w:cs="Times New Roman"/>
          <w:color w:val="000000" w:themeColor="text1"/>
          <w:sz w:val="28"/>
          <w:szCs w:val="28"/>
          <w:lang w:eastAsia="ru-RU"/>
        </w:rPr>
        <w:t xml:space="preserve"> чем произошло уменьшение количества приборов учета водоснабжения, соответствующих техническим требованиям эксплуатации.</w:t>
      </w:r>
      <w:r w:rsidRPr="007722CF">
        <w:rPr>
          <w:rFonts w:ascii="Times New Roman" w:hAnsi="Times New Roman" w:cs="Times New Roman"/>
          <w:sz w:val="28"/>
          <w:szCs w:val="28"/>
          <w:lang w:eastAsia="ru-RU"/>
        </w:rPr>
        <w:t xml:space="preserve"> </w:t>
      </w:r>
    </w:p>
    <w:p w:rsidR="00E52B95" w:rsidRPr="007722C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722CF">
        <w:rPr>
          <w:rFonts w:ascii="Times New Roman" w:hAnsi="Times New Roman" w:cs="Times New Roman"/>
          <w:sz w:val="28"/>
          <w:szCs w:val="28"/>
          <w:lang w:eastAsia="ru-RU"/>
        </w:rPr>
        <w:t xml:space="preserve">Протяженность канализационных сетей с учетом главных коллекторов составляет 28,6 км. В </w:t>
      </w:r>
      <w:proofErr w:type="spellStart"/>
      <w:r w:rsidRPr="007722CF">
        <w:rPr>
          <w:rFonts w:ascii="Times New Roman" w:hAnsi="Times New Roman" w:cs="Times New Roman"/>
          <w:sz w:val="28"/>
          <w:szCs w:val="28"/>
          <w:lang w:eastAsia="ru-RU"/>
        </w:rPr>
        <w:t>п</w:t>
      </w:r>
      <w:proofErr w:type="gramStart"/>
      <w:r w:rsidRPr="007722CF">
        <w:rPr>
          <w:rFonts w:ascii="Times New Roman" w:hAnsi="Times New Roman" w:cs="Times New Roman"/>
          <w:sz w:val="28"/>
          <w:szCs w:val="28"/>
          <w:lang w:eastAsia="ru-RU"/>
        </w:rPr>
        <w:t>.Г</w:t>
      </w:r>
      <w:proofErr w:type="gramEnd"/>
      <w:r w:rsidRPr="007722CF">
        <w:rPr>
          <w:rFonts w:ascii="Times New Roman" w:hAnsi="Times New Roman" w:cs="Times New Roman"/>
          <w:sz w:val="28"/>
          <w:szCs w:val="28"/>
          <w:lang w:eastAsia="ru-RU"/>
        </w:rPr>
        <w:t>орноправдинск</w:t>
      </w:r>
      <w:proofErr w:type="spellEnd"/>
      <w:r w:rsidRPr="007722CF">
        <w:rPr>
          <w:rFonts w:ascii="Times New Roman" w:hAnsi="Times New Roman" w:cs="Times New Roman"/>
          <w:sz w:val="28"/>
          <w:szCs w:val="28"/>
          <w:lang w:eastAsia="ru-RU"/>
        </w:rPr>
        <w:t xml:space="preserve"> и в д.Ярки транспортировка 50% ЖБО осуществляется по сети и 50% с помощью ассенизаторских машин.</w:t>
      </w:r>
      <w:r w:rsidRPr="00A75BE9">
        <w:rPr>
          <w:rFonts w:ascii="Times New Roman" w:hAnsi="Times New Roman" w:cs="Times New Roman"/>
          <w:color w:val="FF0000"/>
          <w:sz w:val="28"/>
          <w:szCs w:val="28"/>
          <w:lang w:eastAsia="ru-RU"/>
        </w:rPr>
        <w:t xml:space="preserve"> </w:t>
      </w:r>
      <w:r w:rsidRPr="007722CF">
        <w:rPr>
          <w:rFonts w:ascii="Times New Roman" w:hAnsi="Times New Roman" w:cs="Times New Roman"/>
          <w:sz w:val="28"/>
          <w:szCs w:val="28"/>
          <w:lang w:eastAsia="ru-RU"/>
        </w:rPr>
        <w:t xml:space="preserve">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E52B95" w:rsidRPr="007722C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722CF">
        <w:rPr>
          <w:rFonts w:ascii="Times New Roman" w:hAnsi="Times New Roman" w:cs="Times New Roman"/>
          <w:sz w:val="28"/>
          <w:szCs w:val="28"/>
          <w:lang w:eastAsia="ru-RU"/>
        </w:rPr>
        <w:t xml:space="preserve">Жидкие бытовые отходы из </w:t>
      </w:r>
      <w:proofErr w:type="spellStart"/>
      <w:r w:rsidRPr="007722CF">
        <w:rPr>
          <w:rFonts w:ascii="Times New Roman" w:hAnsi="Times New Roman" w:cs="Times New Roman"/>
          <w:sz w:val="28"/>
          <w:szCs w:val="28"/>
          <w:lang w:eastAsia="ru-RU"/>
        </w:rPr>
        <w:t>д</w:t>
      </w:r>
      <w:proofErr w:type="gramStart"/>
      <w:r w:rsidRPr="007722CF">
        <w:rPr>
          <w:rFonts w:ascii="Times New Roman" w:hAnsi="Times New Roman" w:cs="Times New Roman"/>
          <w:sz w:val="28"/>
          <w:szCs w:val="28"/>
          <w:lang w:eastAsia="ru-RU"/>
        </w:rPr>
        <w:t>.Ш</w:t>
      </w:r>
      <w:proofErr w:type="gramEnd"/>
      <w:r w:rsidRPr="007722CF">
        <w:rPr>
          <w:rFonts w:ascii="Times New Roman" w:hAnsi="Times New Roman" w:cs="Times New Roman"/>
          <w:sz w:val="28"/>
          <w:szCs w:val="28"/>
          <w:lang w:eastAsia="ru-RU"/>
        </w:rPr>
        <w:t>апша</w:t>
      </w:r>
      <w:proofErr w:type="spellEnd"/>
      <w:r w:rsidRPr="007722CF">
        <w:rPr>
          <w:rFonts w:ascii="Times New Roman" w:hAnsi="Times New Roman" w:cs="Times New Roman"/>
          <w:sz w:val="28"/>
          <w:szCs w:val="28"/>
          <w:lang w:eastAsia="ru-RU"/>
        </w:rPr>
        <w:t xml:space="preserve"> вывозятся на очистные сооружения  д.Ярки,  из </w:t>
      </w:r>
      <w:proofErr w:type="spellStart"/>
      <w:r w:rsidRPr="007722CF">
        <w:rPr>
          <w:rFonts w:ascii="Times New Roman" w:hAnsi="Times New Roman" w:cs="Times New Roman"/>
          <w:sz w:val="28"/>
          <w:szCs w:val="28"/>
          <w:lang w:eastAsia="ru-RU"/>
        </w:rPr>
        <w:t>д.Ягурьях</w:t>
      </w:r>
      <w:proofErr w:type="spellEnd"/>
      <w:r w:rsidRPr="007722CF">
        <w:rPr>
          <w:rFonts w:ascii="Times New Roman" w:hAnsi="Times New Roman" w:cs="Times New Roman"/>
          <w:sz w:val="28"/>
          <w:szCs w:val="28"/>
          <w:lang w:eastAsia="ru-RU"/>
        </w:rPr>
        <w:t xml:space="preserve"> – в г.Ханты-Мансийск, из п.Бобровский – в </w:t>
      </w:r>
      <w:proofErr w:type="spellStart"/>
      <w:r w:rsidRPr="007722CF">
        <w:rPr>
          <w:rFonts w:ascii="Times New Roman" w:hAnsi="Times New Roman" w:cs="Times New Roman"/>
          <w:sz w:val="28"/>
          <w:szCs w:val="28"/>
          <w:lang w:eastAsia="ru-RU"/>
        </w:rPr>
        <w:t>п.Горноправдинск</w:t>
      </w:r>
      <w:proofErr w:type="spellEnd"/>
      <w:r w:rsidRPr="007722CF">
        <w:rPr>
          <w:rFonts w:ascii="Times New Roman" w:hAnsi="Times New Roman" w:cs="Times New Roman"/>
          <w:sz w:val="28"/>
          <w:szCs w:val="28"/>
          <w:lang w:eastAsia="ru-RU"/>
        </w:rPr>
        <w:t>.</w:t>
      </w:r>
    </w:p>
    <w:p w:rsidR="00E52B95" w:rsidRPr="007722C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722CF">
        <w:rPr>
          <w:rFonts w:ascii="Times New Roman" w:hAnsi="Times New Roman" w:cs="Times New Roman"/>
          <w:sz w:val="28"/>
          <w:szCs w:val="28"/>
          <w:lang w:eastAsia="ru-RU"/>
        </w:rPr>
        <w:t xml:space="preserve">Мощность очистных сооружений </w:t>
      </w:r>
      <w:proofErr w:type="spellStart"/>
      <w:r w:rsidRPr="007722CF">
        <w:rPr>
          <w:rFonts w:ascii="Times New Roman" w:hAnsi="Times New Roman" w:cs="Times New Roman"/>
          <w:sz w:val="28"/>
          <w:szCs w:val="28"/>
          <w:lang w:eastAsia="ru-RU"/>
        </w:rPr>
        <w:t>п</w:t>
      </w:r>
      <w:proofErr w:type="gramStart"/>
      <w:r w:rsidRPr="007722CF">
        <w:rPr>
          <w:rFonts w:ascii="Times New Roman" w:hAnsi="Times New Roman" w:cs="Times New Roman"/>
          <w:sz w:val="28"/>
          <w:szCs w:val="28"/>
          <w:lang w:eastAsia="ru-RU"/>
        </w:rPr>
        <w:t>.Г</w:t>
      </w:r>
      <w:proofErr w:type="gramEnd"/>
      <w:r w:rsidRPr="007722CF">
        <w:rPr>
          <w:rFonts w:ascii="Times New Roman" w:hAnsi="Times New Roman" w:cs="Times New Roman"/>
          <w:sz w:val="28"/>
          <w:szCs w:val="28"/>
          <w:lang w:eastAsia="ru-RU"/>
        </w:rPr>
        <w:t>орноправдинск</w:t>
      </w:r>
      <w:proofErr w:type="spellEnd"/>
      <w:r w:rsidRPr="007722CF">
        <w:rPr>
          <w:rFonts w:ascii="Times New Roman" w:hAnsi="Times New Roman" w:cs="Times New Roman"/>
          <w:sz w:val="28"/>
          <w:szCs w:val="28"/>
          <w:lang w:eastAsia="ru-RU"/>
        </w:rPr>
        <w:t xml:space="preserve"> составляет </w:t>
      </w:r>
      <w:r w:rsidRPr="007722CF">
        <w:rPr>
          <w:rFonts w:ascii="Times New Roman" w:hAnsi="Times New Roman" w:cs="Times New Roman"/>
          <w:sz w:val="28"/>
          <w:szCs w:val="28"/>
          <w:lang w:eastAsia="ru-RU"/>
        </w:rPr>
        <w:br/>
        <w:t xml:space="preserve">2 700 куб. м в сутки, </w:t>
      </w:r>
      <w:proofErr w:type="spellStart"/>
      <w:r w:rsidRPr="007722CF">
        <w:rPr>
          <w:rFonts w:ascii="Times New Roman" w:hAnsi="Times New Roman" w:cs="Times New Roman"/>
          <w:sz w:val="28"/>
          <w:szCs w:val="28"/>
          <w:lang w:eastAsia="ru-RU"/>
        </w:rPr>
        <w:t>с.Цингалы</w:t>
      </w:r>
      <w:proofErr w:type="spellEnd"/>
      <w:r w:rsidRPr="007722CF">
        <w:rPr>
          <w:rFonts w:ascii="Times New Roman" w:hAnsi="Times New Roman" w:cs="Times New Roman"/>
          <w:sz w:val="28"/>
          <w:szCs w:val="28"/>
          <w:lang w:eastAsia="ru-RU"/>
        </w:rPr>
        <w:t xml:space="preserve"> – 20 куб. м в сутки, п.Кирпичный – 40 куб. м. в сутки, </w:t>
      </w:r>
      <w:proofErr w:type="spellStart"/>
      <w:r w:rsidRPr="007722CF">
        <w:rPr>
          <w:rFonts w:ascii="Times New Roman" w:hAnsi="Times New Roman" w:cs="Times New Roman"/>
          <w:sz w:val="28"/>
          <w:szCs w:val="28"/>
          <w:lang w:eastAsia="ru-RU"/>
        </w:rPr>
        <w:t>с.Нялинское</w:t>
      </w:r>
      <w:proofErr w:type="spellEnd"/>
      <w:r w:rsidRPr="007722CF">
        <w:rPr>
          <w:rFonts w:ascii="Times New Roman" w:hAnsi="Times New Roman" w:cs="Times New Roman"/>
          <w:sz w:val="28"/>
          <w:szCs w:val="28"/>
          <w:lang w:eastAsia="ru-RU"/>
        </w:rPr>
        <w:t xml:space="preserve"> – 35 куб. м. в сутки, д.Ярки – 360 куб. м. в сутки. </w:t>
      </w:r>
    </w:p>
    <w:p w:rsidR="00E52B95" w:rsidRPr="00A75BE9" w:rsidRDefault="00E52B95" w:rsidP="00E52B95">
      <w:pPr>
        <w:autoSpaceDN w:val="0"/>
        <w:adjustRightInd w:val="0"/>
        <w:spacing w:after="0" w:line="240" w:lineRule="auto"/>
        <w:ind w:firstLine="708"/>
        <w:jc w:val="both"/>
        <w:rPr>
          <w:rFonts w:ascii="Times New Roman" w:hAnsi="Times New Roman" w:cs="Times New Roman"/>
          <w:i/>
          <w:color w:val="FF0000"/>
          <w:sz w:val="28"/>
          <w:szCs w:val="28"/>
          <w:lang w:eastAsia="ru-RU"/>
        </w:rPr>
      </w:pPr>
      <w:r w:rsidRPr="007722CF">
        <w:rPr>
          <w:rFonts w:ascii="Times New Roman" w:hAnsi="Times New Roman" w:cs="Times New Roman"/>
          <w:i/>
          <w:sz w:val="28"/>
          <w:szCs w:val="28"/>
          <w:lang w:eastAsia="ru-RU"/>
        </w:rPr>
        <w:t>Электроснабжение</w:t>
      </w:r>
      <w:r w:rsidRPr="00A75BE9">
        <w:rPr>
          <w:rFonts w:ascii="Times New Roman" w:hAnsi="Times New Roman" w:cs="Times New Roman"/>
          <w:i/>
          <w:color w:val="FF0000"/>
          <w:sz w:val="28"/>
          <w:szCs w:val="28"/>
          <w:lang w:eastAsia="ru-RU"/>
        </w:rPr>
        <w:t xml:space="preserve"> </w:t>
      </w:r>
    </w:p>
    <w:p w:rsidR="00E52B95" w:rsidRPr="00CA7FA1"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CA7FA1">
        <w:rPr>
          <w:rFonts w:ascii="Times New Roman" w:hAnsi="Times New Roman" w:cs="Times New Roman"/>
          <w:sz w:val="28"/>
          <w:szCs w:val="28"/>
          <w:lang w:eastAsia="ru-RU"/>
        </w:rPr>
        <w:t xml:space="preserve">На территории района в населенных пунктах централизованной зоны энергоснабжения содержанием и обслуживанием </w:t>
      </w:r>
      <w:proofErr w:type="spellStart"/>
      <w:r w:rsidRPr="00CA7FA1">
        <w:rPr>
          <w:rFonts w:ascii="Times New Roman" w:hAnsi="Times New Roman" w:cs="Times New Roman"/>
          <w:sz w:val="28"/>
          <w:szCs w:val="28"/>
          <w:lang w:eastAsia="ru-RU"/>
        </w:rPr>
        <w:t>внутрипоселковых</w:t>
      </w:r>
      <w:proofErr w:type="spellEnd"/>
      <w:r w:rsidRPr="00CA7FA1">
        <w:rPr>
          <w:rFonts w:ascii="Times New Roman" w:hAnsi="Times New Roman" w:cs="Times New Roman"/>
          <w:sz w:val="28"/>
          <w:szCs w:val="28"/>
          <w:lang w:eastAsia="ru-RU"/>
        </w:rPr>
        <w:t xml:space="preserve"> электрических сетей занимаются предприятия </w:t>
      </w:r>
      <w:r w:rsidRPr="00CA7FA1">
        <w:rPr>
          <w:rFonts w:ascii="Times New Roman" w:hAnsi="Times New Roman" w:cs="Times New Roman"/>
          <w:sz w:val="28"/>
          <w:szCs w:val="28"/>
        </w:rPr>
        <w:t>ОАО «ЮТЭК-РС», АО «ЮРЭСК»</w:t>
      </w:r>
      <w:r w:rsidRPr="00CA7FA1">
        <w:rPr>
          <w:rFonts w:ascii="Times New Roman" w:hAnsi="Times New Roman" w:cs="Times New Roman"/>
          <w:sz w:val="28"/>
          <w:szCs w:val="28"/>
          <w:lang w:eastAsia="ru-RU"/>
        </w:rPr>
        <w:t>. Общая протяженность линий электропередач составляет 662,4 км, трансформаторных подстанций – 146 единиц. В децентрализованной зоне Ханты-Мансийского района в 5 населенных пунктах выработкой, содержанием и обслуживанием  электрической энергии занимается АО «Юграэнерго» (</w:t>
      </w:r>
      <w:proofErr w:type="spellStart"/>
      <w:r w:rsidRPr="00CA7FA1">
        <w:rPr>
          <w:rFonts w:ascii="Times New Roman" w:hAnsi="Times New Roman" w:cs="Times New Roman"/>
          <w:sz w:val="28"/>
          <w:szCs w:val="28"/>
          <w:lang w:eastAsia="ru-RU"/>
        </w:rPr>
        <w:t>п</w:t>
      </w:r>
      <w:proofErr w:type="gramStart"/>
      <w:r w:rsidRPr="00CA7FA1">
        <w:rPr>
          <w:rFonts w:ascii="Times New Roman" w:hAnsi="Times New Roman" w:cs="Times New Roman"/>
          <w:sz w:val="28"/>
          <w:szCs w:val="28"/>
          <w:lang w:eastAsia="ru-RU"/>
        </w:rPr>
        <w:t>.У</w:t>
      </w:r>
      <w:proofErr w:type="gramEnd"/>
      <w:r w:rsidRPr="00CA7FA1">
        <w:rPr>
          <w:rFonts w:ascii="Times New Roman" w:hAnsi="Times New Roman" w:cs="Times New Roman"/>
          <w:sz w:val="28"/>
          <w:szCs w:val="28"/>
          <w:lang w:eastAsia="ru-RU"/>
        </w:rPr>
        <w:t>рманный</w:t>
      </w:r>
      <w:proofErr w:type="spellEnd"/>
      <w:r w:rsidRPr="00CA7FA1">
        <w:rPr>
          <w:rFonts w:ascii="Times New Roman" w:hAnsi="Times New Roman" w:cs="Times New Roman"/>
          <w:sz w:val="28"/>
          <w:szCs w:val="28"/>
          <w:lang w:eastAsia="ru-RU"/>
        </w:rPr>
        <w:t xml:space="preserve">, с.Елизарово, п.Кедровый, п.Кирпичный, </w:t>
      </w:r>
      <w:proofErr w:type="spellStart"/>
      <w:r w:rsidRPr="00CA7FA1">
        <w:rPr>
          <w:rFonts w:ascii="Times New Roman" w:hAnsi="Times New Roman" w:cs="Times New Roman"/>
          <w:sz w:val="28"/>
          <w:szCs w:val="28"/>
          <w:lang w:eastAsia="ru-RU"/>
        </w:rPr>
        <w:t>д.Согом</w:t>
      </w:r>
      <w:proofErr w:type="spellEnd"/>
      <w:r w:rsidRPr="00CA7FA1">
        <w:rPr>
          <w:rFonts w:ascii="Times New Roman" w:hAnsi="Times New Roman" w:cs="Times New Roman"/>
          <w:sz w:val="28"/>
          <w:szCs w:val="28"/>
          <w:lang w:eastAsia="ru-RU"/>
        </w:rPr>
        <w:t xml:space="preserve">). </w:t>
      </w:r>
    </w:p>
    <w:p w:rsidR="00E52B95" w:rsidRPr="00CA7FA1"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CA7FA1">
        <w:rPr>
          <w:rFonts w:ascii="Times New Roman" w:hAnsi="Times New Roman" w:cs="Times New Roman"/>
          <w:i/>
          <w:sz w:val="28"/>
          <w:szCs w:val="28"/>
          <w:lang w:eastAsia="ru-RU"/>
        </w:rPr>
        <w:t xml:space="preserve">Газоснабжение </w:t>
      </w:r>
    </w:p>
    <w:p w:rsidR="00E52B95" w:rsidRPr="00AB1CD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5113D">
        <w:rPr>
          <w:rFonts w:ascii="Times New Roman" w:hAnsi="Times New Roman" w:cs="Times New Roman"/>
          <w:sz w:val="28"/>
          <w:szCs w:val="28"/>
          <w:lang w:eastAsia="ru-RU"/>
        </w:rPr>
        <w:t xml:space="preserve">Общая протяженность газопроводов на территории Ханты-Мансийского района составляет 211,9 км. Поставка природного газа </w:t>
      </w:r>
      <w:r w:rsidRPr="00F5113D">
        <w:rPr>
          <w:rFonts w:ascii="Times New Roman" w:hAnsi="Times New Roman" w:cs="Times New Roman"/>
          <w:sz w:val="28"/>
          <w:szCs w:val="28"/>
          <w:lang w:eastAsia="ru-RU"/>
        </w:rPr>
        <w:br/>
        <w:t xml:space="preserve">в населенные пункты района в 1 квартале 2020 </w:t>
      </w:r>
      <w:r w:rsidRPr="00F85D4C">
        <w:rPr>
          <w:rFonts w:ascii="Times New Roman" w:hAnsi="Times New Roman" w:cs="Times New Roman"/>
          <w:sz w:val="28"/>
          <w:szCs w:val="28"/>
          <w:lang w:eastAsia="ru-RU"/>
        </w:rPr>
        <w:t xml:space="preserve">года производилась ООО «Газпром </w:t>
      </w:r>
      <w:proofErr w:type="spellStart"/>
      <w:r w:rsidRPr="00F85D4C">
        <w:rPr>
          <w:rFonts w:ascii="Times New Roman" w:hAnsi="Times New Roman" w:cs="Times New Roman"/>
          <w:sz w:val="28"/>
          <w:szCs w:val="28"/>
          <w:lang w:eastAsia="ru-RU"/>
        </w:rPr>
        <w:t>межрегионгаз</w:t>
      </w:r>
      <w:proofErr w:type="spellEnd"/>
      <w:r w:rsidRPr="00F85D4C">
        <w:rPr>
          <w:rFonts w:ascii="Times New Roman" w:hAnsi="Times New Roman" w:cs="Times New Roman"/>
          <w:sz w:val="28"/>
          <w:szCs w:val="28"/>
          <w:lang w:eastAsia="ru-RU"/>
        </w:rPr>
        <w:t xml:space="preserve"> Север», баллонного сжиженного газа – </w:t>
      </w:r>
      <w:r w:rsidRPr="00F85D4C">
        <w:rPr>
          <w:rFonts w:ascii="Times New Roman" w:hAnsi="Times New Roman" w:cs="Times New Roman"/>
          <w:sz w:val="28"/>
          <w:szCs w:val="28"/>
        </w:rPr>
        <w:t>ООО «Центр отопительной техники»</w:t>
      </w:r>
      <w:r w:rsidRPr="00F85D4C">
        <w:rPr>
          <w:rFonts w:ascii="Times New Roman" w:hAnsi="Times New Roman" w:cs="Times New Roman"/>
          <w:sz w:val="28"/>
          <w:szCs w:val="28"/>
          <w:lang w:eastAsia="ru-RU"/>
        </w:rPr>
        <w:t>. Услуги по транспортировке</w:t>
      </w:r>
      <w:r w:rsidRPr="00F5113D">
        <w:rPr>
          <w:rFonts w:ascii="Times New Roman" w:hAnsi="Times New Roman" w:cs="Times New Roman"/>
          <w:sz w:val="28"/>
          <w:szCs w:val="28"/>
          <w:lang w:eastAsia="ru-RU"/>
        </w:rPr>
        <w:t xml:space="preserve"> газа по </w:t>
      </w:r>
      <w:proofErr w:type="spellStart"/>
      <w:r w:rsidRPr="00F5113D">
        <w:rPr>
          <w:rFonts w:ascii="Times New Roman" w:hAnsi="Times New Roman" w:cs="Times New Roman"/>
          <w:sz w:val="28"/>
          <w:szCs w:val="28"/>
          <w:lang w:eastAsia="ru-RU"/>
        </w:rPr>
        <w:t>внутрипоселковым</w:t>
      </w:r>
      <w:proofErr w:type="spellEnd"/>
      <w:r w:rsidRPr="00F5113D">
        <w:rPr>
          <w:rFonts w:ascii="Times New Roman" w:hAnsi="Times New Roman" w:cs="Times New Roman"/>
          <w:sz w:val="28"/>
          <w:szCs w:val="28"/>
          <w:lang w:eastAsia="ru-RU"/>
        </w:rPr>
        <w:t xml:space="preserve"> газопроводам на территории района оказывают, МП </w:t>
      </w:r>
      <w:r w:rsidRPr="00F5113D">
        <w:rPr>
          <w:rFonts w:ascii="Times New Roman" w:hAnsi="Times New Roman" w:cs="Times New Roman"/>
          <w:sz w:val="28"/>
          <w:szCs w:val="28"/>
          <w:lang w:eastAsia="ru-RU"/>
        </w:rPr>
        <w:lastRenderedPageBreak/>
        <w:t>«ЖЭК-3», АО «Газпром газораспределение Север</w:t>
      </w:r>
      <w:r w:rsidRPr="00AB1CD6">
        <w:rPr>
          <w:rFonts w:ascii="Times New Roman" w:hAnsi="Times New Roman" w:cs="Times New Roman"/>
          <w:sz w:val="28"/>
          <w:szCs w:val="28"/>
          <w:lang w:eastAsia="ru-RU"/>
        </w:rPr>
        <w:t xml:space="preserve">». Централизованное газоснабжение имеется в 12 населенных пунктах района (п. Горноправдинск, п. Бобровский, с. </w:t>
      </w:r>
      <w:proofErr w:type="spellStart"/>
      <w:r w:rsidRPr="00AB1CD6">
        <w:rPr>
          <w:rFonts w:ascii="Times New Roman" w:hAnsi="Times New Roman" w:cs="Times New Roman"/>
          <w:sz w:val="28"/>
          <w:szCs w:val="28"/>
          <w:lang w:eastAsia="ru-RU"/>
        </w:rPr>
        <w:t>Батово</w:t>
      </w:r>
      <w:proofErr w:type="spellEnd"/>
      <w:r w:rsidRPr="00AB1CD6">
        <w:rPr>
          <w:rFonts w:ascii="Times New Roman" w:hAnsi="Times New Roman" w:cs="Times New Roman"/>
          <w:sz w:val="28"/>
          <w:szCs w:val="28"/>
          <w:lang w:eastAsia="ru-RU"/>
        </w:rPr>
        <w:t xml:space="preserve">, с. Цингалы, п. Выкатной, д. Шапша, д. Ярки, п. Луговской, п.  Сибирский, с. Троица, д. Белогорье, п. Кирпичный). Остальные 17 населенных пунктов Ханты-Мансийского района не имеют централизованного газоснабжения. </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AB1CD6">
        <w:rPr>
          <w:rFonts w:ascii="Times New Roman" w:hAnsi="Times New Roman" w:cs="Times New Roman"/>
          <w:sz w:val="28"/>
          <w:szCs w:val="28"/>
          <w:lang w:eastAsia="ru-RU"/>
        </w:rPr>
        <w:t>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на территории Ханты-Мансийского района – это одно-, двухэтажные дома с максимальным объемом потребления природного газа менее ч</w:t>
      </w:r>
      <w:r>
        <w:rPr>
          <w:rFonts w:ascii="Times New Roman" w:hAnsi="Times New Roman" w:cs="Times New Roman"/>
          <w:sz w:val="28"/>
          <w:szCs w:val="28"/>
          <w:lang w:eastAsia="ru-RU"/>
        </w:rPr>
        <w:t>ем два кубических метра в</w:t>
      </w:r>
      <w:proofErr w:type="gramEnd"/>
      <w:r>
        <w:rPr>
          <w:rFonts w:ascii="Times New Roman" w:hAnsi="Times New Roman" w:cs="Times New Roman"/>
          <w:sz w:val="28"/>
          <w:szCs w:val="28"/>
          <w:lang w:eastAsia="ru-RU"/>
        </w:rPr>
        <w:t xml:space="preserve"> час. </w:t>
      </w:r>
    </w:p>
    <w:p w:rsidR="00E52B95" w:rsidRPr="00AB1CD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AB1CD6">
        <w:rPr>
          <w:rFonts w:ascii="Times New Roman" w:hAnsi="Times New Roman" w:cs="Times New Roman"/>
          <w:sz w:val="28"/>
          <w:szCs w:val="28"/>
        </w:rPr>
        <w:t>По данным АО «</w:t>
      </w:r>
      <w:proofErr w:type="spellStart"/>
      <w:r w:rsidRPr="00AB1CD6">
        <w:rPr>
          <w:rFonts w:ascii="Times New Roman" w:hAnsi="Times New Roman" w:cs="Times New Roman"/>
          <w:sz w:val="28"/>
          <w:szCs w:val="28"/>
        </w:rPr>
        <w:t>Газпромэнергосбыт</w:t>
      </w:r>
      <w:proofErr w:type="spellEnd"/>
      <w:r w:rsidRPr="00AB1CD6">
        <w:rPr>
          <w:rFonts w:ascii="Times New Roman" w:hAnsi="Times New Roman" w:cs="Times New Roman"/>
          <w:sz w:val="28"/>
          <w:szCs w:val="28"/>
        </w:rPr>
        <w:t>»</w:t>
      </w:r>
      <w:r w:rsidRPr="00AB1CD6">
        <w:rPr>
          <w:rFonts w:ascii="Times New Roman" w:hAnsi="Times New Roman" w:cs="Times New Roman"/>
          <w:sz w:val="28"/>
          <w:szCs w:val="28"/>
          <w:lang w:eastAsia="ru-RU"/>
        </w:rPr>
        <w:t xml:space="preserve"> по состоянию на 1 апреля  2020 года количество приборов учета газа – 2 411 единиц. Доля объема отпуска централизованного газа</w:t>
      </w:r>
      <w:r w:rsidRPr="00AB1CD6">
        <w:rPr>
          <w:rFonts w:ascii="Times New Roman" w:hAnsi="Times New Roman" w:cs="Times New Roman"/>
          <w:color w:val="000000" w:themeColor="text1"/>
          <w:sz w:val="28"/>
          <w:szCs w:val="28"/>
          <w:lang w:eastAsia="ru-RU"/>
        </w:rPr>
        <w:t>, счета за которые выставлены по показаниям приборов учета, составляет 100%.</w:t>
      </w:r>
    </w:p>
    <w:p w:rsidR="00E52B95" w:rsidRPr="00CA7FA1"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CA7FA1">
        <w:rPr>
          <w:rFonts w:ascii="Times New Roman" w:hAnsi="Times New Roman" w:cs="Times New Roman"/>
          <w:i/>
          <w:sz w:val="28"/>
          <w:szCs w:val="28"/>
          <w:lang w:eastAsia="ru-RU"/>
        </w:rPr>
        <w:t>Обращение с отходами</w:t>
      </w:r>
    </w:p>
    <w:p w:rsidR="00E52B95" w:rsidRPr="00102168"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102168">
        <w:rPr>
          <w:rFonts w:ascii="Times New Roman" w:hAnsi="Times New Roman" w:cs="Times New Roman"/>
          <w:sz w:val="28"/>
          <w:szCs w:val="28"/>
          <w:lang w:eastAsia="ru-RU"/>
        </w:rPr>
        <w:t xml:space="preserve">На территории Ханты-Мансийского района функционирует                         6 полигонов твердых бытовых отходов: в п. Луговской, п. Кедровый,                  с. Елизарово, с. </w:t>
      </w:r>
      <w:proofErr w:type="spellStart"/>
      <w:r w:rsidRPr="00102168">
        <w:rPr>
          <w:rFonts w:ascii="Times New Roman" w:hAnsi="Times New Roman" w:cs="Times New Roman"/>
          <w:sz w:val="28"/>
          <w:szCs w:val="28"/>
          <w:lang w:eastAsia="ru-RU"/>
        </w:rPr>
        <w:t>Нялинское</w:t>
      </w:r>
      <w:proofErr w:type="spellEnd"/>
      <w:r w:rsidRPr="00102168">
        <w:rPr>
          <w:rFonts w:ascii="Times New Roman" w:hAnsi="Times New Roman" w:cs="Times New Roman"/>
          <w:sz w:val="28"/>
          <w:szCs w:val="28"/>
          <w:lang w:eastAsia="ru-RU"/>
        </w:rPr>
        <w:t xml:space="preserve">, с. Кышик, п. Горноправдинск. В п. Горноправдинск функционирует площадка временного хранения и сортировки </w:t>
      </w:r>
      <w:proofErr w:type="spellStart"/>
      <w:r w:rsidRPr="00102168">
        <w:rPr>
          <w:rFonts w:ascii="Times New Roman" w:hAnsi="Times New Roman" w:cs="Times New Roman"/>
          <w:sz w:val="28"/>
          <w:szCs w:val="28"/>
          <w:lang w:eastAsia="ru-RU"/>
        </w:rPr>
        <w:t>крупно-габоритных</w:t>
      </w:r>
      <w:proofErr w:type="spellEnd"/>
      <w:r w:rsidRPr="00102168">
        <w:rPr>
          <w:rFonts w:ascii="Times New Roman" w:hAnsi="Times New Roman" w:cs="Times New Roman"/>
          <w:sz w:val="28"/>
          <w:szCs w:val="28"/>
          <w:lang w:eastAsia="ru-RU"/>
        </w:rPr>
        <w:t xml:space="preserve"> отходов (КГО).</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102168">
        <w:rPr>
          <w:rFonts w:ascii="Times New Roman" w:hAnsi="Times New Roman" w:cs="Times New Roman"/>
          <w:sz w:val="28"/>
          <w:szCs w:val="28"/>
          <w:lang w:eastAsia="ru-RU"/>
        </w:rPr>
        <w:t>Услуги по обращению с твердыми коммунальными отходами с 01.04.2020 осуществляются  региональным оператором ОА «</w:t>
      </w:r>
      <w:proofErr w:type="spellStart"/>
      <w:r w:rsidRPr="00102168">
        <w:rPr>
          <w:rFonts w:ascii="Times New Roman" w:hAnsi="Times New Roman" w:cs="Times New Roman"/>
          <w:sz w:val="28"/>
          <w:szCs w:val="28"/>
          <w:lang w:eastAsia="ru-RU"/>
        </w:rPr>
        <w:t>Югра-Экология</w:t>
      </w:r>
      <w:proofErr w:type="spellEnd"/>
      <w:r w:rsidRPr="00102168">
        <w:rPr>
          <w:rFonts w:ascii="Times New Roman" w:hAnsi="Times New Roman" w:cs="Times New Roman"/>
          <w:sz w:val="28"/>
          <w:szCs w:val="28"/>
          <w:lang w:eastAsia="ru-RU"/>
        </w:rPr>
        <w:t>» по тарифу, установленному Региональной службой по тарифам Ханты-Мансийск</w:t>
      </w:r>
      <w:r>
        <w:rPr>
          <w:rFonts w:ascii="Times New Roman" w:hAnsi="Times New Roman" w:cs="Times New Roman"/>
          <w:sz w:val="28"/>
          <w:szCs w:val="28"/>
          <w:lang w:eastAsia="ru-RU"/>
        </w:rPr>
        <w:t xml:space="preserve">ого автономного округа - </w:t>
      </w:r>
      <w:proofErr w:type="spellStart"/>
      <w:r>
        <w:rPr>
          <w:rFonts w:ascii="Times New Roman" w:hAnsi="Times New Roman" w:cs="Times New Roman"/>
          <w:sz w:val="28"/>
          <w:szCs w:val="28"/>
          <w:lang w:eastAsia="ru-RU"/>
        </w:rPr>
        <w:t>Югры</w:t>
      </w:r>
      <w:proofErr w:type="spellEnd"/>
      <w:r>
        <w:rPr>
          <w:rFonts w:ascii="Times New Roman" w:hAnsi="Times New Roman" w:cs="Times New Roman"/>
          <w:sz w:val="28"/>
          <w:szCs w:val="28"/>
          <w:lang w:eastAsia="ru-RU"/>
        </w:rPr>
        <w:t xml:space="preserve">. </w:t>
      </w:r>
    </w:p>
    <w:p w:rsidR="00E52B95" w:rsidRPr="00102168"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102168">
        <w:rPr>
          <w:rFonts w:ascii="Times New Roman" w:hAnsi="Times New Roman" w:cs="Times New Roman"/>
          <w:sz w:val="28"/>
          <w:szCs w:val="28"/>
          <w:lang w:eastAsia="ru-RU"/>
        </w:rPr>
        <w:t>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w:t>
      </w:r>
    </w:p>
    <w:p w:rsidR="00E52B95"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p>
    <w:p w:rsidR="00E52B95" w:rsidRPr="00154697"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154697">
        <w:rPr>
          <w:rFonts w:ascii="Times New Roman" w:hAnsi="Times New Roman" w:cs="Times New Roman"/>
          <w:sz w:val="28"/>
          <w:szCs w:val="28"/>
          <w:lang w:eastAsia="ru-RU"/>
        </w:rPr>
        <w:t>ТРАНСПОРТ И СВЯЗЬ</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По состоянию на 1 апреля 2020 года общая протяженность автомобильных дорог в Ханты – Мансийском районе составляет 616,5 км, в том числе:</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дороги федерального значения – 106,6 км или 17,3% от общей протяженности автомобильных дорог;</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регионального значения – 295,4 км или 47,9% от общей протяженности автомобильных дорог;</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муниципального значения – 214,5 км или 34,8% от общей протяженности автомобильных дорог.</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Из общей протяженности автомобильных дорог, дороги с твердым покрытием составляют 490,7 км или 79,6%, в том числе:</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lastRenderedPageBreak/>
        <w:t>дороги федерального значения – 106,6  км;</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дороги регионального значения – 295,4  км;</w:t>
      </w:r>
    </w:p>
    <w:p w:rsidR="00E52B95" w:rsidRPr="0013529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5290">
        <w:rPr>
          <w:rFonts w:ascii="Times New Roman" w:hAnsi="Times New Roman" w:cs="Times New Roman"/>
          <w:sz w:val="28"/>
          <w:szCs w:val="28"/>
          <w:lang w:eastAsia="ru-RU"/>
        </w:rPr>
        <w:t>дороги местного значения (муниципальной собственности) – 88,7  км.</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54697">
        <w:rPr>
          <w:rFonts w:ascii="Times New Roman" w:hAnsi="Times New Roman" w:cs="Times New Roman"/>
          <w:sz w:val="28"/>
          <w:szCs w:val="28"/>
          <w:lang w:eastAsia="ru-RU"/>
        </w:rPr>
        <w:t>Ежегодно в Ханты</w:t>
      </w:r>
      <w:r>
        <w:rPr>
          <w:rFonts w:ascii="Times New Roman" w:hAnsi="Times New Roman" w:cs="Times New Roman"/>
          <w:sz w:val="28"/>
          <w:szCs w:val="28"/>
          <w:lang w:eastAsia="ru-RU"/>
        </w:rPr>
        <w:t xml:space="preserve"> – </w:t>
      </w:r>
      <w:r w:rsidRPr="00154697">
        <w:rPr>
          <w:rFonts w:ascii="Times New Roman" w:hAnsi="Times New Roman" w:cs="Times New Roman"/>
          <w:sz w:val="28"/>
          <w:szCs w:val="28"/>
          <w:lang w:eastAsia="ru-RU"/>
        </w:rPr>
        <w:t xml:space="preserve">Мансийском районе строится 433,7 км зимних автомобильных дорог и 7,2 км ледовых переправ через магистральные реки </w:t>
      </w:r>
      <w:proofErr w:type="spellStart"/>
      <w:r w:rsidRPr="00154697">
        <w:rPr>
          <w:rFonts w:ascii="Times New Roman" w:hAnsi="Times New Roman" w:cs="Times New Roman"/>
          <w:sz w:val="28"/>
          <w:szCs w:val="28"/>
          <w:lang w:eastAsia="ru-RU"/>
        </w:rPr>
        <w:t>Конда</w:t>
      </w:r>
      <w:proofErr w:type="spellEnd"/>
      <w:r w:rsidRPr="00154697">
        <w:rPr>
          <w:rFonts w:ascii="Times New Roman" w:hAnsi="Times New Roman" w:cs="Times New Roman"/>
          <w:sz w:val="28"/>
          <w:szCs w:val="28"/>
          <w:lang w:eastAsia="ru-RU"/>
        </w:rPr>
        <w:t>, Иртыш, Обь.</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271A">
        <w:rPr>
          <w:rFonts w:ascii="Times New Roman" w:hAnsi="Times New Roman" w:cs="Times New Roman"/>
          <w:sz w:val="28"/>
          <w:szCs w:val="28"/>
          <w:lang w:eastAsia="ru-RU"/>
        </w:rPr>
        <w:t xml:space="preserve">За </w:t>
      </w:r>
      <w:r w:rsidRPr="0013271A">
        <w:rPr>
          <w:rFonts w:ascii="Times New Roman" w:hAnsi="Times New Roman" w:cs="Times New Roman"/>
          <w:sz w:val="28"/>
          <w:szCs w:val="28"/>
          <w:lang w:val="en-US" w:eastAsia="ru-RU"/>
        </w:rPr>
        <w:t>I</w:t>
      </w:r>
      <w:r w:rsidRPr="0013271A">
        <w:rPr>
          <w:rFonts w:ascii="Times New Roman" w:hAnsi="Times New Roman" w:cs="Times New Roman"/>
          <w:sz w:val="28"/>
          <w:szCs w:val="28"/>
          <w:lang w:eastAsia="ru-RU"/>
        </w:rPr>
        <w:t xml:space="preserve"> квартал 2020 года автомобильным транспортом на территории Ханты-Мансийского района перевезено 19 807 человек. Пассажиропоток увеличился на 2% по сравнению с аналогичным периодом прошлого года</w:t>
      </w:r>
      <w:r>
        <w:rPr>
          <w:rFonts w:ascii="Times New Roman" w:hAnsi="Times New Roman" w:cs="Times New Roman"/>
          <w:sz w:val="28"/>
          <w:szCs w:val="28"/>
          <w:lang w:eastAsia="ru-RU"/>
        </w:rPr>
        <w:t xml:space="preserve"> (</w:t>
      </w:r>
      <w:r w:rsidRPr="0013271A">
        <w:rPr>
          <w:rFonts w:ascii="Times New Roman" w:hAnsi="Times New Roman" w:cs="Times New Roman"/>
          <w:sz w:val="28"/>
          <w:szCs w:val="28"/>
          <w:lang w:val="en-US" w:eastAsia="ru-RU"/>
        </w:rPr>
        <w:t>I</w:t>
      </w:r>
      <w:r w:rsidRPr="0013271A">
        <w:rPr>
          <w:rFonts w:ascii="Times New Roman" w:hAnsi="Times New Roman" w:cs="Times New Roman"/>
          <w:sz w:val="28"/>
          <w:szCs w:val="28"/>
          <w:lang w:eastAsia="ru-RU"/>
        </w:rPr>
        <w:t xml:space="preserve"> квартал 2019 года – 19 384 человек).</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271A">
        <w:rPr>
          <w:rFonts w:ascii="Times New Roman" w:hAnsi="Times New Roman" w:cs="Times New Roman"/>
          <w:sz w:val="28"/>
          <w:szCs w:val="28"/>
        </w:rPr>
        <w:t xml:space="preserve">Всего по Ханты-Мансийскому району насчитывается 22 маршрута, в том числе </w:t>
      </w:r>
      <w:proofErr w:type="gramStart"/>
      <w:r w:rsidRPr="0013271A">
        <w:rPr>
          <w:rFonts w:ascii="Times New Roman" w:hAnsi="Times New Roman" w:cs="Times New Roman"/>
          <w:sz w:val="28"/>
          <w:szCs w:val="28"/>
        </w:rPr>
        <w:t>субсидируемых</w:t>
      </w:r>
      <w:proofErr w:type="gramEnd"/>
      <w:r w:rsidRPr="0013271A">
        <w:rPr>
          <w:rFonts w:ascii="Times New Roman" w:hAnsi="Times New Roman" w:cs="Times New Roman"/>
          <w:sz w:val="28"/>
          <w:szCs w:val="28"/>
        </w:rPr>
        <w:t xml:space="preserve"> из бюджета Ханты-Мансийского автономного округа – </w:t>
      </w:r>
      <w:proofErr w:type="spellStart"/>
      <w:r w:rsidRPr="0013271A">
        <w:rPr>
          <w:rFonts w:ascii="Times New Roman" w:hAnsi="Times New Roman" w:cs="Times New Roman"/>
          <w:sz w:val="28"/>
          <w:szCs w:val="28"/>
        </w:rPr>
        <w:t>Югры</w:t>
      </w:r>
      <w:proofErr w:type="spellEnd"/>
      <w:r w:rsidRPr="0013271A">
        <w:rPr>
          <w:rFonts w:ascii="Times New Roman" w:hAnsi="Times New Roman" w:cs="Times New Roman"/>
          <w:sz w:val="28"/>
          <w:szCs w:val="28"/>
        </w:rPr>
        <w:t xml:space="preserve"> и бюджета Ханты-Мансийского района</w:t>
      </w:r>
      <w:r>
        <w:rPr>
          <w:rFonts w:ascii="Times New Roman" w:hAnsi="Times New Roman" w:cs="Times New Roman"/>
          <w:sz w:val="28"/>
          <w:szCs w:val="28"/>
        </w:rPr>
        <w:t xml:space="preserve">.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271A">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атово</w:t>
      </w:r>
      <w:proofErr w:type="spellEnd"/>
      <w:r>
        <w:rPr>
          <w:rFonts w:ascii="Times New Roman" w:hAnsi="Times New Roman" w:cs="Times New Roman"/>
          <w:sz w:val="28"/>
          <w:szCs w:val="28"/>
          <w:lang w:eastAsia="ru-RU"/>
        </w:rPr>
        <w:t xml:space="preserve">, п.Бобровский, </w:t>
      </w:r>
      <w:proofErr w:type="spellStart"/>
      <w:r>
        <w:rPr>
          <w:rFonts w:ascii="Times New Roman" w:hAnsi="Times New Roman" w:cs="Times New Roman"/>
          <w:sz w:val="28"/>
          <w:szCs w:val="28"/>
          <w:lang w:eastAsia="ru-RU"/>
        </w:rPr>
        <w:t>п.Горноправдинск</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13271A">
        <w:rPr>
          <w:rFonts w:ascii="Times New Roman" w:hAnsi="Times New Roman" w:cs="Times New Roman"/>
          <w:sz w:val="28"/>
          <w:szCs w:val="28"/>
          <w:lang w:eastAsia="ru-RU"/>
        </w:rPr>
        <w:t>Шапша</w:t>
      </w:r>
      <w:proofErr w:type="spellEnd"/>
      <w:r w:rsidRPr="0013271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д.Ягурьях</w:t>
      </w:r>
      <w:proofErr w:type="spellEnd"/>
      <w:r>
        <w:rPr>
          <w:rFonts w:ascii="Times New Roman" w:hAnsi="Times New Roman" w:cs="Times New Roman"/>
          <w:sz w:val="28"/>
          <w:szCs w:val="28"/>
          <w:lang w:eastAsia="ru-RU"/>
        </w:rPr>
        <w:t>, д.</w:t>
      </w:r>
      <w:r w:rsidRPr="0013271A">
        <w:rPr>
          <w:rFonts w:ascii="Times New Roman" w:hAnsi="Times New Roman" w:cs="Times New Roman"/>
          <w:sz w:val="28"/>
          <w:szCs w:val="28"/>
          <w:lang w:eastAsia="ru-RU"/>
        </w:rPr>
        <w:t xml:space="preserve">Ярки.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3271A">
        <w:rPr>
          <w:rFonts w:ascii="Times New Roman" w:hAnsi="Times New Roman" w:cs="Times New Roman"/>
          <w:sz w:val="28"/>
          <w:szCs w:val="28"/>
          <w:lang w:eastAsia="ru-RU"/>
        </w:rPr>
        <w:t xml:space="preserve">Согласно приказу Региональной службы по тарифам Ханты-Мансийского автономного </w:t>
      </w:r>
      <w:proofErr w:type="spellStart"/>
      <w:r w:rsidRPr="0013271A">
        <w:rPr>
          <w:rFonts w:ascii="Times New Roman" w:hAnsi="Times New Roman" w:cs="Times New Roman"/>
          <w:sz w:val="28"/>
          <w:szCs w:val="28"/>
          <w:lang w:eastAsia="ru-RU"/>
        </w:rPr>
        <w:t>округа-Югры</w:t>
      </w:r>
      <w:proofErr w:type="spellEnd"/>
      <w:r w:rsidRPr="0013271A">
        <w:rPr>
          <w:rFonts w:ascii="Times New Roman" w:hAnsi="Times New Roman" w:cs="Times New Roman"/>
          <w:sz w:val="28"/>
          <w:szCs w:val="28"/>
          <w:lang w:eastAsia="ru-RU"/>
        </w:rPr>
        <w:t xml:space="preserve"> от 11.12.2019 № 134-нп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w:t>
      </w:r>
      <w:proofErr w:type="spellStart"/>
      <w:r w:rsidRPr="0013271A">
        <w:rPr>
          <w:rFonts w:ascii="Times New Roman" w:hAnsi="Times New Roman" w:cs="Times New Roman"/>
          <w:sz w:val="28"/>
          <w:szCs w:val="28"/>
          <w:lang w:eastAsia="ru-RU"/>
        </w:rPr>
        <w:t>Югры</w:t>
      </w:r>
      <w:proofErr w:type="spellEnd"/>
      <w:r w:rsidRPr="0013271A">
        <w:rPr>
          <w:rFonts w:ascii="Times New Roman" w:hAnsi="Times New Roman" w:cs="Times New Roman"/>
          <w:sz w:val="28"/>
          <w:szCs w:val="28"/>
          <w:lang w:eastAsia="ru-RU"/>
        </w:rPr>
        <w:t>», стоимость проезда на маршрутах по Ханты-Мансийскому району с 1 января 2020 года установлена в размере 3,15 рублей за</w:t>
      </w:r>
      <w:proofErr w:type="gramEnd"/>
      <w:r w:rsidRPr="0013271A">
        <w:rPr>
          <w:rFonts w:ascii="Times New Roman" w:hAnsi="Times New Roman" w:cs="Times New Roman"/>
          <w:sz w:val="28"/>
          <w:szCs w:val="28"/>
          <w:lang w:eastAsia="ru-RU"/>
        </w:rPr>
        <w:t xml:space="preserve"> каждый километр пути, на пригородных маршрутах (до 50 км от окружного центра) – 2,24 рубля за каждый километр пути.</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271A">
        <w:rPr>
          <w:rFonts w:ascii="Times New Roman" w:hAnsi="Times New Roman" w:cs="Times New Roman"/>
          <w:sz w:val="28"/>
          <w:szCs w:val="28"/>
          <w:lang w:eastAsia="ru-RU"/>
        </w:rPr>
        <w:t xml:space="preserve">В связи с закрытием зимних автомобильных дорог и ледовых переправ, а также введением режима повышенной готовности на территории Ханты-Мансийского автономного округа – </w:t>
      </w:r>
      <w:proofErr w:type="spellStart"/>
      <w:r w:rsidRPr="0013271A">
        <w:rPr>
          <w:rFonts w:ascii="Times New Roman" w:hAnsi="Times New Roman" w:cs="Times New Roman"/>
          <w:sz w:val="28"/>
          <w:szCs w:val="28"/>
          <w:lang w:eastAsia="ru-RU"/>
        </w:rPr>
        <w:t>Югры</w:t>
      </w:r>
      <w:proofErr w:type="spellEnd"/>
      <w:r w:rsidRPr="0013271A">
        <w:rPr>
          <w:rFonts w:ascii="Times New Roman" w:hAnsi="Times New Roman" w:cs="Times New Roman"/>
          <w:sz w:val="28"/>
          <w:szCs w:val="28"/>
          <w:lang w:eastAsia="ru-RU"/>
        </w:rPr>
        <w:t xml:space="preserve">, речным транспортом в </w:t>
      </w:r>
      <w:r w:rsidRPr="0013271A">
        <w:rPr>
          <w:rFonts w:ascii="Times New Roman" w:hAnsi="Times New Roman" w:cs="Times New Roman"/>
          <w:sz w:val="28"/>
          <w:szCs w:val="28"/>
          <w:lang w:val="en-US" w:eastAsia="ru-RU"/>
        </w:rPr>
        <w:t>I</w:t>
      </w:r>
      <w:r w:rsidRPr="0013271A">
        <w:rPr>
          <w:rFonts w:ascii="Times New Roman" w:hAnsi="Times New Roman" w:cs="Times New Roman"/>
          <w:sz w:val="28"/>
          <w:szCs w:val="28"/>
          <w:lang w:eastAsia="ru-RU"/>
        </w:rPr>
        <w:t xml:space="preserve"> квартале 2020 года перевезен 621 пассажир, что на </w:t>
      </w:r>
      <w:r>
        <w:rPr>
          <w:rFonts w:ascii="Times New Roman" w:hAnsi="Times New Roman" w:cs="Times New Roman"/>
          <w:sz w:val="28"/>
          <w:szCs w:val="28"/>
          <w:lang w:eastAsia="ru-RU"/>
        </w:rPr>
        <w:t>314</w:t>
      </w:r>
      <w:r w:rsidRPr="0013271A">
        <w:rPr>
          <w:rFonts w:ascii="Times New Roman" w:hAnsi="Times New Roman" w:cs="Times New Roman"/>
          <w:sz w:val="28"/>
          <w:szCs w:val="28"/>
          <w:lang w:eastAsia="ru-RU"/>
        </w:rPr>
        <w:t>% больше аналогичного периода прошлого года (150 пассажиров). Воздушным транспортом перевезено 25 пассажиров.</w:t>
      </w:r>
    </w:p>
    <w:p w:rsidR="00E52B95" w:rsidRPr="006F3A2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sz w:val="28"/>
          <w:szCs w:val="28"/>
          <w:lang w:eastAsia="ru-RU"/>
        </w:rPr>
        <w:t>Связь</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w:t>
      </w:r>
      <w:r w:rsidRPr="00F46415">
        <w:rPr>
          <w:rFonts w:ascii="Times New Roman" w:hAnsi="Times New Roman" w:cs="Times New Roman"/>
          <w:sz w:val="28"/>
          <w:szCs w:val="28"/>
          <w:lang w:eastAsia="ru-RU"/>
        </w:rPr>
        <w:t>С</w:t>
      </w:r>
      <w:proofErr w:type="gramEnd"/>
      <w:r w:rsidRPr="00F46415">
        <w:rPr>
          <w:rFonts w:ascii="Times New Roman" w:hAnsi="Times New Roman" w:cs="Times New Roman"/>
          <w:sz w:val="28"/>
          <w:szCs w:val="28"/>
          <w:lang w:eastAsia="ru-RU"/>
        </w:rPr>
        <w:t>огом</w:t>
      </w:r>
      <w:proofErr w:type="spellEnd"/>
      <w:r w:rsidRPr="00F46415">
        <w:rPr>
          <w:rFonts w:ascii="Times New Roman" w:hAnsi="Times New Roman" w:cs="Times New Roman"/>
          <w:sz w:val="28"/>
          <w:szCs w:val="28"/>
          <w:lang w:eastAsia="ru-RU"/>
        </w:rPr>
        <w:t xml:space="preserve"> и 3 раза в неделю в 6 населенных пунктов, имеющих круглогодичное автотранспортное сообщение с городом Ханты-Мансийском.</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t>Основным поставщиком услуг электросвязи в районе является ПАО «</w:t>
      </w:r>
      <w:proofErr w:type="spellStart"/>
      <w:r w:rsidRPr="00F46415">
        <w:rPr>
          <w:rFonts w:ascii="Times New Roman" w:hAnsi="Times New Roman" w:cs="Times New Roman"/>
          <w:sz w:val="28"/>
          <w:szCs w:val="28"/>
          <w:lang w:eastAsia="ru-RU"/>
        </w:rPr>
        <w:t>Ростелеком</w:t>
      </w:r>
      <w:proofErr w:type="spellEnd"/>
      <w:r w:rsidRPr="00F46415">
        <w:rPr>
          <w:rFonts w:ascii="Times New Roman" w:hAnsi="Times New Roman" w:cs="Times New Roman"/>
          <w:sz w:val="28"/>
          <w:szCs w:val="28"/>
          <w:lang w:eastAsia="ru-RU"/>
        </w:rPr>
        <w:t>». По состоянию на 1 апреля 2020 года монтированная емкость телефонных станций составляет 22 единицы на 5 928 номеров (в среднем 1 номер на 3 человека), из них задействовано 2 584 номера, или 43,59% от общего монтированного объёма.</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lastRenderedPageBreak/>
        <w:t>Все населенные пункты района имеют возможность пользоваться сотовой связью ООО «Т</w:t>
      </w:r>
      <w:proofErr w:type="gramStart"/>
      <w:r w:rsidRPr="00F46415">
        <w:rPr>
          <w:rFonts w:ascii="Times New Roman" w:hAnsi="Times New Roman" w:cs="Times New Roman"/>
          <w:sz w:val="28"/>
          <w:szCs w:val="28"/>
          <w:lang w:eastAsia="ru-RU"/>
        </w:rPr>
        <w:t>2</w:t>
      </w:r>
      <w:proofErr w:type="gramEnd"/>
      <w:r w:rsidRPr="00F46415">
        <w:rPr>
          <w:rFonts w:ascii="Times New Roman" w:hAnsi="Times New Roman" w:cs="Times New Roman"/>
          <w:sz w:val="28"/>
          <w:szCs w:val="28"/>
          <w:lang w:eastAsia="ru-RU"/>
        </w:rPr>
        <w:t xml:space="preserve"> </w:t>
      </w:r>
      <w:proofErr w:type="spellStart"/>
      <w:r w:rsidRPr="00F46415">
        <w:rPr>
          <w:rFonts w:ascii="Times New Roman" w:hAnsi="Times New Roman" w:cs="Times New Roman"/>
          <w:sz w:val="28"/>
          <w:szCs w:val="28"/>
          <w:lang w:eastAsia="ru-RU"/>
        </w:rPr>
        <w:t>Мобайл</w:t>
      </w:r>
      <w:proofErr w:type="spellEnd"/>
      <w:r w:rsidRPr="00F46415">
        <w:rPr>
          <w:rFonts w:ascii="Times New Roman" w:hAnsi="Times New Roman" w:cs="Times New Roman"/>
          <w:sz w:val="28"/>
          <w:szCs w:val="28"/>
          <w:lang w:eastAsia="ru-RU"/>
        </w:rPr>
        <w:t xml:space="preserve">» (ТЕЛЕ 2) и ООО «Екатеринбург-2000» (Мотив). Кроме того, в населенных пунктах района установлено 30 таксофонов. </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t>К сети Интернет подключены все общеобразовательные учреждения района, одно из них (</w:t>
      </w:r>
      <w:proofErr w:type="spellStart"/>
      <w:r w:rsidRPr="00F46415">
        <w:rPr>
          <w:rFonts w:ascii="Times New Roman" w:hAnsi="Times New Roman" w:cs="Times New Roman"/>
          <w:sz w:val="28"/>
          <w:szCs w:val="28"/>
          <w:lang w:eastAsia="ru-RU"/>
        </w:rPr>
        <w:t>д</w:t>
      </w:r>
      <w:proofErr w:type="gramStart"/>
      <w:r w:rsidRPr="00F46415">
        <w:rPr>
          <w:rFonts w:ascii="Times New Roman" w:hAnsi="Times New Roman" w:cs="Times New Roman"/>
          <w:sz w:val="28"/>
          <w:szCs w:val="28"/>
          <w:lang w:eastAsia="ru-RU"/>
        </w:rPr>
        <w:t>.С</w:t>
      </w:r>
      <w:proofErr w:type="gramEnd"/>
      <w:r w:rsidRPr="00F46415">
        <w:rPr>
          <w:rFonts w:ascii="Times New Roman" w:hAnsi="Times New Roman" w:cs="Times New Roman"/>
          <w:sz w:val="28"/>
          <w:szCs w:val="28"/>
          <w:lang w:eastAsia="ru-RU"/>
        </w:rPr>
        <w:t>огом</w:t>
      </w:r>
      <w:proofErr w:type="spellEnd"/>
      <w:r w:rsidRPr="00F46415">
        <w:rPr>
          <w:rFonts w:ascii="Times New Roman" w:hAnsi="Times New Roman" w:cs="Times New Roman"/>
          <w:sz w:val="28"/>
          <w:szCs w:val="28"/>
          <w:lang w:eastAsia="ru-RU"/>
        </w:rPr>
        <w:t>) – посредством наземных спутниковых станций.</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t xml:space="preserve">Абоненты 20 населенных пунктов района подключены к сети широкополосного </w:t>
      </w:r>
      <w:proofErr w:type="spellStart"/>
      <w:r w:rsidRPr="00F46415">
        <w:rPr>
          <w:rFonts w:ascii="Times New Roman" w:hAnsi="Times New Roman" w:cs="Times New Roman"/>
          <w:sz w:val="28"/>
          <w:szCs w:val="28"/>
          <w:lang w:eastAsia="ru-RU"/>
        </w:rPr>
        <w:t>xDSL</w:t>
      </w:r>
      <w:proofErr w:type="spellEnd"/>
      <w:r w:rsidRPr="00F46415">
        <w:rPr>
          <w:rFonts w:ascii="Times New Roman" w:hAnsi="Times New Roman" w:cs="Times New Roman"/>
          <w:sz w:val="28"/>
          <w:szCs w:val="28"/>
          <w:lang w:eastAsia="ru-RU"/>
        </w:rPr>
        <w:t xml:space="preserve"> доступа Интернет, смонтировано 2 336 портов доступа в сеть Интернет, задействовано 1 336 портов. Для большинства пользователей сети Интернет скорость передачи данных </w:t>
      </w:r>
      <w:proofErr w:type="gramStart"/>
      <w:r w:rsidRPr="00F46415">
        <w:rPr>
          <w:rFonts w:ascii="Times New Roman" w:hAnsi="Times New Roman" w:cs="Times New Roman"/>
          <w:sz w:val="28"/>
          <w:szCs w:val="28"/>
          <w:lang w:eastAsia="ru-RU"/>
        </w:rPr>
        <w:t>превышает 1024 кбит/сек</w:t>
      </w:r>
      <w:proofErr w:type="gramEnd"/>
      <w:r w:rsidRPr="00F46415">
        <w:rPr>
          <w:rFonts w:ascii="Times New Roman" w:hAnsi="Times New Roman" w:cs="Times New Roman"/>
          <w:sz w:val="28"/>
          <w:szCs w:val="28"/>
          <w:lang w:eastAsia="ru-RU"/>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F46415">
        <w:rPr>
          <w:rFonts w:ascii="Times New Roman" w:hAnsi="Times New Roman" w:cs="Times New Roman"/>
          <w:sz w:val="28"/>
          <w:szCs w:val="28"/>
          <w:lang w:eastAsia="ru-RU"/>
        </w:rPr>
        <w:t xml:space="preserve">В п. Горноправдинск и д. Ярки </w:t>
      </w:r>
      <w:proofErr w:type="gramStart"/>
      <w:r w:rsidRPr="00F46415">
        <w:rPr>
          <w:rFonts w:ascii="Times New Roman" w:hAnsi="Times New Roman" w:cs="Times New Roman"/>
          <w:sz w:val="28"/>
          <w:szCs w:val="28"/>
          <w:lang w:eastAsia="ru-RU"/>
        </w:rPr>
        <w:t xml:space="preserve">имеется возможность подключения к высокоскоростному доступу в Интернет с использованием волоконно-оптических линий связи со скоростью передачи данных до 50 </w:t>
      </w:r>
      <w:proofErr w:type="spellStart"/>
      <w:r w:rsidRPr="00F46415">
        <w:rPr>
          <w:rFonts w:ascii="Times New Roman" w:hAnsi="Times New Roman" w:cs="Times New Roman"/>
          <w:sz w:val="28"/>
          <w:szCs w:val="28"/>
          <w:lang w:eastAsia="ru-RU"/>
        </w:rPr>
        <w:t>мбит</w:t>
      </w:r>
      <w:proofErr w:type="spellEnd"/>
      <w:r w:rsidRPr="00F46415">
        <w:rPr>
          <w:rFonts w:ascii="Times New Roman" w:hAnsi="Times New Roman" w:cs="Times New Roman"/>
          <w:sz w:val="28"/>
          <w:szCs w:val="28"/>
          <w:lang w:eastAsia="ru-RU"/>
        </w:rPr>
        <w:t>/сек</w:t>
      </w:r>
      <w:proofErr w:type="gramEnd"/>
      <w:r w:rsidRPr="00F46415">
        <w:rPr>
          <w:rFonts w:ascii="Times New Roman" w:hAnsi="Times New Roman" w:cs="Times New Roman"/>
          <w:sz w:val="28"/>
          <w:szCs w:val="28"/>
          <w:lang w:eastAsia="ru-RU"/>
        </w:rPr>
        <w:t>. Абонентская база включает 783 пользователя.</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46415">
        <w:rPr>
          <w:rFonts w:ascii="Times New Roman" w:hAnsi="Times New Roman" w:cs="Times New Roman"/>
          <w:sz w:val="28"/>
          <w:szCs w:val="28"/>
          <w:lang w:eastAsia="ru-RU"/>
        </w:rPr>
        <w:t>Районным узлом связи Ханты</w:t>
      </w:r>
      <w:r>
        <w:rPr>
          <w:rFonts w:ascii="Times New Roman" w:hAnsi="Times New Roman" w:cs="Times New Roman"/>
          <w:sz w:val="28"/>
          <w:szCs w:val="28"/>
          <w:lang w:eastAsia="ru-RU"/>
        </w:rPr>
        <w:t xml:space="preserve"> – </w:t>
      </w:r>
      <w:r w:rsidRPr="00F46415">
        <w:rPr>
          <w:rFonts w:ascii="Times New Roman" w:hAnsi="Times New Roman" w:cs="Times New Roman"/>
          <w:sz w:val="28"/>
          <w:szCs w:val="28"/>
          <w:lang w:eastAsia="ru-RU"/>
        </w:rPr>
        <w:t>Мансийского филиала ПАО «</w:t>
      </w:r>
      <w:proofErr w:type="spellStart"/>
      <w:r w:rsidRPr="00F46415">
        <w:rPr>
          <w:rFonts w:ascii="Times New Roman" w:hAnsi="Times New Roman" w:cs="Times New Roman"/>
          <w:sz w:val="28"/>
          <w:szCs w:val="28"/>
          <w:lang w:eastAsia="ru-RU"/>
        </w:rPr>
        <w:t>Ростелеком</w:t>
      </w:r>
      <w:proofErr w:type="spellEnd"/>
      <w:r w:rsidRPr="00F46415">
        <w:rPr>
          <w:rFonts w:ascii="Times New Roman" w:hAnsi="Times New Roman" w:cs="Times New Roman"/>
          <w:sz w:val="28"/>
          <w:szCs w:val="28"/>
          <w:lang w:eastAsia="ru-RU"/>
        </w:rPr>
        <w:t xml:space="preserve">» предоставлена услуга беспроводного Интернет по технологии </w:t>
      </w:r>
      <w:proofErr w:type="spellStart"/>
      <w:r w:rsidRPr="00F46415">
        <w:rPr>
          <w:rFonts w:ascii="Times New Roman" w:hAnsi="Times New Roman" w:cs="Times New Roman"/>
          <w:sz w:val="28"/>
          <w:szCs w:val="28"/>
          <w:lang w:eastAsia="ru-RU"/>
        </w:rPr>
        <w:t>Wi-Fi</w:t>
      </w:r>
      <w:proofErr w:type="spellEnd"/>
      <w:r w:rsidRPr="00F46415">
        <w:rPr>
          <w:rFonts w:ascii="Times New Roman" w:hAnsi="Times New Roman" w:cs="Times New Roman"/>
          <w:sz w:val="28"/>
          <w:szCs w:val="28"/>
          <w:lang w:eastAsia="ru-RU"/>
        </w:rPr>
        <w:t xml:space="preserve"> в шести населенных пунктах: </w:t>
      </w:r>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w:t>
      </w:r>
      <w:r w:rsidRPr="00F46415">
        <w:rPr>
          <w:rFonts w:ascii="Times New Roman" w:hAnsi="Times New Roman" w:cs="Times New Roman"/>
          <w:sz w:val="28"/>
          <w:szCs w:val="28"/>
          <w:lang w:eastAsia="ru-RU"/>
        </w:rPr>
        <w:t>Б</w:t>
      </w:r>
      <w:proofErr w:type="gramEnd"/>
      <w:r w:rsidRPr="00F46415">
        <w:rPr>
          <w:rFonts w:ascii="Times New Roman" w:hAnsi="Times New Roman" w:cs="Times New Roman"/>
          <w:sz w:val="28"/>
          <w:szCs w:val="28"/>
          <w:lang w:eastAsia="ru-RU"/>
        </w:rPr>
        <w:t>елогорье,</w:t>
      </w:r>
      <w:r>
        <w:rPr>
          <w:rFonts w:ascii="Times New Roman" w:hAnsi="Times New Roman" w:cs="Times New Roman"/>
          <w:sz w:val="28"/>
          <w:szCs w:val="28"/>
          <w:lang w:eastAsia="ru-RU"/>
        </w:rPr>
        <w:t xml:space="preserve"> п.Бобровский, с.</w:t>
      </w:r>
      <w:r w:rsidRPr="00F46415">
        <w:rPr>
          <w:rFonts w:ascii="Times New Roman" w:hAnsi="Times New Roman" w:cs="Times New Roman"/>
          <w:sz w:val="28"/>
          <w:szCs w:val="28"/>
          <w:lang w:eastAsia="ru-RU"/>
        </w:rPr>
        <w:t xml:space="preserve">Кедровый, </w:t>
      </w:r>
      <w:proofErr w:type="spellStart"/>
      <w:r w:rsidRPr="00F46415">
        <w:rPr>
          <w:rFonts w:ascii="Times New Roman" w:hAnsi="Times New Roman" w:cs="Times New Roman"/>
          <w:sz w:val="28"/>
          <w:szCs w:val="28"/>
          <w:lang w:eastAsia="ru-RU"/>
        </w:rPr>
        <w:t>п.Пырьях</w:t>
      </w:r>
      <w:proofErr w:type="spellEnd"/>
      <w:r w:rsidRPr="00F4641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F46415">
        <w:rPr>
          <w:rFonts w:ascii="Times New Roman" w:hAnsi="Times New Roman" w:cs="Times New Roman"/>
          <w:sz w:val="28"/>
          <w:szCs w:val="28"/>
          <w:lang w:eastAsia="ru-RU"/>
        </w:rPr>
        <w:t>Согом</w:t>
      </w:r>
      <w:proofErr w:type="spellEnd"/>
      <w:r w:rsidRPr="00F4641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F46415">
        <w:rPr>
          <w:rFonts w:ascii="Times New Roman" w:hAnsi="Times New Roman" w:cs="Times New Roman"/>
          <w:sz w:val="28"/>
          <w:szCs w:val="28"/>
          <w:lang w:eastAsia="ru-RU"/>
        </w:rPr>
        <w:t>Ягурьях</w:t>
      </w:r>
      <w:proofErr w:type="spellEnd"/>
      <w:r w:rsidRPr="00F46415">
        <w:rPr>
          <w:rFonts w:ascii="Times New Roman" w:hAnsi="Times New Roman" w:cs="Times New Roman"/>
          <w:sz w:val="28"/>
          <w:szCs w:val="28"/>
          <w:lang w:eastAsia="ru-RU"/>
        </w:rPr>
        <w:t>.</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46415">
        <w:rPr>
          <w:rFonts w:ascii="Times New Roman" w:hAnsi="Times New Roman" w:cs="Times New Roman"/>
          <w:sz w:val="28"/>
          <w:szCs w:val="28"/>
          <w:lang w:eastAsia="ru-RU"/>
        </w:rPr>
        <w:t>В девяти населенных пунктах района установлены базовые станции сотовой связи ПАО «МТС» (</w:t>
      </w:r>
      <w:proofErr w:type="spellStart"/>
      <w:r>
        <w:rPr>
          <w:rFonts w:ascii="Times New Roman" w:hAnsi="Times New Roman" w:cs="Times New Roman"/>
          <w:sz w:val="28"/>
          <w:szCs w:val="28"/>
          <w:lang w:eastAsia="ru-RU"/>
        </w:rPr>
        <w:t>п</w:t>
      </w:r>
      <w:proofErr w:type="gramStart"/>
      <w:r>
        <w:rPr>
          <w:rFonts w:ascii="Times New Roman" w:hAnsi="Times New Roman" w:cs="Times New Roman"/>
          <w:sz w:val="28"/>
          <w:szCs w:val="28"/>
          <w:lang w:eastAsia="ru-RU"/>
        </w:rPr>
        <w:t>.</w:t>
      </w:r>
      <w:r w:rsidRPr="00F46415">
        <w:rPr>
          <w:rFonts w:ascii="Times New Roman" w:hAnsi="Times New Roman" w:cs="Times New Roman"/>
          <w:sz w:val="28"/>
          <w:szCs w:val="28"/>
          <w:lang w:eastAsia="ru-RU"/>
        </w:rPr>
        <w:t>Г</w:t>
      </w:r>
      <w:proofErr w:type="gramEnd"/>
      <w:r w:rsidRPr="00F46415">
        <w:rPr>
          <w:rFonts w:ascii="Times New Roman" w:hAnsi="Times New Roman" w:cs="Times New Roman"/>
          <w:sz w:val="28"/>
          <w:szCs w:val="28"/>
          <w:lang w:eastAsia="ru-RU"/>
        </w:rPr>
        <w:t>орноправдинск</w:t>
      </w:r>
      <w:proofErr w:type="spellEnd"/>
      <w:r w:rsidRPr="00F4641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w:t>
      </w:r>
      <w:r w:rsidRPr="00F46415">
        <w:rPr>
          <w:rFonts w:ascii="Times New Roman" w:hAnsi="Times New Roman" w:cs="Times New Roman"/>
          <w:sz w:val="28"/>
          <w:szCs w:val="28"/>
          <w:lang w:eastAsia="ru-RU"/>
        </w:rPr>
        <w:t>Красноленинский</w:t>
      </w:r>
      <w:proofErr w:type="spellEnd"/>
      <w:r w:rsidRPr="00F46415">
        <w:rPr>
          <w:rFonts w:ascii="Times New Roman" w:hAnsi="Times New Roman" w:cs="Times New Roman"/>
          <w:sz w:val="28"/>
          <w:szCs w:val="28"/>
          <w:lang w:eastAsia="ru-RU"/>
        </w:rPr>
        <w:t xml:space="preserve">, с. </w:t>
      </w:r>
      <w:proofErr w:type="spellStart"/>
      <w:r w:rsidRPr="00F46415">
        <w:rPr>
          <w:rFonts w:ascii="Times New Roman" w:hAnsi="Times New Roman" w:cs="Times New Roman"/>
          <w:sz w:val="28"/>
          <w:szCs w:val="28"/>
          <w:lang w:eastAsia="ru-RU"/>
        </w:rPr>
        <w:t>Селиярово</w:t>
      </w:r>
      <w:proofErr w:type="spellEnd"/>
      <w:r w:rsidRPr="00F464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F46415">
        <w:rPr>
          <w:rFonts w:ascii="Times New Roman" w:hAnsi="Times New Roman" w:cs="Times New Roman"/>
          <w:sz w:val="28"/>
          <w:szCs w:val="28"/>
          <w:lang w:eastAsia="ru-RU"/>
        </w:rPr>
        <w:t xml:space="preserve">Сибирский, </w:t>
      </w:r>
      <w:proofErr w:type="spellStart"/>
      <w:r>
        <w:rPr>
          <w:rFonts w:ascii="Times New Roman" w:hAnsi="Times New Roman" w:cs="Times New Roman"/>
          <w:sz w:val="28"/>
          <w:szCs w:val="28"/>
          <w:lang w:eastAsia="ru-RU"/>
        </w:rPr>
        <w:t>д.</w:t>
      </w:r>
      <w:r w:rsidRPr="00F46415">
        <w:rPr>
          <w:rFonts w:ascii="Times New Roman" w:hAnsi="Times New Roman" w:cs="Times New Roman"/>
          <w:sz w:val="28"/>
          <w:szCs w:val="28"/>
          <w:lang w:eastAsia="ru-RU"/>
        </w:rPr>
        <w:t>Согом</w:t>
      </w:r>
      <w:proofErr w:type="spellEnd"/>
      <w:r w:rsidRPr="00F464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с.Троица, </w:t>
      </w:r>
      <w:proofErr w:type="spellStart"/>
      <w:r>
        <w:rPr>
          <w:rFonts w:ascii="Times New Roman" w:hAnsi="Times New Roman" w:cs="Times New Roman"/>
          <w:sz w:val="28"/>
          <w:szCs w:val="28"/>
          <w:lang w:eastAsia="ru-RU"/>
        </w:rPr>
        <w:t>д.Шапша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F46415">
        <w:rPr>
          <w:rFonts w:ascii="Times New Roman" w:hAnsi="Times New Roman" w:cs="Times New Roman"/>
          <w:sz w:val="28"/>
          <w:szCs w:val="28"/>
          <w:lang w:eastAsia="ru-RU"/>
        </w:rPr>
        <w:t>Ягурьях</w:t>
      </w:r>
      <w:proofErr w:type="spellEnd"/>
      <w:r>
        <w:rPr>
          <w:rFonts w:ascii="Times New Roman" w:hAnsi="Times New Roman" w:cs="Times New Roman"/>
          <w:sz w:val="28"/>
          <w:szCs w:val="28"/>
          <w:lang w:eastAsia="ru-RU"/>
        </w:rPr>
        <w:t>, д.</w:t>
      </w:r>
      <w:r w:rsidRPr="00F46415">
        <w:rPr>
          <w:rFonts w:ascii="Times New Roman" w:hAnsi="Times New Roman" w:cs="Times New Roman"/>
          <w:sz w:val="28"/>
          <w:szCs w:val="28"/>
          <w:lang w:eastAsia="ru-RU"/>
        </w:rPr>
        <w:t xml:space="preserve">Ярки). В населенных пунктах </w:t>
      </w:r>
      <w:proofErr w:type="spellStart"/>
      <w:r>
        <w:rPr>
          <w:rFonts w:ascii="Times New Roman" w:hAnsi="Times New Roman" w:cs="Times New Roman"/>
          <w:sz w:val="28"/>
          <w:szCs w:val="28"/>
          <w:lang w:eastAsia="ru-RU"/>
        </w:rPr>
        <w:t>п</w:t>
      </w:r>
      <w:proofErr w:type="gramStart"/>
      <w:r>
        <w:rPr>
          <w:rFonts w:ascii="Times New Roman" w:hAnsi="Times New Roman" w:cs="Times New Roman"/>
          <w:sz w:val="28"/>
          <w:szCs w:val="28"/>
          <w:lang w:eastAsia="ru-RU"/>
        </w:rPr>
        <w:t>.</w:t>
      </w:r>
      <w:r w:rsidRPr="00F46415">
        <w:rPr>
          <w:rFonts w:ascii="Times New Roman" w:hAnsi="Times New Roman" w:cs="Times New Roman"/>
          <w:sz w:val="28"/>
          <w:szCs w:val="28"/>
          <w:lang w:eastAsia="ru-RU"/>
        </w:rPr>
        <w:t>Г</w:t>
      </w:r>
      <w:proofErr w:type="gramEnd"/>
      <w:r w:rsidRPr="00F46415">
        <w:rPr>
          <w:rFonts w:ascii="Times New Roman" w:hAnsi="Times New Roman" w:cs="Times New Roman"/>
          <w:sz w:val="28"/>
          <w:szCs w:val="28"/>
          <w:lang w:eastAsia="ru-RU"/>
        </w:rPr>
        <w:t>орноправдинск</w:t>
      </w:r>
      <w:proofErr w:type="spellEnd"/>
      <w:r w:rsidRPr="00F46415">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с.</w:t>
      </w:r>
      <w:r w:rsidRPr="00F46415">
        <w:rPr>
          <w:rFonts w:ascii="Times New Roman" w:hAnsi="Times New Roman" w:cs="Times New Roman"/>
          <w:sz w:val="28"/>
          <w:szCs w:val="28"/>
          <w:lang w:eastAsia="ru-RU"/>
        </w:rPr>
        <w:t>Селиярово</w:t>
      </w:r>
      <w:proofErr w:type="spellEnd"/>
      <w:r w:rsidRPr="00F46415">
        <w:rPr>
          <w:rFonts w:ascii="Times New Roman" w:hAnsi="Times New Roman" w:cs="Times New Roman"/>
          <w:sz w:val="28"/>
          <w:szCs w:val="28"/>
          <w:lang w:eastAsia="ru-RU"/>
        </w:rPr>
        <w:t xml:space="preserve"> установлены дополнительные базовые станции сотовой связи ПАО «МТС».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46415">
        <w:rPr>
          <w:rFonts w:ascii="Times New Roman" w:hAnsi="Times New Roman" w:cs="Times New Roman"/>
          <w:sz w:val="28"/>
          <w:szCs w:val="28"/>
          <w:lang w:eastAsia="ru-RU"/>
        </w:rPr>
        <w:t xml:space="preserve">Во всех населенных пунктах района (за исключением </w:t>
      </w:r>
      <w:proofErr w:type="spellStart"/>
      <w:r w:rsidRPr="00F46415">
        <w:rPr>
          <w:rFonts w:ascii="Times New Roman" w:hAnsi="Times New Roman" w:cs="Times New Roman"/>
          <w:sz w:val="28"/>
          <w:szCs w:val="28"/>
          <w:lang w:eastAsia="ru-RU"/>
        </w:rPr>
        <w:t>д</w:t>
      </w:r>
      <w:proofErr w:type="gramStart"/>
      <w:r w:rsidRPr="00F46415">
        <w:rPr>
          <w:rFonts w:ascii="Times New Roman" w:hAnsi="Times New Roman" w:cs="Times New Roman"/>
          <w:sz w:val="28"/>
          <w:szCs w:val="28"/>
          <w:lang w:eastAsia="ru-RU"/>
        </w:rPr>
        <w:t>.С</w:t>
      </w:r>
      <w:proofErr w:type="gramEnd"/>
      <w:r w:rsidRPr="00F46415">
        <w:rPr>
          <w:rFonts w:ascii="Times New Roman" w:hAnsi="Times New Roman" w:cs="Times New Roman"/>
          <w:sz w:val="28"/>
          <w:szCs w:val="28"/>
          <w:lang w:eastAsia="ru-RU"/>
        </w:rPr>
        <w:t>огом</w:t>
      </w:r>
      <w:proofErr w:type="spellEnd"/>
      <w:r w:rsidRPr="00F46415">
        <w:rPr>
          <w:rFonts w:ascii="Times New Roman" w:hAnsi="Times New Roman" w:cs="Times New Roman"/>
          <w:sz w:val="28"/>
          <w:szCs w:val="28"/>
          <w:lang w:eastAsia="ru-RU"/>
        </w:rPr>
        <w:t>) предоставляются услуги связи компании «Мотив» с доступом в сеть Интернет по системе 4G (</w:t>
      </w:r>
      <w:proofErr w:type="spellStart"/>
      <w:r w:rsidRPr="00F46415">
        <w:rPr>
          <w:rFonts w:ascii="Times New Roman" w:hAnsi="Times New Roman" w:cs="Times New Roman"/>
          <w:sz w:val="28"/>
          <w:szCs w:val="28"/>
          <w:lang w:eastAsia="ru-RU"/>
        </w:rPr>
        <w:t>д.Согом</w:t>
      </w:r>
      <w:proofErr w:type="spellEnd"/>
      <w:r w:rsidRPr="00F46415">
        <w:rPr>
          <w:rFonts w:ascii="Times New Roman" w:hAnsi="Times New Roman" w:cs="Times New Roman"/>
          <w:sz w:val="28"/>
          <w:szCs w:val="28"/>
          <w:lang w:eastAsia="ru-RU"/>
        </w:rPr>
        <w:t xml:space="preserve"> – 2G). С целью обеспечения населения высокоскоростным доступом в сеть Интернет в </w:t>
      </w:r>
      <w:proofErr w:type="spellStart"/>
      <w:r w:rsidRPr="00F46415">
        <w:rPr>
          <w:rFonts w:ascii="Times New Roman" w:hAnsi="Times New Roman" w:cs="Times New Roman"/>
          <w:sz w:val="28"/>
          <w:szCs w:val="28"/>
          <w:lang w:eastAsia="ru-RU"/>
        </w:rPr>
        <w:t>д</w:t>
      </w:r>
      <w:proofErr w:type="gramStart"/>
      <w:r w:rsidRPr="00F46415">
        <w:rPr>
          <w:rFonts w:ascii="Times New Roman" w:hAnsi="Times New Roman" w:cs="Times New Roman"/>
          <w:sz w:val="28"/>
          <w:szCs w:val="28"/>
          <w:lang w:eastAsia="ru-RU"/>
        </w:rPr>
        <w:t>.С</w:t>
      </w:r>
      <w:proofErr w:type="gramEnd"/>
      <w:r w:rsidRPr="00F46415">
        <w:rPr>
          <w:rFonts w:ascii="Times New Roman" w:hAnsi="Times New Roman" w:cs="Times New Roman"/>
          <w:sz w:val="28"/>
          <w:szCs w:val="28"/>
          <w:lang w:eastAsia="ru-RU"/>
        </w:rPr>
        <w:t>огом</w:t>
      </w:r>
      <w:proofErr w:type="spellEnd"/>
      <w:r w:rsidRPr="00F46415">
        <w:rPr>
          <w:rFonts w:ascii="Times New Roman" w:hAnsi="Times New Roman" w:cs="Times New Roman"/>
          <w:sz w:val="28"/>
          <w:szCs w:val="28"/>
          <w:lang w:eastAsia="ru-RU"/>
        </w:rPr>
        <w:t xml:space="preserve"> АО «Газпром – космические системы» установлена земная станция спутниковой связи.</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F46415">
        <w:rPr>
          <w:rFonts w:ascii="Times New Roman" w:eastAsia="Calibri" w:hAnsi="Times New Roman" w:cs="Times New Roman"/>
          <w:sz w:val="28"/>
          <w:szCs w:val="28"/>
          <w:lang w:eastAsia="ru-RU"/>
        </w:rPr>
        <w:t xml:space="preserve">В населенных пунктах </w:t>
      </w:r>
      <w:proofErr w:type="spellStart"/>
      <w:r w:rsidRPr="00F46415">
        <w:rPr>
          <w:rFonts w:ascii="Times New Roman" w:eastAsia="Calibri" w:hAnsi="Times New Roman" w:cs="Times New Roman"/>
          <w:sz w:val="28"/>
          <w:szCs w:val="28"/>
          <w:lang w:eastAsia="ru-RU"/>
        </w:rPr>
        <w:t>Батово</w:t>
      </w:r>
      <w:proofErr w:type="spellEnd"/>
      <w:r w:rsidRPr="00F46415">
        <w:rPr>
          <w:rFonts w:ascii="Times New Roman" w:eastAsia="Calibri" w:hAnsi="Times New Roman" w:cs="Times New Roman"/>
          <w:sz w:val="28"/>
          <w:szCs w:val="28"/>
          <w:lang w:eastAsia="ru-RU"/>
        </w:rPr>
        <w:t xml:space="preserve">, Бобровский, Выкатной, Горноправдинск, Кедровый, Кирпичный, </w:t>
      </w:r>
      <w:proofErr w:type="spellStart"/>
      <w:r w:rsidRPr="00F46415">
        <w:rPr>
          <w:rFonts w:ascii="Times New Roman" w:eastAsia="Calibri" w:hAnsi="Times New Roman" w:cs="Times New Roman"/>
          <w:sz w:val="28"/>
          <w:szCs w:val="28"/>
          <w:lang w:eastAsia="ru-RU"/>
        </w:rPr>
        <w:t>Нялинское</w:t>
      </w:r>
      <w:proofErr w:type="spellEnd"/>
      <w:r w:rsidRPr="00F46415">
        <w:rPr>
          <w:rFonts w:ascii="Times New Roman" w:eastAsia="Calibri" w:hAnsi="Times New Roman" w:cs="Times New Roman"/>
          <w:sz w:val="28"/>
          <w:szCs w:val="28"/>
          <w:lang w:eastAsia="ru-RU"/>
        </w:rPr>
        <w:t>, Луговской, Цингалы, Ярки социально</w:t>
      </w:r>
      <w:r>
        <w:rPr>
          <w:rFonts w:ascii="Times New Roman" w:eastAsia="Calibri" w:hAnsi="Times New Roman" w:cs="Times New Roman"/>
          <w:sz w:val="28"/>
          <w:szCs w:val="28"/>
          <w:lang w:eastAsia="ru-RU"/>
        </w:rPr>
        <w:t xml:space="preserve"> – </w:t>
      </w:r>
      <w:r w:rsidRPr="00F46415">
        <w:rPr>
          <w:rFonts w:ascii="Times New Roman" w:eastAsia="Calibri" w:hAnsi="Times New Roman" w:cs="Times New Roman"/>
          <w:sz w:val="28"/>
          <w:szCs w:val="28"/>
          <w:lang w:eastAsia="ru-RU"/>
        </w:rPr>
        <w:t xml:space="preserve">значимые объекты, </w:t>
      </w:r>
      <w:r w:rsidRPr="00F46415">
        <w:rPr>
          <w:rFonts w:ascii="Times New Roman" w:hAnsi="Times New Roman" w:cs="Times New Roman"/>
          <w:sz w:val="28"/>
          <w:szCs w:val="28"/>
          <w:lang w:eastAsia="ru-RU"/>
        </w:rPr>
        <w:t>такие как территориальные подразделения МВД, МЧС России, фельдшерско-акушерские пункты, органы местного самоуправления, образовательные учреждения были</w:t>
      </w:r>
      <w:r w:rsidRPr="00F46415">
        <w:rPr>
          <w:rFonts w:ascii="Times New Roman" w:eastAsia="Calibri" w:hAnsi="Times New Roman" w:cs="Times New Roman"/>
          <w:sz w:val="28"/>
          <w:szCs w:val="28"/>
          <w:lang w:eastAsia="ru-RU"/>
        </w:rPr>
        <w:t xml:space="preserve"> подключены к волоконно-оптической линии связи (ВОЛС) </w:t>
      </w:r>
      <w:r w:rsidRPr="00F46415">
        <w:rPr>
          <w:rFonts w:ascii="Times New Roman" w:hAnsi="Times New Roman" w:cs="Times New Roman"/>
          <w:bCs/>
          <w:sz w:val="28"/>
          <w:szCs w:val="28"/>
          <w:lang w:eastAsia="ru-RU"/>
        </w:rPr>
        <w:t>ПАО «</w:t>
      </w:r>
      <w:proofErr w:type="spellStart"/>
      <w:r w:rsidRPr="00F46415">
        <w:rPr>
          <w:rFonts w:ascii="Times New Roman" w:hAnsi="Times New Roman" w:cs="Times New Roman"/>
          <w:bCs/>
          <w:sz w:val="28"/>
          <w:szCs w:val="28"/>
          <w:lang w:eastAsia="ru-RU"/>
        </w:rPr>
        <w:t>Ростелеком</w:t>
      </w:r>
      <w:proofErr w:type="spellEnd"/>
      <w:r w:rsidRPr="00F46415">
        <w:rPr>
          <w:rFonts w:ascii="Times New Roman" w:hAnsi="Times New Roman" w:cs="Times New Roman"/>
          <w:bCs/>
          <w:sz w:val="28"/>
          <w:szCs w:val="28"/>
          <w:lang w:eastAsia="ru-RU"/>
        </w:rPr>
        <w:t xml:space="preserve">» в рамках реализации национальной программы «Цифровая экономика РФ» федерального проекта «Информационная структура», что обеспечивает </w:t>
      </w:r>
      <w:r w:rsidRPr="00F46415">
        <w:rPr>
          <w:rFonts w:ascii="Times New Roman" w:hAnsi="Times New Roman" w:cs="Times New Roman"/>
          <w:sz w:val="28"/>
          <w:szCs w:val="28"/>
          <w:lang w:eastAsia="ru-RU"/>
        </w:rPr>
        <w:t>высокоскоростной доступ в Интернет со скоростью передачи</w:t>
      </w:r>
      <w:proofErr w:type="gramEnd"/>
      <w:r w:rsidRPr="00F46415">
        <w:rPr>
          <w:rFonts w:ascii="Times New Roman" w:hAnsi="Times New Roman" w:cs="Times New Roman"/>
          <w:sz w:val="28"/>
          <w:szCs w:val="28"/>
          <w:lang w:eastAsia="ru-RU"/>
        </w:rPr>
        <w:t xml:space="preserve"> данных до 50 </w:t>
      </w:r>
      <w:proofErr w:type="spellStart"/>
      <w:r w:rsidRPr="00F46415">
        <w:rPr>
          <w:rFonts w:ascii="Times New Roman" w:hAnsi="Times New Roman" w:cs="Times New Roman"/>
          <w:sz w:val="28"/>
          <w:szCs w:val="28"/>
          <w:lang w:eastAsia="ru-RU"/>
        </w:rPr>
        <w:t>мбит</w:t>
      </w:r>
      <w:proofErr w:type="spellEnd"/>
      <w:r w:rsidRPr="00F46415">
        <w:rPr>
          <w:rFonts w:ascii="Times New Roman" w:hAnsi="Times New Roman" w:cs="Times New Roman"/>
          <w:sz w:val="28"/>
          <w:szCs w:val="28"/>
          <w:lang w:eastAsia="ru-RU"/>
        </w:rPr>
        <w:t>/сек.</w:t>
      </w:r>
    </w:p>
    <w:p w:rsidR="00E52B95" w:rsidRPr="005259C7" w:rsidRDefault="00E52B95" w:rsidP="00E52B95">
      <w:pPr>
        <w:autoSpaceDN w:val="0"/>
        <w:adjustRightInd w:val="0"/>
        <w:spacing w:after="0" w:line="240" w:lineRule="auto"/>
        <w:ind w:firstLine="709"/>
        <w:jc w:val="both"/>
        <w:rPr>
          <w:rFonts w:ascii="Times New Roman" w:eastAsia="Calibri" w:hAnsi="Times New Roman" w:cs="Times New Roman"/>
          <w:sz w:val="28"/>
          <w:szCs w:val="28"/>
          <w:lang w:eastAsia="ru-RU"/>
        </w:rPr>
      </w:pPr>
      <w:r w:rsidRPr="00F46415">
        <w:rPr>
          <w:rFonts w:ascii="Times New Roman" w:hAnsi="Times New Roman" w:cs="Times New Roman"/>
          <w:sz w:val="28"/>
          <w:szCs w:val="28"/>
          <w:lang w:eastAsia="ru-RU"/>
        </w:rPr>
        <w:t>Во всех населенных пунктах на территории района, за исключением с. Цингалы, транслируется цифровое телевизионное вещание. Количество каналов</w:t>
      </w:r>
      <w:r w:rsidRPr="005259C7">
        <w:rPr>
          <w:rFonts w:ascii="Times New Roman" w:hAnsi="Times New Roman" w:cs="Times New Roman"/>
          <w:sz w:val="28"/>
          <w:szCs w:val="28"/>
          <w:lang w:eastAsia="ru-RU"/>
        </w:rPr>
        <w:t xml:space="preserve"> </w:t>
      </w:r>
      <w:r w:rsidRPr="00F46415">
        <w:rPr>
          <w:rFonts w:ascii="Times New Roman" w:hAnsi="Times New Roman" w:cs="Times New Roman"/>
          <w:sz w:val="28"/>
          <w:szCs w:val="28"/>
          <w:lang w:eastAsia="ru-RU"/>
        </w:rPr>
        <w:t>составляет 20 МУЛЬТИПЛЕКС РТРС-1 и МУЛЬТИПЛЕКС РТРС-2</w:t>
      </w:r>
      <w:r w:rsidRPr="005259C7">
        <w:rPr>
          <w:rFonts w:ascii="Times New Roman" w:hAnsi="Times New Roman" w:cs="Times New Roman"/>
          <w:sz w:val="28"/>
          <w:szCs w:val="28"/>
          <w:lang w:eastAsia="ru-RU"/>
        </w:rPr>
        <w:t>.</w:t>
      </w:r>
    </w:p>
    <w:p w:rsidR="00E52B95" w:rsidRPr="00657178" w:rsidRDefault="00E52B95" w:rsidP="00E52B95">
      <w:pPr>
        <w:autoSpaceDN w:val="0"/>
        <w:adjustRightInd w:val="0"/>
        <w:spacing w:after="0" w:line="240" w:lineRule="auto"/>
        <w:jc w:val="center"/>
        <w:rPr>
          <w:rFonts w:ascii="Times New Roman" w:hAnsi="Times New Roman" w:cs="Times New Roman"/>
          <w:color w:val="FF0000"/>
          <w:sz w:val="28"/>
          <w:szCs w:val="28"/>
          <w:lang w:eastAsia="ru-RU"/>
        </w:rPr>
      </w:pPr>
    </w:p>
    <w:p w:rsidR="00E52B95" w:rsidRPr="000B302D"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0B302D">
        <w:rPr>
          <w:rFonts w:ascii="Times New Roman" w:hAnsi="Times New Roman" w:cs="Times New Roman"/>
          <w:sz w:val="28"/>
          <w:szCs w:val="28"/>
          <w:lang w:eastAsia="ru-RU"/>
        </w:rPr>
        <w:lastRenderedPageBreak/>
        <w:t>ФИНАНСЫ</w:t>
      </w:r>
    </w:p>
    <w:p w:rsidR="00E52B95" w:rsidRPr="000B302D"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B302D">
        <w:rPr>
          <w:rFonts w:ascii="Times New Roman" w:hAnsi="Times New Roman" w:cs="Times New Roman"/>
          <w:sz w:val="28"/>
          <w:szCs w:val="28"/>
          <w:lang w:eastAsia="ru-RU"/>
        </w:rPr>
        <w:t>Налоговые доходы и сборы во все уровни бюджетной системы, формируемые на территории района, за 1 квартал 2020 года составили</w:t>
      </w:r>
      <w:r>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br/>
      </w:r>
      <w:r w:rsidRPr="000B302D">
        <w:rPr>
          <w:rFonts w:ascii="Times New Roman" w:hAnsi="Times New Roman" w:cs="Times New Roman"/>
          <w:sz w:val="28"/>
          <w:szCs w:val="28"/>
          <w:lang w:eastAsia="ru-RU"/>
        </w:rPr>
        <w:t>7 331,9 млн. рублей, увеличившись по сравнению с 1 кварталом 2019 года  на 2 318 млн. руб</w:t>
      </w:r>
      <w:r>
        <w:rPr>
          <w:rFonts w:ascii="Times New Roman" w:hAnsi="Times New Roman" w:cs="Times New Roman"/>
          <w:sz w:val="28"/>
          <w:szCs w:val="28"/>
          <w:lang w:eastAsia="ru-RU"/>
        </w:rPr>
        <w:t>лей или 46,2% (</w:t>
      </w:r>
      <w:r w:rsidRPr="000B302D">
        <w:rPr>
          <w:rFonts w:ascii="Times New Roman" w:hAnsi="Times New Roman" w:cs="Times New Roman"/>
          <w:sz w:val="28"/>
          <w:szCs w:val="28"/>
          <w:lang w:eastAsia="ru-RU"/>
        </w:rPr>
        <w:t>1 квартал 2019 года – 5 013,9 млн. рублей).</w:t>
      </w:r>
      <w:r w:rsidRPr="00657178">
        <w:rPr>
          <w:rFonts w:ascii="Times New Roman" w:hAnsi="Times New Roman" w:cs="Times New Roman"/>
          <w:color w:val="FF0000"/>
          <w:sz w:val="28"/>
          <w:szCs w:val="28"/>
          <w:lang w:eastAsia="ru-RU"/>
        </w:rPr>
        <w:t xml:space="preserve"> </w:t>
      </w:r>
      <w:r w:rsidRPr="000B302D">
        <w:rPr>
          <w:rFonts w:ascii="Times New Roman" w:hAnsi="Times New Roman" w:cs="Times New Roman"/>
          <w:sz w:val="28"/>
          <w:szCs w:val="28"/>
          <w:lang w:eastAsia="ru-RU"/>
        </w:rPr>
        <w:t xml:space="preserve">Наибольшее влияние оказали налоги, сборы и платежи за пользование природными ресурсами (налог на добычу полезных ископаемых в виде углеводородного сырья  – 5 910,9 млн. рублей или </w:t>
      </w:r>
      <w:r>
        <w:rPr>
          <w:rFonts w:ascii="Times New Roman" w:hAnsi="Times New Roman" w:cs="Times New Roman"/>
          <w:sz w:val="28"/>
          <w:szCs w:val="28"/>
          <w:lang w:eastAsia="ru-RU"/>
        </w:rPr>
        <w:t>80,6</w:t>
      </w:r>
      <w:r w:rsidRPr="000B302D">
        <w:rPr>
          <w:rFonts w:ascii="Times New Roman" w:hAnsi="Times New Roman" w:cs="Times New Roman"/>
          <w:sz w:val="28"/>
          <w:szCs w:val="28"/>
          <w:lang w:eastAsia="ru-RU"/>
        </w:rPr>
        <w:t xml:space="preserve">% от общих налогов и сборов), за 1 квартал 2019  года этот показатель составлял – 4 145,9 млн. рублей.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итогам исполнения к</w:t>
      </w:r>
      <w:r w:rsidRPr="000B302D">
        <w:rPr>
          <w:rFonts w:ascii="Times New Roman" w:hAnsi="Times New Roman" w:cs="Times New Roman"/>
          <w:sz w:val="28"/>
          <w:szCs w:val="28"/>
          <w:lang w:eastAsia="ru-RU"/>
        </w:rPr>
        <w:t>онсолидированн</w:t>
      </w:r>
      <w:r>
        <w:rPr>
          <w:rFonts w:ascii="Times New Roman" w:hAnsi="Times New Roman" w:cs="Times New Roman"/>
          <w:sz w:val="28"/>
          <w:szCs w:val="28"/>
          <w:lang w:eastAsia="ru-RU"/>
        </w:rPr>
        <w:t>ого</w:t>
      </w:r>
      <w:r w:rsidRPr="000B302D">
        <w:rPr>
          <w:rFonts w:ascii="Times New Roman" w:hAnsi="Times New Roman" w:cs="Times New Roman"/>
          <w:sz w:val="28"/>
          <w:szCs w:val="28"/>
          <w:lang w:eastAsia="ru-RU"/>
        </w:rPr>
        <w:t xml:space="preserve"> бюджет</w:t>
      </w:r>
      <w:r>
        <w:rPr>
          <w:rFonts w:ascii="Times New Roman" w:hAnsi="Times New Roman" w:cs="Times New Roman"/>
          <w:sz w:val="28"/>
          <w:szCs w:val="28"/>
          <w:lang w:eastAsia="ru-RU"/>
        </w:rPr>
        <w:t>а</w:t>
      </w:r>
      <w:r w:rsidRPr="000B302D">
        <w:rPr>
          <w:rFonts w:ascii="Times New Roman" w:hAnsi="Times New Roman" w:cs="Times New Roman"/>
          <w:sz w:val="28"/>
          <w:szCs w:val="28"/>
          <w:lang w:eastAsia="ru-RU"/>
        </w:rPr>
        <w:t xml:space="preserve"> Ханты-Мансийского района по доходам (с учетом финансовой помощи из других уровней бюджетной системы Российской Федерации) за 1 квартал 2020 года </w:t>
      </w:r>
      <w:r>
        <w:rPr>
          <w:rFonts w:ascii="Times New Roman" w:hAnsi="Times New Roman" w:cs="Times New Roman"/>
          <w:sz w:val="28"/>
          <w:szCs w:val="28"/>
          <w:lang w:eastAsia="ru-RU"/>
        </w:rPr>
        <w:t>получено</w:t>
      </w:r>
      <w:r w:rsidRPr="000B302D">
        <w:rPr>
          <w:rFonts w:ascii="Times New Roman" w:hAnsi="Times New Roman" w:cs="Times New Roman"/>
          <w:sz w:val="28"/>
          <w:szCs w:val="28"/>
          <w:lang w:eastAsia="ru-RU"/>
        </w:rPr>
        <w:t xml:space="preserve"> </w:t>
      </w:r>
      <w:r w:rsidRPr="00303ED3">
        <w:rPr>
          <w:rFonts w:ascii="Times New Roman" w:hAnsi="Times New Roman" w:cs="Times New Roman"/>
          <w:sz w:val="28"/>
          <w:szCs w:val="28"/>
          <w:lang w:eastAsia="ru-RU"/>
        </w:rPr>
        <w:t xml:space="preserve">917,3 млн. рублей, что на 15,9% выше аналогичного показателя </w:t>
      </w:r>
      <w:r>
        <w:rPr>
          <w:rFonts w:ascii="Times New Roman" w:hAnsi="Times New Roman" w:cs="Times New Roman"/>
          <w:sz w:val="28"/>
          <w:szCs w:val="28"/>
          <w:lang w:eastAsia="ru-RU"/>
        </w:rPr>
        <w:t xml:space="preserve">за 1 квартал </w:t>
      </w:r>
      <w:r w:rsidRPr="00303ED3">
        <w:rPr>
          <w:rFonts w:ascii="Times New Roman" w:hAnsi="Times New Roman" w:cs="Times New Roman"/>
          <w:sz w:val="28"/>
          <w:szCs w:val="28"/>
          <w:lang w:eastAsia="ru-RU"/>
        </w:rPr>
        <w:t>2019 года (791,6</w:t>
      </w:r>
      <w:r>
        <w:rPr>
          <w:rFonts w:ascii="Times New Roman" w:hAnsi="Times New Roman" w:cs="Times New Roman"/>
          <w:sz w:val="28"/>
          <w:szCs w:val="28"/>
          <w:lang w:eastAsia="ru-RU"/>
        </w:rPr>
        <w:t xml:space="preserve"> млн. рублей).</w:t>
      </w:r>
    </w:p>
    <w:p w:rsidR="00E52B95" w:rsidRPr="00303ED3"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доходов в сумме 917,3 млн. рублей за отчетный период сложился за счет</w:t>
      </w:r>
      <w:r w:rsidRPr="00303ED3">
        <w:rPr>
          <w:rFonts w:ascii="Times New Roman" w:hAnsi="Times New Roman" w:cs="Times New Roman"/>
          <w:sz w:val="28"/>
          <w:szCs w:val="28"/>
          <w:lang w:eastAsia="ru-RU"/>
        </w:rPr>
        <w:t>:</w:t>
      </w:r>
    </w:p>
    <w:p w:rsidR="00E52B95" w:rsidRPr="0003694D"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3694D">
        <w:rPr>
          <w:rFonts w:ascii="Times New Roman" w:hAnsi="Times New Roman" w:cs="Times New Roman"/>
          <w:sz w:val="28"/>
          <w:szCs w:val="28"/>
          <w:lang w:eastAsia="ru-RU"/>
        </w:rPr>
        <w:t>1.Увеличения:</w:t>
      </w:r>
    </w:p>
    <w:p w:rsidR="00E52B95" w:rsidRPr="00E90B7E"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налога на доходы физических лиц</w:t>
      </w:r>
      <w:r w:rsidRPr="00E90B7E">
        <w:rPr>
          <w:rFonts w:ascii="Times New Roman" w:eastAsia="Calibri" w:hAnsi="Times New Roman" w:cs="Arial"/>
          <w:bCs/>
          <w:sz w:val="28"/>
        </w:rPr>
        <w:t xml:space="preserve"> на 46,9 млн. рублей или на 16,8% к аналогичному показателю 2019 года. </w:t>
      </w:r>
      <w:r w:rsidRPr="00E90B7E">
        <w:rPr>
          <w:rFonts w:ascii="Times New Roman" w:hAnsi="Times New Roman" w:cs="Arial"/>
          <w:sz w:val="28"/>
          <w:szCs w:val="28"/>
          <w:lang w:eastAsia="ru-RU"/>
        </w:rPr>
        <w:t>Увеличение в 2020 году связано с рядом факторов</w:t>
      </w:r>
      <w:r w:rsidRPr="00E90B7E">
        <w:rPr>
          <w:rFonts w:ascii="Times New Roman" w:hAnsi="Times New Roman" w:cs="Arial"/>
          <w:sz w:val="28"/>
          <w:szCs w:val="28"/>
          <w:lang w:eastAsia="ru-RU"/>
        </w:rPr>
        <w:br/>
        <w:t>в том числе:</w:t>
      </w:r>
    </w:p>
    <w:p w:rsidR="00E52B95" w:rsidRPr="00E90B7E"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E90B7E">
        <w:rPr>
          <w:rFonts w:ascii="Times New Roman" w:hAnsi="Times New Roman" w:cs="Arial"/>
          <w:sz w:val="28"/>
          <w:szCs w:val="28"/>
          <w:lang w:eastAsia="ru-RU"/>
        </w:rPr>
        <w:t>с увеличением МРОТ в Российской Федерации с 1 января 2020 года;</w:t>
      </w:r>
    </w:p>
    <w:p w:rsidR="00E52B95" w:rsidRPr="00E90B7E"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E90B7E">
        <w:rPr>
          <w:rFonts w:ascii="Times New Roman" w:hAnsi="Times New Roman" w:cs="Arial"/>
          <w:sz w:val="28"/>
          <w:szCs w:val="28"/>
          <w:lang w:eastAsia="ru-RU"/>
        </w:rPr>
        <w:t>проведением индексации ФОТ в 2020 году;</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E90B7E">
        <w:rPr>
          <w:rFonts w:ascii="Times New Roman" w:eastAsia="Calibri" w:hAnsi="Times New Roman" w:cs="Times New Roman"/>
          <w:sz w:val="28"/>
          <w:szCs w:val="28"/>
        </w:rPr>
        <w:t>увеличением поступлений по крупнейшим налогоплательщикам района</w:t>
      </w:r>
      <w:r>
        <w:rPr>
          <w:rFonts w:ascii="Times New Roman" w:eastAsia="Calibri" w:hAnsi="Times New Roman" w:cs="Times New Roman"/>
          <w:sz w:val="28"/>
          <w:szCs w:val="28"/>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E90B7E">
        <w:rPr>
          <w:rFonts w:ascii="Times New Roman" w:hAnsi="Times New Roman" w:cs="Arial"/>
          <w:sz w:val="28"/>
          <w:szCs w:val="28"/>
          <w:lang w:eastAsia="ru-RU"/>
        </w:rPr>
        <w:t>налог</w:t>
      </w:r>
      <w:r>
        <w:rPr>
          <w:rFonts w:ascii="Times New Roman" w:hAnsi="Times New Roman" w:cs="Arial"/>
          <w:sz w:val="28"/>
          <w:szCs w:val="28"/>
          <w:lang w:eastAsia="ru-RU"/>
        </w:rPr>
        <w:t>а</w:t>
      </w:r>
      <w:r w:rsidRPr="00E90B7E">
        <w:rPr>
          <w:rFonts w:ascii="Times New Roman" w:hAnsi="Times New Roman" w:cs="Arial"/>
          <w:sz w:val="28"/>
          <w:szCs w:val="28"/>
          <w:lang w:eastAsia="ru-RU"/>
        </w:rPr>
        <w:t xml:space="preserve"> на имущество физических лиц на 0,2 млн. рублей</w:t>
      </w:r>
      <w:r w:rsidRPr="00E90B7E">
        <w:rPr>
          <w:rFonts w:ascii="Times New Roman" w:hAnsi="Times New Roman" w:cs="Arial"/>
          <w:sz w:val="28"/>
          <w:szCs w:val="28"/>
          <w:lang w:eastAsia="ru-RU"/>
        </w:rPr>
        <w:br/>
        <w:t xml:space="preserve">в связи с поступлением в 2020 году </w:t>
      </w:r>
      <w:r>
        <w:rPr>
          <w:rFonts w:ascii="Times New Roman" w:hAnsi="Times New Roman" w:cs="Arial"/>
          <w:sz w:val="28"/>
          <w:szCs w:val="28"/>
          <w:lang w:eastAsia="ru-RU"/>
        </w:rPr>
        <w:t>платежей за 2018 год;</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sidRPr="00E90B7E">
        <w:rPr>
          <w:rFonts w:ascii="Times New Roman" w:hAnsi="Times New Roman" w:cs="Arial"/>
          <w:sz w:val="28"/>
          <w:szCs w:val="28"/>
          <w:lang w:eastAsia="ru-RU"/>
        </w:rPr>
        <w:t xml:space="preserve">поступлений транспортного налога в сумме 0,9 млн. </w:t>
      </w:r>
      <w:r w:rsidRPr="00E90B7E">
        <w:rPr>
          <w:rFonts w:ascii="Times New Roman" w:eastAsia="Calibri" w:hAnsi="Times New Roman" w:cs="Arial"/>
          <w:bCs/>
          <w:sz w:val="28"/>
        </w:rPr>
        <w:t>рублей</w:t>
      </w:r>
      <w:r>
        <w:rPr>
          <w:rFonts w:ascii="Times New Roman" w:eastAsia="Calibri" w:hAnsi="Times New Roman" w:cs="Arial"/>
          <w:bCs/>
          <w:sz w:val="28"/>
        </w:rPr>
        <w:t>.</w:t>
      </w:r>
      <w:r w:rsidRPr="00E90B7E">
        <w:rPr>
          <w:rFonts w:ascii="Times New Roman" w:eastAsia="Calibri" w:hAnsi="Times New Roman" w:cs="Arial"/>
          <w:bCs/>
          <w:sz w:val="28"/>
        </w:rPr>
        <w:t xml:space="preserve"> </w:t>
      </w:r>
      <w:r w:rsidRPr="00E90B7E">
        <w:rPr>
          <w:rFonts w:ascii="Times New Roman" w:hAnsi="Times New Roman" w:cs="Arial"/>
          <w:sz w:val="28"/>
          <w:szCs w:val="28"/>
          <w:lang w:eastAsia="ru-RU"/>
        </w:rPr>
        <w:t xml:space="preserve">Законом </w:t>
      </w:r>
      <w:r w:rsidRPr="00E90B7E">
        <w:rPr>
          <w:rFonts w:ascii="Times New Roman" w:eastAsia="Calibri" w:hAnsi="Times New Roman" w:cs="Times New Roman"/>
          <w:sz w:val="28"/>
          <w:szCs w:val="28"/>
        </w:rPr>
        <w:t>Ханты-Мансийского автономного округа</w:t>
      </w:r>
      <w:r>
        <w:rPr>
          <w:rFonts w:ascii="Times New Roman" w:eastAsia="Calibri" w:hAnsi="Times New Roman" w:cs="Times New Roman"/>
          <w:sz w:val="28"/>
          <w:szCs w:val="28"/>
        </w:rPr>
        <w:t xml:space="preserve"> </w:t>
      </w:r>
      <w:r>
        <w:rPr>
          <w:rFonts w:ascii="Times New Roman" w:hAnsi="Times New Roman" w:cs="Arial"/>
          <w:sz w:val="28"/>
          <w:szCs w:val="28"/>
          <w:lang w:eastAsia="ru-RU"/>
        </w:rPr>
        <w:t xml:space="preserve">- </w:t>
      </w:r>
      <w:proofErr w:type="spellStart"/>
      <w:r>
        <w:rPr>
          <w:rFonts w:ascii="Times New Roman" w:hAnsi="Times New Roman" w:cs="Arial"/>
          <w:sz w:val="28"/>
          <w:szCs w:val="28"/>
          <w:lang w:eastAsia="ru-RU"/>
        </w:rPr>
        <w:t>Югры</w:t>
      </w:r>
      <w:proofErr w:type="spellEnd"/>
      <w:r>
        <w:rPr>
          <w:rFonts w:ascii="Times New Roman" w:hAnsi="Times New Roman" w:cs="Arial"/>
          <w:sz w:val="28"/>
          <w:szCs w:val="28"/>
          <w:lang w:eastAsia="ru-RU"/>
        </w:rPr>
        <w:t xml:space="preserve"> от 10.11.2008 </w:t>
      </w:r>
      <w:r w:rsidRPr="00E90B7E">
        <w:rPr>
          <w:rFonts w:ascii="Times New Roman" w:hAnsi="Times New Roman" w:cs="Arial"/>
          <w:sz w:val="28"/>
          <w:szCs w:val="28"/>
          <w:lang w:eastAsia="ru-RU"/>
        </w:rPr>
        <w:t>№ 132-оз (ред. от 21.11.2019)</w:t>
      </w:r>
      <w:r>
        <w:rPr>
          <w:rFonts w:ascii="Times New Roman" w:hAnsi="Times New Roman" w:cs="Arial"/>
          <w:sz w:val="28"/>
          <w:szCs w:val="28"/>
          <w:lang w:eastAsia="ru-RU"/>
        </w:rPr>
        <w:t xml:space="preserve"> </w:t>
      </w:r>
      <w:r w:rsidRPr="00E90B7E">
        <w:rPr>
          <w:rFonts w:ascii="Times New Roman" w:hAnsi="Times New Roman" w:cs="Arial"/>
          <w:sz w:val="28"/>
          <w:szCs w:val="28"/>
          <w:lang w:eastAsia="ru-RU"/>
        </w:rPr>
        <w:t xml:space="preserve">«О межбюджетных отношениях </w:t>
      </w:r>
      <w:proofErr w:type="gramStart"/>
      <w:r w:rsidRPr="00E90B7E">
        <w:rPr>
          <w:rFonts w:ascii="Times New Roman" w:hAnsi="Times New Roman" w:cs="Arial"/>
          <w:sz w:val="28"/>
          <w:szCs w:val="28"/>
          <w:lang w:eastAsia="ru-RU"/>
        </w:rPr>
        <w:t>в</w:t>
      </w:r>
      <w:proofErr w:type="gramEnd"/>
      <w:r w:rsidRPr="00E90B7E">
        <w:rPr>
          <w:rFonts w:ascii="Times New Roman" w:hAnsi="Times New Roman" w:cs="Arial"/>
          <w:sz w:val="28"/>
          <w:szCs w:val="28"/>
          <w:lang w:eastAsia="ru-RU"/>
        </w:rPr>
        <w:t xml:space="preserve"> </w:t>
      </w:r>
      <w:proofErr w:type="gramStart"/>
      <w:r w:rsidRPr="00E90B7E">
        <w:rPr>
          <w:rFonts w:ascii="Times New Roman" w:hAnsi="Times New Roman" w:cs="Arial"/>
          <w:sz w:val="28"/>
          <w:szCs w:val="28"/>
          <w:lang w:eastAsia="ru-RU"/>
        </w:rPr>
        <w:t>Ханты-Мансийском</w:t>
      </w:r>
      <w:proofErr w:type="gramEnd"/>
      <w:r w:rsidRPr="00E90B7E">
        <w:rPr>
          <w:rFonts w:ascii="Times New Roman" w:hAnsi="Times New Roman" w:cs="Arial"/>
          <w:sz w:val="28"/>
          <w:szCs w:val="28"/>
          <w:lang w:eastAsia="ru-RU"/>
        </w:rPr>
        <w:t xml:space="preserve"> автономном округе – </w:t>
      </w:r>
      <w:proofErr w:type="spellStart"/>
      <w:r w:rsidRPr="00E90B7E">
        <w:rPr>
          <w:rFonts w:ascii="Times New Roman" w:hAnsi="Times New Roman" w:cs="Arial"/>
          <w:sz w:val="28"/>
          <w:szCs w:val="28"/>
          <w:lang w:eastAsia="ru-RU"/>
        </w:rPr>
        <w:t>Югре</w:t>
      </w:r>
      <w:proofErr w:type="spellEnd"/>
      <w:r w:rsidRPr="00E90B7E">
        <w:rPr>
          <w:rFonts w:ascii="Times New Roman" w:hAnsi="Times New Roman" w:cs="Arial"/>
          <w:sz w:val="28"/>
          <w:szCs w:val="28"/>
          <w:lang w:eastAsia="ru-RU"/>
        </w:rPr>
        <w:t>»</w:t>
      </w:r>
      <w:r>
        <w:rPr>
          <w:rFonts w:ascii="Times New Roman" w:hAnsi="Times New Roman" w:cs="Arial"/>
          <w:sz w:val="28"/>
          <w:szCs w:val="28"/>
          <w:lang w:eastAsia="ru-RU"/>
        </w:rPr>
        <w:t xml:space="preserve"> </w:t>
      </w:r>
      <w:r w:rsidRPr="00E90B7E">
        <w:rPr>
          <w:rFonts w:ascii="Times New Roman" w:hAnsi="Times New Roman" w:cs="Arial"/>
          <w:sz w:val="28"/>
          <w:szCs w:val="28"/>
          <w:lang w:eastAsia="ru-RU"/>
        </w:rPr>
        <w:t>с 1 января 2020 года установлен норматив отчислений транспортного налога в бюджет муниципального района</w:t>
      </w:r>
      <w:r>
        <w:rPr>
          <w:rFonts w:ascii="Times New Roman" w:hAnsi="Times New Roman" w:cs="Arial"/>
          <w:sz w:val="28"/>
          <w:szCs w:val="28"/>
          <w:lang w:eastAsia="ru-RU"/>
        </w:rPr>
        <w:t xml:space="preserve"> </w:t>
      </w:r>
      <w:r w:rsidRPr="00E90B7E">
        <w:rPr>
          <w:rFonts w:ascii="Times New Roman" w:eastAsia="Calibri" w:hAnsi="Times New Roman" w:cs="Times New Roman"/>
          <w:sz w:val="28"/>
          <w:szCs w:val="28"/>
        </w:rPr>
        <w:t>по нормативу 16 процентов</w:t>
      </w:r>
      <w:r>
        <w:rPr>
          <w:rFonts w:ascii="Times New Roman" w:hAnsi="Times New Roman" w:cs="Arial"/>
          <w:sz w:val="28"/>
          <w:szCs w:val="28"/>
          <w:lang w:eastAsia="ru-RU"/>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 xml:space="preserve">оступлений от единого налога на вмененный доход </w:t>
      </w:r>
      <w:r w:rsidRPr="00E90B7E">
        <w:rPr>
          <w:rFonts w:ascii="Times New Roman" w:eastAsia="Calibri" w:hAnsi="Times New Roman" w:cs="Arial"/>
          <w:bCs/>
          <w:sz w:val="28"/>
        </w:rPr>
        <w:br/>
        <w:t xml:space="preserve">для отдельных видов деятельности (ЕНВД) на 0,4 млн. рублей </w:t>
      </w:r>
      <w:r w:rsidRPr="00E90B7E">
        <w:rPr>
          <w:rFonts w:ascii="Times New Roman" w:eastAsia="Calibri" w:hAnsi="Times New Roman" w:cs="Arial"/>
          <w:bCs/>
          <w:sz w:val="28"/>
        </w:rPr>
        <w:br/>
        <w:t>или на 28,6%, в связи ростом поступлений от налогоплательщиков</w:t>
      </w:r>
      <w:r>
        <w:rPr>
          <w:rFonts w:ascii="Times New Roman" w:eastAsia="Calibri" w:hAnsi="Times New Roman" w:cs="Arial"/>
          <w:bCs/>
          <w:sz w:val="28"/>
        </w:rPr>
        <w:t>,</w:t>
      </w:r>
      <w:r w:rsidRPr="00E90B7E">
        <w:rPr>
          <w:rFonts w:ascii="Times New Roman" w:eastAsia="Calibri" w:hAnsi="Times New Roman" w:cs="Arial"/>
          <w:bCs/>
          <w:sz w:val="28"/>
        </w:rPr>
        <w:t xml:space="preserve"> осуществляющих торговлю непродовольственными товарами</w:t>
      </w:r>
      <w:r>
        <w:rPr>
          <w:rFonts w:ascii="Times New Roman" w:eastAsia="Calibri" w:hAnsi="Times New Roman" w:cs="Arial"/>
          <w:bCs/>
          <w:color w:val="000000"/>
          <w:sz w:val="28"/>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оступлений единого сельскохозяйственного налога (ЕСХН)</w:t>
      </w:r>
      <w:r w:rsidRPr="00E90B7E">
        <w:rPr>
          <w:rFonts w:ascii="Times New Roman" w:eastAsia="Calibri" w:hAnsi="Times New Roman" w:cs="Arial"/>
          <w:bCs/>
          <w:sz w:val="28"/>
        </w:rPr>
        <w:br/>
      </w:r>
      <w:r>
        <w:rPr>
          <w:rFonts w:ascii="Times New Roman" w:eastAsia="Calibri" w:hAnsi="Times New Roman" w:cs="Arial"/>
          <w:bCs/>
          <w:sz w:val="28"/>
        </w:rPr>
        <w:t xml:space="preserve">в 3 раза </w:t>
      </w:r>
      <w:r w:rsidRPr="00E90B7E">
        <w:rPr>
          <w:rFonts w:ascii="Times New Roman" w:eastAsia="Calibri" w:hAnsi="Times New Roman" w:cs="Arial"/>
          <w:bCs/>
          <w:sz w:val="28"/>
        </w:rPr>
        <w:t xml:space="preserve">в сравнении с аналогичным показателем 2019 года </w:t>
      </w:r>
      <w:r>
        <w:rPr>
          <w:rFonts w:ascii="Times New Roman" w:eastAsia="Calibri" w:hAnsi="Times New Roman" w:cs="Arial"/>
          <w:bCs/>
          <w:sz w:val="28"/>
        </w:rPr>
        <w:t xml:space="preserve">(с 0,3 млн. рублей до </w:t>
      </w:r>
      <w:r w:rsidRPr="00E90B7E">
        <w:rPr>
          <w:rFonts w:ascii="Times New Roman" w:eastAsia="Calibri" w:hAnsi="Times New Roman" w:cs="Arial"/>
          <w:bCs/>
          <w:sz w:val="28"/>
        </w:rPr>
        <w:t>0,9</w:t>
      </w:r>
      <w:r>
        <w:rPr>
          <w:rFonts w:ascii="Times New Roman" w:eastAsia="Calibri" w:hAnsi="Times New Roman" w:cs="Arial"/>
          <w:bCs/>
          <w:sz w:val="28"/>
        </w:rPr>
        <w:t xml:space="preserve"> млн. рублей)</w:t>
      </w:r>
      <w:r w:rsidRPr="00E90B7E">
        <w:rPr>
          <w:rFonts w:ascii="Times New Roman" w:eastAsia="Calibri" w:hAnsi="Times New Roman" w:cs="Arial"/>
          <w:bCs/>
          <w:sz w:val="28"/>
        </w:rPr>
        <w:t>. Увеличение связано с показателями деятельности крестьянско-фермерских хозяйств, учитываемых для исчисления налоговой базы</w:t>
      </w:r>
      <w:r>
        <w:rPr>
          <w:rFonts w:ascii="Times New Roman" w:eastAsia="Calibri" w:hAnsi="Times New Roman" w:cs="Arial"/>
          <w:bCs/>
          <w:sz w:val="28"/>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lastRenderedPageBreak/>
        <w:t>п</w:t>
      </w:r>
      <w:r w:rsidRPr="00E90B7E">
        <w:rPr>
          <w:rFonts w:ascii="Times New Roman" w:eastAsia="Calibri" w:hAnsi="Times New Roman" w:cs="Arial"/>
          <w:bCs/>
          <w:sz w:val="28"/>
        </w:rPr>
        <w:t xml:space="preserve">оступлений от патентной системы налогообложения (ПСН) </w:t>
      </w:r>
      <w:r w:rsidRPr="00E90B7E">
        <w:rPr>
          <w:rFonts w:ascii="Times New Roman" w:eastAsia="Calibri" w:hAnsi="Times New Roman" w:cs="Arial"/>
          <w:bCs/>
          <w:sz w:val="28"/>
        </w:rPr>
        <w:br/>
      </w:r>
      <w:r>
        <w:rPr>
          <w:rFonts w:ascii="Times New Roman" w:eastAsia="Calibri" w:hAnsi="Times New Roman" w:cs="Arial"/>
          <w:bCs/>
          <w:color w:val="000000"/>
          <w:sz w:val="28"/>
        </w:rPr>
        <w:t>на 0,6 млн. рублей или на 200</w:t>
      </w:r>
      <w:r w:rsidRPr="00E90B7E">
        <w:rPr>
          <w:rFonts w:ascii="Times New Roman" w:eastAsia="Calibri" w:hAnsi="Times New Roman" w:cs="Arial"/>
          <w:bCs/>
          <w:color w:val="000000"/>
          <w:sz w:val="28"/>
        </w:rPr>
        <w:t>% от аналогичного показателя 2019 года,  поступления налога зависят от ко</w:t>
      </w:r>
      <w:r>
        <w:rPr>
          <w:rFonts w:ascii="Times New Roman" w:eastAsia="Calibri" w:hAnsi="Times New Roman" w:cs="Arial"/>
          <w:bCs/>
          <w:color w:val="000000"/>
          <w:sz w:val="28"/>
        </w:rPr>
        <w:t>личества приобретаемых патентов;</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 xml:space="preserve">оступлений по доходам от использования имущества, </w:t>
      </w:r>
      <w:r w:rsidRPr="00E90B7E">
        <w:rPr>
          <w:rFonts w:ascii="Times New Roman" w:hAnsi="Times New Roman" w:cs="Arial"/>
          <w:sz w:val="28"/>
          <w:szCs w:val="28"/>
          <w:lang w:eastAsia="ru-RU"/>
        </w:rPr>
        <w:t>находящегося в государственной и муниципальной собственности</w:t>
      </w:r>
      <w:r>
        <w:rPr>
          <w:rFonts w:ascii="Times New Roman" w:hAnsi="Times New Roman" w:cs="Arial"/>
          <w:sz w:val="28"/>
          <w:szCs w:val="28"/>
          <w:lang w:eastAsia="ru-RU"/>
        </w:rPr>
        <w:t xml:space="preserve"> </w:t>
      </w:r>
      <w:r w:rsidRPr="00E90B7E">
        <w:rPr>
          <w:rFonts w:ascii="Times New Roman" w:hAnsi="Times New Roman" w:cs="Arial"/>
          <w:sz w:val="28"/>
          <w:szCs w:val="28"/>
          <w:lang w:eastAsia="ru-RU"/>
        </w:rPr>
        <w:t>на</w:t>
      </w:r>
      <w:r>
        <w:rPr>
          <w:rFonts w:ascii="Times New Roman" w:hAnsi="Times New Roman" w:cs="Arial"/>
          <w:sz w:val="28"/>
          <w:szCs w:val="28"/>
          <w:lang w:eastAsia="ru-RU"/>
        </w:rPr>
        <w:t xml:space="preserve"> </w:t>
      </w:r>
      <w:r w:rsidRPr="00E90B7E">
        <w:rPr>
          <w:rFonts w:ascii="Times New Roman" w:hAnsi="Times New Roman" w:cs="Arial"/>
          <w:sz w:val="28"/>
          <w:szCs w:val="28"/>
          <w:lang w:eastAsia="ru-RU"/>
        </w:rPr>
        <w:t xml:space="preserve">7,1млн. рублей или на 10,3% к аналогичному показателю 2019 года. Рост поступлений связан с произведенной арендаторами оплатой в марте 2020 </w:t>
      </w:r>
      <w:r w:rsidRPr="00E90B7E">
        <w:rPr>
          <w:rFonts w:ascii="Times New Roman" w:eastAsia="Calibri" w:hAnsi="Times New Roman" w:cs="Times New Roman"/>
          <w:sz w:val="28"/>
          <w:szCs w:val="28"/>
        </w:rPr>
        <w:t>по заключенным договорам аренды земельных участков при сроке оплаты за первый квартал  до 10 апреля</w:t>
      </w:r>
      <w:r>
        <w:rPr>
          <w:rFonts w:ascii="Times New Roman" w:eastAsia="Calibri" w:hAnsi="Times New Roman" w:cs="Times New Roman"/>
          <w:sz w:val="28"/>
          <w:szCs w:val="28"/>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 xml:space="preserve">латежей при пользовании природными ресурсами на </w:t>
      </w:r>
      <w:r w:rsidRPr="00E90B7E">
        <w:rPr>
          <w:rFonts w:ascii="Times New Roman" w:eastAsia="Calibri" w:hAnsi="Times New Roman" w:cs="Arial"/>
          <w:bCs/>
          <w:sz w:val="28"/>
        </w:rPr>
        <w:br/>
        <w:t xml:space="preserve">13,8 млн. </w:t>
      </w:r>
      <w:r w:rsidRPr="00E90B7E">
        <w:rPr>
          <w:rFonts w:ascii="Times New Roman" w:hAnsi="Times New Roman" w:cs="Arial"/>
          <w:sz w:val="28"/>
          <w:szCs w:val="28"/>
          <w:lang w:eastAsia="ru-RU"/>
        </w:rPr>
        <w:t>рублей или на 625,1</w:t>
      </w:r>
      <w:r>
        <w:rPr>
          <w:rFonts w:ascii="Times New Roman" w:hAnsi="Times New Roman" w:cs="Arial"/>
          <w:sz w:val="28"/>
          <w:szCs w:val="28"/>
          <w:lang w:eastAsia="ru-RU"/>
        </w:rPr>
        <w:t xml:space="preserve">% к аналогичному показателю </w:t>
      </w:r>
      <w:r w:rsidRPr="00E90B7E">
        <w:rPr>
          <w:rFonts w:ascii="Times New Roman" w:hAnsi="Times New Roman" w:cs="Arial"/>
          <w:sz w:val="28"/>
          <w:szCs w:val="28"/>
          <w:lang w:eastAsia="ru-RU"/>
        </w:rPr>
        <w:t>2019</w:t>
      </w:r>
      <w:r>
        <w:rPr>
          <w:rFonts w:ascii="Times New Roman" w:hAnsi="Times New Roman" w:cs="Arial"/>
          <w:sz w:val="28"/>
          <w:szCs w:val="28"/>
          <w:lang w:eastAsia="ru-RU"/>
        </w:rPr>
        <w:t>года</w:t>
      </w:r>
      <w:r w:rsidRPr="00E90B7E">
        <w:rPr>
          <w:rFonts w:ascii="Times New Roman" w:hAnsi="Times New Roman" w:cs="Arial"/>
          <w:sz w:val="28"/>
          <w:szCs w:val="28"/>
          <w:lang w:eastAsia="ru-RU"/>
        </w:rPr>
        <w:t>.</w:t>
      </w:r>
      <w:r>
        <w:rPr>
          <w:rFonts w:ascii="Times New Roman" w:hAnsi="Times New Roman" w:cs="Arial"/>
          <w:sz w:val="28"/>
          <w:szCs w:val="28"/>
          <w:lang w:eastAsia="ru-RU"/>
        </w:rPr>
        <w:t xml:space="preserve"> </w:t>
      </w:r>
      <w:r w:rsidRPr="00E90B7E">
        <w:rPr>
          <w:rFonts w:ascii="Times New Roman" w:hAnsi="Times New Roman" w:cs="Arial"/>
          <w:sz w:val="28"/>
          <w:szCs w:val="28"/>
          <w:lang w:eastAsia="ru-RU"/>
        </w:rPr>
        <w:t>Законом</w:t>
      </w:r>
      <w:r>
        <w:rPr>
          <w:rFonts w:ascii="Times New Roman" w:hAnsi="Times New Roman" w:cs="Arial"/>
          <w:sz w:val="28"/>
          <w:szCs w:val="28"/>
          <w:lang w:eastAsia="ru-RU"/>
        </w:rPr>
        <w:t xml:space="preserve"> </w:t>
      </w:r>
      <w:r w:rsidRPr="00E90B7E">
        <w:rPr>
          <w:rFonts w:ascii="Times New Roman" w:eastAsia="Calibri" w:hAnsi="Times New Roman" w:cs="Times New Roman"/>
          <w:sz w:val="28"/>
          <w:szCs w:val="28"/>
        </w:rPr>
        <w:t xml:space="preserve">Ханты-Мансийского автономного округа </w:t>
      </w:r>
      <w:r>
        <w:rPr>
          <w:rFonts w:ascii="Times New Roman" w:hAnsi="Times New Roman" w:cs="Arial"/>
          <w:sz w:val="28"/>
          <w:szCs w:val="28"/>
          <w:lang w:eastAsia="ru-RU"/>
        </w:rPr>
        <w:t xml:space="preserve">- </w:t>
      </w:r>
      <w:proofErr w:type="spellStart"/>
      <w:r>
        <w:rPr>
          <w:rFonts w:ascii="Times New Roman" w:hAnsi="Times New Roman" w:cs="Arial"/>
          <w:sz w:val="28"/>
          <w:szCs w:val="28"/>
          <w:lang w:eastAsia="ru-RU"/>
        </w:rPr>
        <w:t>Югры</w:t>
      </w:r>
      <w:proofErr w:type="spellEnd"/>
      <w:r>
        <w:rPr>
          <w:rFonts w:ascii="Times New Roman" w:hAnsi="Times New Roman" w:cs="Arial"/>
          <w:sz w:val="28"/>
          <w:szCs w:val="28"/>
          <w:lang w:eastAsia="ru-RU"/>
        </w:rPr>
        <w:t xml:space="preserve"> от 10.11.2008  №</w:t>
      </w:r>
      <w:r w:rsidRPr="00E90B7E">
        <w:rPr>
          <w:rFonts w:ascii="Times New Roman" w:hAnsi="Times New Roman" w:cs="Arial"/>
          <w:sz w:val="28"/>
          <w:szCs w:val="28"/>
          <w:lang w:eastAsia="ru-RU"/>
        </w:rPr>
        <w:t xml:space="preserve">132-оз (ред. от 21.11.2019) «О межбюджетных отношениях </w:t>
      </w:r>
      <w:proofErr w:type="gramStart"/>
      <w:r w:rsidRPr="00E90B7E">
        <w:rPr>
          <w:rFonts w:ascii="Times New Roman" w:hAnsi="Times New Roman" w:cs="Arial"/>
          <w:sz w:val="28"/>
          <w:szCs w:val="28"/>
          <w:lang w:eastAsia="ru-RU"/>
        </w:rPr>
        <w:t>в</w:t>
      </w:r>
      <w:proofErr w:type="gramEnd"/>
      <w:r w:rsidRPr="00E90B7E">
        <w:rPr>
          <w:rFonts w:ascii="Times New Roman" w:hAnsi="Times New Roman" w:cs="Arial"/>
          <w:sz w:val="28"/>
          <w:szCs w:val="28"/>
          <w:lang w:eastAsia="ru-RU"/>
        </w:rPr>
        <w:t xml:space="preserve"> </w:t>
      </w:r>
      <w:proofErr w:type="gramStart"/>
      <w:r w:rsidRPr="00E90B7E">
        <w:rPr>
          <w:rFonts w:ascii="Times New Roman" w:hAnsi="Times New Roman" w:cs="Arial"/>
          <w:sz w:val="28"/>
          <w:szCs w:val="28"/>
          <w:lang w:eastAsia="ru-RU"/>
        </w:rPr>
        <w:t>Ханты-Мансийском</w:t>
      </w:r>
      <w:proofErr w:type="gramEnd"/>
      <w:r w:rsidRPr="00E90B7E">
        <w:rPr>
          <w:rFonts w:ascii="Times New Roman" w:hAnsi="Times New Roman" w:cs="Arial"/>
          <w:sz w:val="28"/>
          <w:szCs w:val="28"/>
          <w:lang w:eastAsia="ru-RU"/>
        </w:rPr>
        <w:t xml:space="preserve"> автономном округе – </w:t>
      </w:r>
      <w:proofErr w:type="spellStart"/>
      <w:r w:rsidRPr="00E90B7E">
        <w:rPr>
          <w:rFonts w:ascii="Times New Roman" w:hAnsi="Times New Roman" w:cs="Arial"/>
          <w:sz w:val="28"/>
          <w:szCs w:val="28"/>
          <w:lang w:eastAsia="ru-RU"/>
        </w:rPr>
        <w:t>Югре</w:t>
      </w:r>
      <w:proofErr w:type="spellEnd"/>
      <w:r w:rsidRPr="00E90B7E">
        <w:rPr>
          <w:rFonts w:ascii="Times New Roman" w:hAnsi="Times New Roman" w:cs="Arial"/>
          <w:sz w:val="28"/>
          <w:szCs w:val="28"/>
          <w:lang w:eastAsia="ru-RU"/>
        </w:rPr>
        <w:t xml:space="preserve">» с 1 января 2020 года установлен норматив отчислений </w:t>
      </w:r>
      <w:r w:rsidRPr="00E90B7E">
        <w:rPr>
          <w:rFonts w:ascii="Times New Roman" w:eastAsia="Calibri" w:hAnsi="Times New Roman" w:cs="Times New Roman"/>
          <w:sz w:val="28"/>
          <w:szCs w:val="28"/>
        </w:rPr>
        <w:t xml:space="preserve">плата за негативное воздействие на окружающую среду </w:t>
      </w:r>
      <w:r w:rsidRPr="00E90B7E">
        <w:rPr>
          <w:rFonts w:ascii="Times New Roman" w:hAnsi="Times New Roman" w:cs="Arial"/>
          <w:sz w:val="28"/>
          <w:szCs w:val="28"/>
          <w:lang w:eastAsia="ru-RU"/>
        </w:rPr>
        <w:t xml:space="preserve">в бюджет муниципального района </w:t>
      </w:r>
      <w:r w:rsidRPr="00E90B7E">
        <w:rPr>
          <w:rFonts w:ascii="Times New Roman" w:eastAsia="Calibri" w:hAnsi="Times New Roman" w:cs="Times New Roman"/>
          <w:sz w:val="28"/>
          <w:szCs w:val="28"/>
        </w:rPr>
        <w:t>по нормативу -</w:t>
      </w:r>
      <w:r>
        <w:rPr>
          <w:rFonts w:ascii="Times New Roman" w:eastAsia="Calibri" w:hAnsi="Times New Roman" w:cs="Times New Roman"/>
          <w:sz w:val="28"/>
          <w:szCs w:val="28"/>
        </w:rPr>
        <w:t xml:space="preserve"> 100 процентов;</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 xml:space="preserve">оступлений по доходам от продажи материальных </w:t>
      </w:r>
      <w:r w:rsidRPr="00E90B7E">
        <w:rPr>
          <w:rFonts w:ascii="Times New Roman" w:eastAsia="Calibri" w:hAnsi="Times New Roman" w:cs="Arial"/>
          <w:bCs/>
          <w:sz w:val="28"/>
        </w:rPr>
        <w:br/>
        <w:t>и нематериальных активов на 0,9 млн. рублей</w:t>
      </w:r>
      <w:r>
        <w:rPr>
          <w:rFonts w:ascii="Times New Roman" w:eastAsia="Calibri" w:hAnsi="Times New Roman" w:cs="Arial"/>
          <w:bCs/>
          <w:sz w:val="28"/>
        </w:rPr>
        <w:t xml:space="preserve"> к</w:t>
      </w:r>
      <w:r w:rsidRPr="00E90B7E">
        <w:rPr>
          <w:rFonts w:ascii="Times New Roman" w:eastAsia="Calibri" w:hAnsi="Times New Roman" w:cs="Arial"/>
          <w:bCs/>
          <w:sz w:val="28"/>
        </w:rPr>
        <w:t xml:space="preserve"> аналогичному показателю 2019 года, за счет</w:t>
      </w:r>
      <w:r>
        <w:rPr>
          <w:rFonts w:ascii="Times New Roman" w:eastAsia="Calibri" w:hAnsi="Times New Roman" w:cs="Arial"/>
          <w:bCs/>
          <w:sz w:val="28"/>
        </w:rPr>
        <w:t xml:space="preserve"> </w:t>
      </w:r>
      <w:r w:rsidRPr="00E90B7E">
        <w:rPr>
          <w:rFonts w:ascii="Times New Roman" w:eastAsia="Calibri" w:hAnsi="Times New Roman" w:cs="Arial"/>
          <w:bCs/>
          <w:sz w:val="28"/>
        </w:rPr>
        <w:t xml:space="preserve">поступлений в I квартале 2020 года по договорам мены </w:t>
      </w:r>
      <w:proofErr w:type="spellStart"/>
      <w:r w:rsidRPr="00E90B7E">
        <w:rPr>
          <w:rFonts w:ascii="Times New Roman" w:eastAsia="Calibri" w:hAnsi="Times New Roman" w:cs="Arial"/>
          <w:bCs/>
          <w:sz w:val="28"/>
        </w:rPr>
        <w:t>единоразовыми</w:t>
      </w:r>
      <w:proofErr w:type="spellEnd"/>
      <w:r w:rsidRPr="00E90B7E">
        <w:rPr>
          <w:rFonts w:ascii="Times New Roman" w:eastAsia="Calibri" w:hAnsi="Times New Roman" w:cs="Arial"/>
          <w:bCs/>
          <w:sz w:val="28"/>
        </w:rPr>
        <w:t xml:space="preserve"> платежами</w:t>
      </w:r>
      <w:r>
        <w:rPr>
          <w:rFonts w:ascii="Times New Roman" w:eastAsia="Calibri" w:hAnsi="Times New Roman" w:cs="Arial"/>
          <w:bCs/>
          <w:sz w:val="28"/>
        </w:rPr>
        <w:t>, договору выкупа квартиры;</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п</w:t>
      </w:r>
      <w:r w:rsidRPr="00E90B7E">
        <w:rPr>
          <w:rFonts w:ascii="Times New Roman" w:eastAsia="Calibri" w:hAnsi="Times New Roman" w:cs="Arial"/>
          <w:bCs/>
          <w:sz w:val="28"/>
        </w:rPr>
        <w:t xml:space="preserve">оступлений по штрафам, санкциям, возмещению ущерба </w:t>
      </w:r>
      <w:r w:rsidRPr="00E90B7E">
        <w:rPr>
          <w:rFonts w:ascii="Times New Roman" w:eastAsia="Calibri" w:hAnsi="Times New Roman" w:cs="Arial"/>
          <w:bCs/>
          <w:sz w:val="28"/>
        </w:rPr>
        <w:br/>
        <w:t xml:space="preserve">на </w:t>
      </w:r>
      <w:r>
        <w:rPr>
          <w:rFonts w:ascii="Times New Roman" w:eastAsia="Calibri" w:hAnsi="Times New Roman" w:cs="Arial"/>
          <w:bCs/>
          <w:sz w:val="28"/>
        </w:rPr>
        <w:t>15</w:t>
      </w:r>
      <w:r w:rsidRPr="00E90B7E">
        <w:rPr>
          <w:rFonts w:ascii="Times New Roman" w:eastAsia="Calibri" w:hAnsi="Times New Roman" w:cs="Arial"/>
          <w:bCs/>
          <w:sz w:val="28"/>
        </w:rPr>
        <w:t xml:space="preserve"> млн. рублей</w:t>
      </w:r>
      <w:r>
        <w:rPr>
          <w:rFonts w:ascii="Times New Roman" w:eastAsia="Calibri" w:hAnsi="Times New Roman" w:cs="Arial"/>
          <w:bCs/>
          <w:sz w:val="28"/>
        </w:rPr>
        <w:t xml:space="preserve"> </w:t>
      </w:r>
      <w:r w:rsidRPr="00E90B7E">
        <w:rPr>
          <w:rFonts w:ascii="Times New Roman" w:eastAsia="Calibri" w:hAnsi="Times New Roman" w:cs="Arial"/>
          <w:bCs/>
          <w:sz w:val="28"/>
        </w:rPr>
        <w:t>или на 694,1% к аналогичному показателю 2019 года. В связи с изменением статьи 46 Бюджетного Кодекса РФ</w:t>
      </w:r>
      <w:r>
        <w:rPr>
          <w:rFonts w:ascii="Times New Roman" w:eastAsia="Calibri" w:hAnsi="Times New Roman" w:cs="Arial"/>
          <w:bCs/>
          <w:sz w:val="28"/>
        </w:rPr>
        <w:t>. С</w:t>
      </w:r>
      <w:r w:rsidRPr="00E90B7E">
        <w:rPr>
          <w:rFonts w:ascii="Times New Roman" w:eastAsia="Calibri" w:hAnsi="Times New Roman" w:cs="Arial"/>
          <w:bCs/>
          <w:sz w:val="28"/>
        </w:rPr>
        <w:t xml:space="preserve"> 2020 года </w:t>
      </w:r>
      <w:r w:rsidRPr="00E90B7E">
        <w:rPr>
          <w:rFonts w:ascii="Times New Roman" w:eastAsia="Calibri"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w:t>
      </w:r>
      <w:proofErr w:type="gramStart"/>
      <w:r w:rsidRPr="00E90B7E">
        <w:rPr>
          <w:rFonts w:ascii="Times New Roman" w:eastAsia="Calibri" w:hAnsi="Times New Roman" w:cs="Times New Roman"/>
          <w:sz w:val="28"/>
          <w:szCs w:val="28"/>
        </w:rPr>
        <w:t>е</w:t>
      </w:r>
      <w:r w:rsidRPr="00E90B7E">
        <w:rPr>
          <w:rFonts w:ascii="Times New Roman" w:eastAsia="Calibri" w:hAnsi="Times New Roman" w:cs="Arial"/>
          <w:sz w:val="28"/>
          <w:szCs w:val="28"/>
        </w:rPr>
        <w:t>(</w:t>
      </w:r>
      <w:proofErr w:type="gramEnd"/>
      <w:r w:rsidRPr="00E90B7E">
        <w:rPr>
          <w:rFonts w:ascii="Times New Roman" w:eastAsia="Calibri" w:hAnsi="Times New Roman" w:cs="Arial"/>
          <w:sz w:val="28"/>
          <w:szCs w:val="28"/>
        </w:rPr>
        <w:t>на особо охраняемых природных территориях)</w:t>
      </w:r>
      <w:r w:rsidRPr="00E90B7E">
        <w:rPr>
          <w:rFonts w:ascii="Times New Roman" w:eastAsia="Calibri" w:hAnsi="Times New Roman" w:cs="Times New Roman"/>
          <w:sz w:val="28"/>
          <w:szCs w:val="28"/>
        </w:rPr>
        <w:t>, подлежат зачислению в бюджеты муниципальных районов</w:t>
      </w:r>
      <w:r>
        <w:rPr>
          <w:rFonts w:ascii="Times New Roman" w:eastAsia="Calibri" w:hAnsi="Times New Roman" w:cs="Times New Roman"/>
          <w:sz w:val="28"/>
          <w:szCs w:val="28"/>
        </w:rPr>
        <w:t xml:space="preserve">. </w:t>
      </w:r>
      <w:r w:rsidRPr="00E90B7E">
        <w:rPr>
          <w:rFonts w:ascii="Times New Roman" w:eastAsia="Calibri" w:hAnsi="Times New Roman" w:cs="Arial"/>
          <w:bCs/>
          <w:sz w:val="28"/>
        </w:rPr>
        <w:t>Большинство поступлений доходов</w:t>
      </w:r>
      <w:r>
        <w:rPr>
          <w:rFonts w:ascii="Times New Roman" w:eastAsia="Calibri" w:hAnsi="Times New Roman" w:cs="Arial"/>
          <w:bCs/>
          <w:sz w:val="28"/>
        </w:rPr>
        <w:t xml:space="preserve"> </w:t>
      </w:r>
      <w:r w:rsidRPr="00E90B7E">
        <w:rPr>
          <w:rFonts w:ascii="Times New Roman" w:eastAsia="Calibri" w:hAnsi="Times New Roman" w:cs="Arial"/>
          <w:bCs/>
          <w:sz w:val="28"/>
        </w:rPr>
        <w:t xml:space="preserve">по штрафам, санкциям, возмещению ущерба </w:t>
      </w:r>
      <w:proofErr w:type="gramStart"/>
      <w:r w:rsidRPr="00E90B7E">
        <w:rPr>
          <w:rFonts w:ascii="Times New Roman" w:eastAsia="Calibri" w:hAnsi="Times New Roman" w:cs="Arial"/>
          <w:bCs/>
          <w:sz w:val="28"/>
        </w:rPr>
        <w:t>имеет несистемный характер и зависит</w:t>
      </w:r>
      <w:proofErr w:type="gramEnd"/>
      <w:r w:rsidRPr="00E90B7E">
        <w:rPr>
          <w:rFonts w:ascii="Times New Roman" w:eastAsia="Calibri" w:hAnsi="Times New Roman" w:cs="Arial"/>
          <w:bCs/>
          <w:sz w:val="28"/>
        </w:rPr>
        <w:t xml:space="preserve"> от контрольно-надзорной деятельности и количества нарушений.</w:t>
      </w:r>
    </w:p>
    <w:p w:rsidR="00E52B95" w:rsidRPr="0003694D"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3694D">
        <w:rPr>
          <w:rFonts w:ascii="Times New Roman" w:hAnsi="Times New Roman" w:cs="Times New Roman"/>
          <w:sz w:val="28"/>
          <w:szCs w:val="28"/>
        </w:rPr>
        <w:t>2. Снижения:</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eastAsia="Calibri" w:hAnsi="Times New Roman" w:cs="Arial"/>
          <w:bCs/>
          <w:sz w:val="28"/>
        </w:rPr>
        <w:t>п</w:t>
      </w:r>
      <w:r w:rsidRPr="004D2F62">
        <w:rPr>
          <w:rFonts w:ascii="Times New Roman" w:eastAsia="Calibri" w:hAnsi="Times New Roman" w:cs="Times New Roman"/>
          <w:sz w:val="28"/>
          <w:szCs w:val="28"/>
        </w:rPr>
        <w:t xml:space="preserve">оступлений по акцизам на 0,3 млн. рублей или на 4,3% </w:t>
      </w:r>
      <w:r w:rsidRPr="004D2F62">
        <w:rPr>
          <w:rFonts w:ascii="Times New Roman" w:eastAsia="Calibri" w:hAnsi="Times New Roman" w:cs="Times New Roman"/>
          <w:sz w:val="28"/>
          <w:szCs w:val="28"/>
        </w:rPr>
        <w:br/>
        <w:t>к аналогичному показателю 2019 года,</w:t>
      </w:r>
      <w:r>
        <w:rPr>
          <w:rFonts w:ascii="Times New Roman" w:eastAsia="Calibri" w:hAnsi="Times New Roman" w:cs="Times New Roman"/>
          <w:sz w:val="28"/>
          <w:szCs w:val="28"/>
        </w:rPr>
        <w:t xml:space="preserve"> </w:t>
      </w:r>
      <w:r w:rsidRPr="004D2F62">
        <w:rPr>
          <w:rFonts w:ascii="Times New Roman" w:eastAsia="Calibri" w:hAnsi="Times New Roman" w:cs="Times New Roman"/>
          <w:sz w:val="28"/>
          <w:szCs w:val="28"/>
        </w:rPr>
        <w:t>в связи с принятием Федерального</w:t>
      </w:r>
      <w:r>
        <w:rPr>
          <w:rFonts w:ascii="Times New Roman" w:eastAsia="Calibri" w:hAnsi="Times New Roman" w:cs="Times New Roman"/>
          <w:sz w:val="28"/>
          <w:szCs w:val="28"/>
        </w:rPr>
        <w:t xml:space="preserve"> закона от 28.11.2018 № 456-ФЗ «</w:t>
      </w:r>
      <w:r w:rsidRPr="004D2F62">
        <w:rPr>
          <w:rFonts w:ascii="Times New Roman" w:eastAsia="Calibri" w:hAnsi="Times New Roman" w:cs="Times New Roman"/>
          <w:sz w:val="28"/>
          <w:szCs w:val="28"/>
        </w:rPr>
        <w:t>О внесении изменении в Бюджетный кодекс РФ и от</w:t>
      </w:r>
      <w:r>
        <w:rPr>
          <w:rFonts w:ascii="Times New Roman" w:eastAsia="Calibri" w:hAnsi="Times New Roman" w:cs="Times New Roman"/>
          <w:sz w:val="28"/>
          <w:szCs w:val="28"/>
        </w:rPr>
        <w:t>дельные законодательные акты РФ»</w:t>
      </w:r>
      <w:r w:rsidRPr="004D2F62">
        <w:rPr>
          <w:rFonts w:ascii="Times New Roman" w:eastAsia="Calibri" w:hAnsi="Times New Roman" w:cs="Times New Roman"/>
          <w:sz w:val="28"/>
          <w:szCs w:val="28"/>
        </w:rPr>
        <w:t xml:space="preserve"> (уменьшение норматива отчислений в региональный бюджет)</w:t>
      </w:r>
      <w:r>
        <w:rPr>
          <w:rFonts w:ascii="Times New Roman" w:eastAsia="Calibri" w:hAnsi="Times New Roman" w:cs="Times New Roman"/>
          <w:sz w:val="28"/>
          <w:szCs w:val="28"/>
        </w:rPr>
        <w:t>;</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4D2F62">
        <w:rPr>
          <w:rFonts w:ascii="Times New Roman" w:hAnsi="Times New Roman" w:cs="Times New Roman"/>
          <w:sz w:val="28"/>
          <w:szCs w:val="28"/>
          <w:lang w:eastAsia="ru-RU"/>
        </w:rPr>
        <w:t>п</w:t>
      </w:r>
      <w:r w:rsidRPr="004D2F62">
        <w:rPr>
          <w:rFonts w:ascii="Times New Roman" w:eastAsia="Calibri" w:hAnsi="Times New Roman" w:cs="Arial"/>
          <w:bCs/>
          <w:sz w:val="28"/>
        </w:rPr>
        <w:t>оступлений по земельному налогу на 1,7 млн. рублей</w:t>
      </w:r>
      <w:r w:rsidRPr="004D2F62">
        <w:rPr>
          <w:rFonts w:ascii="Times New Roman" w:eastAsia="Calibri" w:hAnsi="Times New Roman" w:cs="Arial"/>
          <w:bCs/>
          <w:sz w:val="28"/>
        </w:rPr>
        <w:br/>
        <w:t xml:space="preserve">или на </w:t>
      </w:r>
      <w:r w:rsidRPr="004D2F62">
        <w:rPr>
          <w:rFonts w:ascii="Times New Roman" w:hAnsi="Times New Roman" w:cs="Arial"/>
          <w:sz w:val="28"/>
          <w:szCs w:val="28"/>
          <w:lang w:eastAsia="ru-RU"/>
        </w:rPr>
        <w:t>30,9% к аналогичному показателю 2019 года,</w:t>
      </w:r>
      <w:r>
        <w:rPr>
          <w:rFonts w:ascii="Times New Roman" w:hAnsi="Times New Roman" w:cs="Arial"/>
          <w:sz w:val="28"/>
          <w:szCs w:val="28"/>
          <w:lang w:eastAsia="ru-RU"/>
        </w:rPr>
        <w:t xml:space="preserve"> </w:t>
      </w:r>
      <w:r w:rsidRPr="004D2F62">
        <w:rPr>
          <w:rFonts w:ascii="Times New Roman" w:hAnsi="Times New Roman" w:cs="Arial"/>
          <w:sz w:val="28"/>
          <w:szCs w:val="28"/>
          <w:lang w:eastAsia="ru-RU"/>
        </w:rPr>
        <w:t>в связи с оспариванием кадастровой стоимости земельных участков ООО «ГАЗПРОНЕФТЬ-ХАНТОС</w:t>
      </w:r>
      <w:r>
        <w:rPr>
          <w:rFonts w:ascii="Times New Roman" w:hAnsi="Times New Roman" w:cs="Arial"/>
          <w:sz w:val="28"/>
          <w:szCs w:val="28"/>
          <w:lang w:eastAsia="ru-RU"/>
        </w:rPr>
        <w:t>»;</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D2F62">
        <w:rPr>
          <w:rFonts w:ascii="Times New Roman" w:eastAsia="Calibri" w:hAnsi="Times New Roman" w:cs="Arial"/>
          <w:bCs/>
          <w:sz w:val="28"/>
        </w:rPr>
        <w:t xml:space="preserve">оступлений от единого налога, взимаемого в связи с применением упрощенной системы налогообложения (УСН) на 1,3 млн. рублей или </w:t>
      </w:r>
      <w:r w:rsidRPr="004D2F62">
        <w:rPr>
          <w:rFonts w:ascii="Times New Roman" w:eastAsia="Calibri" w:hAnsi="Times New Roman" w:cs="Arial"/>
          <w:bCs/>
          <w:sz w:val="28"/>
        </w:rPr>
        <w:br/>
        <w:t>на 22,8%, в связи с уменьшением налогооблагаемой базы по итогам предост</w:t>
      </w:r>
      <w:r>
        <w:rPr>
          <w:rFonts w:ascii="Times New Roman" w:eastAsia="Calibri" w:hAnsi="Times New Roman" w:cs="Arial"/>
          <w:bCs/>
          <w:sz w:val="28"/>
        </w:rPr>
        <w:t>авленной отчетности за 2019 год;</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4D2F62">
        <w:rPr>
          <w:rFonts w:ascii="Times New Roman" w:eastAsia="Calibri" w:hAnsi="Times New Roman" w:cs="Arial"/>
          <w:bCs/>
          <w:color w:val="000000"/>
          <w:sz w:val="28"/>
        </w:rPr>
        <w:t xml:space="preserve">оступлений по доходам от оказания платных услуг (работ) </w:t>
      </w:r>
      <w:r w:rsidRPr="004D2F62">
        <w:rPr>
          <w:rFonts w:ascii="Times New Roman" w:eastAsia="Calibri" w:hAnsi="Times New Roman" w:cs="Arial"/>
          <w:bCs/>
          <w:color w:val="000000"/>
          <w:sz w:val="28"/>
        </w:rPr>
        <w:br/>
        <w:t>и компенсации затрат государств</w:t>
      </w:r>
      <w:r>
        <w:rPr>
          <w:rFonts w:ascii="Times New Roman" w:eastAsia="Calibri" w:hAnsi="Times New Roman" w:cs="Arial"/>
          <w:bCs/>
          <w:color w:val="000000"/>
          <w:sz w:val="28"/>
        </w:rPr>
        <w:t>а на 3,3 млн. рублей или на 39</w:t>
      </w:r>
      <w:r w:rsidRPr="004D2F62">
        <w:rPr>
          <w:rFonts w:ascii="Times New Roman" w:eastAsia="Calibri" w:hAnsi="Times New Roman" w:cs="Arial"/>
          <w:bCs/>
          <w:color w:val="000000"/>
          <w:sz w:val="28"/>
        </w:rPr>
        <w:t xml:space="preserve">% </w:t>
      </w:r>
      <w:r w:rsidRPr="004D2F62">
        <w:rPr>
          <w:rFonts w:ascii="Times New Roman" w:eastAsia="Calibri" w:hAnsi="Times New Roman" w:cs="Arial"/>
          <w:bCs/>
          <w:color w:val="000000"/>
          <w:sz w:val="28"/>
        </w:rPr>
        <w:br/>
        <w:t xml:space="preserve">к аналогичному показателю 2019 года. </w:t>
      </w:r>
      <w:r w:rsidRPr="0047192E">
        <w:rPr>
          <w:rFonts w:ascii="Times New Roman" w:eastAsia="Calibri" w:hAnsi="Times New Roman" w:cs="Arial"/>
          <w:bCs/>
          <w:color w:val="000000"/>
          <w:sz w:val="28"/>
        </w:rPr>
        <w:t>Снижение в отчетном периоде текущего года связано с возвратом финансирования прошлых лет в 2019 году  Департаменту строительства, архитектуры и ЖКХ от АО «Югорской энергетической компании децентрализованной зоны» в размере 3,4 млн. руб. (субсидия на возмещение электрической энергии предприятиям и субсидия на возмещение затрат от реализации сжиженного газа).</w:t>
      </w:r>
    </w:p>
    <w:p w:rsidR="00E52B95" w:rsidRDefault="00E52B95" w:rsidP="00E52B95">
      <w:pPr>
        <w:autoSpaceDN w:val="0"/>
        <w:adjustRightInd w:val="0"/>
        <w:spacing w:after="0" w:line="240" w:lineRule="auto"/>
        <w:ind w:firstLine="709"/>
        <w:jc w:val="both"/>
        <w:rPr>
          <w:rFonts w:ascii="Times New Roman" w:eastAsia="Calibri" w:hAnsi="Times New Roman" w:cs="Arial"/>
          <w:sz w:val="28"/>
        </w:rPr>
      </w:pPr>
      <w:r w:rsidRPr="00836CF2">
        <w:rPr>
          <w:rFonts w:ascii="Times New Roman" w:eastAsia="Calibri" w:hAnsi="Times New Roman" w:cs="Arial"/>
          <w:bCs/>
          <w:sz w:val="28"/>
        </w:rPr>
        <w:t>По итогам исполнения бюджета за 1 квартал 2020</w:t>
      </w:r>
      <w:r>
        <w:rPr>
          <w:rFonts w:ascii="Times New Roman" w:eastAsia="Calibri" w:hAnsi="Times New Roman" w:cs="Arial"/>
          <w:bCs/>
          <w:sz w:val="28"/>
        </w:rPr>
        <w:t xml:space="preserve"> </w:t>
      </w:r>
      <w:r w:rsidRPr="00836CF2">
        <w:rPr>
          <w:rFonts w:ascii="Times New Roman" w:eastAsia="Calibri" w:hAnsi="Times New Roman" w:cs="Arial"/>
          <w:bCs/>
          <w:sz w:val="28"/>
        </w:rPr>
        <w:t>год</w:t>
      </w:r>
      <w:r>
        <w:rPr>
          <w:rFonts w:ascii="Times New Roman" w:eastAsia="Calibri" w:hAnsi="Times New Roman" w:cs="Arial"/>
          <w:bCs/>
          <w:sz w:val="28"/>
        </w:rPr>
        <w:t xml:space="preserve">а </w:t>
      </w:r>
      <w:r w:rsidRPr="00836CF2">
        <w:rPr>
          <w:rFonts w:ascii="Times New Roman" w:eastAsia="Calibri" w:hAnsi="Times New Roman" w:cs="Arial"/>
          <w:bCs/>
          <w:sz w:val="28"/>
        </w:rPr>
        <w:t xml:space="preserve">произведено расходов 767,4 млн. рублей, что на 12,9 млн. рублей </w:t>
      </w:r>
      <w:r w:rsidRPr="00836CF2">
        <w:rPr>
          <w:rFonts w:ascii="Times New Roman" w:eastAsia="Calibri" w:hAnsi="Times New Roman" w:cs="Arial"/>
          <w:bCs/>
          <w:sz w:val="28"/>
          <w:szCs w:val="28"/>
        </w:rPr>
        <w:t>больше</w:t>
      </w:r>
      <w:r w:rsidRPr="00836CF2">
        <w:rPr>
          <w:rFonts w:ascii="Times New Roman" w:eastAsia="Calibri" w:hAnsi="Times New Roman" w:cs="Arial"/>
          <w:bCs/>
          <w:sz w:val="28"/>
        </w:rPr>
        <w:t>,</w:t>
      </w:r>
      <w:r>
        <w:rPr>
          <w:rFonts w:ascii="Times New Roman" w:eastAsia="Calibri" w:hAnsi="Times New Roman" w:cs="Arial"/>
          <w:bCs/>
          <w:sz w:val="28"/>
        </w:rPr>
        <w:t xml:space="preserve"> </w:t>
      </w:r>
      <w:r w:rsidRPr="00836CF2">
        <w:rPr>
          <w:rFonts w:ascii="Times New Roman" w:eastAsia="Calibri" w:hAnsi="Times New Roman" w:cs="Arial"/>
          <w:bCs/>
          <w:sz w:val="28"/>
        </w:rPr>
        <w:t>чем за аналогичный период 2019 года. Финансирование расходов</w:t>
      </w:r>
      <w:r>
        <w:rPr>
          <w:rFonts w:ascii="Times New Roman" w:eastAsia="Calibri" w:hAnsi="Times New Roman" w:cs="Arial"/>
          <w:bCs/>
          <w:sz w:val="28"/>
        </w:rPr>
        <w:t xml:space="preserve"> </w:t>
      </w:r>
      <w:r w:rsidRPr="00836CF2">
        <w:rPr>
          <w:rFonts w:ascii="Times New Roman" w:eastAsia="Calibri" w:hAnsi="Times New Roman" w:cs="Arial"/>
          <w:bCs/>
          <w:sz w:val="28"/>
        </w:rPr>
        <w:t xml:space="preserve">за 1 квартал 2020 год осуществлялось в соответствии с решением о бюджете на 2020 год на </w:t>
      </w:r>
      <w:r w:rsidRPr="00836CF2">
        <w:rPr>
          <w:rFonts w:ascii="Times New Roman" w:eastAsia="Calibri" w:hAnsi="Times New Roman" w:cs="Arial"/>
          <w:sz w:val="28"/>
        </w:rPr>
        <w:t>социально-значимые расходы</w:t>
      </w:r>
      <w:r>
        <w:rPr>
          <w:rFonts w:ascii="Times New Roman" w:eastAsia="Calibri" w:hAnsi="Times New Roman" w:cs="Arial"/>
          <w:sz w:val="28"/>
        </w:rPr>
        <w:t xml:space="preserve"> и иные первоочередные расходы, </w:t>
      </w:r>
      <w:r w:rsidRPr="00836CF2">
        <w:rPr>
          <w:rFonts w:ascii="Times New Roman" w:eastAsia="Calibri" w:hAnsi="Times New Roman" w:cs="Arial"/>
          <w:sz w:val="28"/>
        </w:rPr>
        <w:t>предусмотренные муниципальными программами Ханты-Мансийского района.</w:t>
      </w:r>
    </w:p>
    <w:p w:rsidR="00E52B95" w:rsidRPr="00836CF2" w:rsidRDefault="00E52B95" w:rsidP="00E52B95">
      <w:pPr>
        <w:autoSpaceDN w:val="0"/>
        <w:adjustRightInd w:val="0"/>
        <w:spacing w:after="0" w:line="240" w:lineRule="auto"/>
        <w:ind w:firstLine="709"/>
        <w:jc w:val="both"/>
        <w:rPr>
          <w:rFonts w:ascii="Times New Roman" w:eastAsia="Calibri" w:hAnsi="Times New Roman" w:cs="Arial"/>
          <w:sz w:val="28"/>
        </w:rPr>
      </w:pPr>
      <w:r w:rsidRPr="00836CF2">
        <w:rPr>
          <w:rFonts w:ascii="Times New Roman" w:hAnsi="Times New Roman" w:cs="Times New Roman"/>
          <w:sz w:val="28"/>
          <w:szCs w:val="28"/>
          <w:lang w:eastAsia="ru-RU"/>
        </w:rPr>
        <w:t>Структура расходов района выглядит следующим образом:</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образование – 45,3% (347,8 млн. рублей);</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общегосударственные вопросы – 18,4% (141,3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жилищно-коммунальное хозяйство – 11,8% (90,6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национальная экономика – 11,4% (87,6 млн. рублей);</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культура – 7,5% (57,7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физическая культура и спорт – 1,6% (12,6 млн. рублей);</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социальная политика – 1,3% (9,7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охрана окружающей среды – 1,2% (9,2 млн. рублей); </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национальная безопасность, правоохранительная деятельность – 1,1% (8,4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60939">
        <w:rPr>
          <w:rFonts w:ascii="Times New Roman" w:hAnsi="Times New Roman" w:cs="Times New Roman"/>
          <w:sz w:val="28"/>
          <w:szCs w:val="28"/>
          <w:lang w:eastAsia="ru-RU"/>
        </w:rPr>
        <w:t>прочие – 0,4% (2,5 млн. рублей).</w:t>
      </w:r>
    </w:p>
    <w:p w:rsidR="00E52B95" w:rsidRPr="00460939" w:rsidRDefault="00E52B95" w:rsidP="00E52B95">
      <w:pPr>
        <w:autoSpaceDN w:val="0"/>
        <w:adjustRightInd w:val="0"/>
        <w:spacing w:after="0" w:line="240" w:lineRule="auto"/>
        <w:ind w:firstLine="708"/>
        <w:jc w:val="both"/>
        <w:rPr>
          <w:rFonts w:ascii="Times New Roman" w:hAnsi="Times New Roman" w:cs="Times New Roman"/>
          <w:sz w:val="28"/>
          <w:szCs w:val="28"/>
        </w:rPr>
      </w:pPr>
      <w:proofErr w:type="spellStart"/>
      <w:r w:rsidRPr="00460939">
        <w:rPr>
          <w:rFonts w:ascii="Times New Roman" w:eastAsia="Calibri" w:hAnsi="Times New Roman" w:cs="Times New Roman"/>
          <w:bCs/>
          <w:sz w:val="28"/>
        </w:rPr>
        <w:t>Профицит</w:t>
      </w:r>
      <w:proofErr w:type="spellEnd"/>
      <w:r w:rsidRPr="0046093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бюджета на </w:t>
      </w:r>
      <w:r w:rsidRPr="00460939">
        <w:rPr>
          <w:rFonts w:ascii="Times New Roman" w:eastAsia="Calibri" w:hAnsi="Times New Roman" w:cs="Times New Roman"/>
          <w:bCs/>
          <w:sz w:val="28"/>
        </w:rPr>
        <w:t xml:space="preserve">1 </w:t>
      </w:r>
      <w:r>
        <w:rPr>
          <w:rFonts w:ascii="Times New Roman" w:eastAsia="Calibri" w:hAnsi="Times New Roman" w:cs="Times New Roman"/>
          <w:bCs/>
          <w:sz w:val="28"/>
        </w:rPr>
        <w:t>апреля</w:t>
      </w:r>
      <w:r w:rsidRPr="00460939">
        <w:rPr>
          <w:rFonts w:ascii="Times New Roman" w:eastAsia="Calibri" w:hAnsi="Times New Roman" w:cs="Times New Roman"/>
          <w:bCs/>
          <w:sz w:val="28"/>
        </w:rPr>
        <w:t xml:space="preserve"> 2020 год</w:t>
      </w:r>
      <w:r>
        <w:rPr>
          <w:rFonts w:ascii="Times New Roman" w:eastAsia="Calibri" w:hAnsi="Times New Roman" w:cs="Times New Roman"/>
          <w:bCs/>
          <w:sz w:val="28"/>
        </w:rPr>
        <w:t>а</w:t>
      </w:r>
      <w:r w:rsidRPr="00460939">
        <w:rPr>
          <w:rFonts w:ascii="Times New Roman" w:eastAsia="Calibri" w:hAnsi="Times New Roman" w:cs="Times New Roman"/>
          <w:bCs/>
          <w:sz w:val="28"/>
        </w:rPr>
        <w:t xml:space="preserve"> составил – 149,9 млн. рублей.</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rPr>
      </w:pPr>
      <w:r w:rsidRPr="00453FE2">
        <w:rPr>
          <w:rFonts w:ascii="Times New Roman" w:eastAsia="Calibri" w:hAnsi="Times New Roman" w:cs="Times New Roman"/>
          <w:sz w:val="28"/>
        </w:rPr>
        <w:t>С целью привлечения дополнительных источников дохода в бюджет Ханты-Мансийского района на 2020 год проводятся следующие мероприятия, направленные  на повышение доходов бюджета района:</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rPr>
      </w:pPr>
      <w:r w:rsidRPr="00453FE2">
        <w:rPr>
          <w:rFonts w:ascii="Times New Roman" w:eastAsia="Calibri" w:hAnsi="Times New Roman" w:cs="Times New Roman"/>
          <w:sz w:val="28"/>
        </w:rPr>
        <w:t xml:space="preserve">1. </w:t>
      </w:r>
      <w:proofErr w:type="gramStart"/>
      <w:r w:rsidRPr="00453FE2">
        <w:rPr>
          <w:rFonts w:ascii="Times New Roman" w:eastAsia="Calibri" w:hAnsi="Times New Roman" w:cs="Times New Roman"/>
          <w:sz w:val="28"/>
        </w:rPr>
        <w:t>Постановлением администрации Ханты-Мансийского района</w:t>
      </w:r>
      <w:r>
        <w:rPr>
          <w:rFonts w:ascii="Times New Roman" w:eastAsia="Calibri" w:hAnsi="Times New Roman" w:cs="Times New Roman"/>
          <w:sz w:val="28"/>
        </w:rPr>
        <w:t xml:space="preserve"> </w:t>
      </w:r>
      <w:r w:rsidRPr="00453FE2">
        <w:rPr>
          <w:rFonts w:ascii="Times New Roman" w:eastAsia="Calibri" w:hAnsi="Times New Roman" w:cs="Times New Roman"/>
          <w:sz w:val="28"/>
        </w:rPr>
        <w:t>от 24.01.2020 № 18 «О мерах по реализации решения Думы Ханты-Мансийского района от 13.12.2019</w:t>
      </w:r>
      <w:r>
        <w:rPr>
          <w:rFonts w:ascii="Times New Roman" w:eastAsia="Calibri" w:hAnsi="Times New Roman" w:cs="Times New Roman"/>
          <w:sz w:val="28"/>
        </w:rPr>
        <w:t xml:space="preserve"> </w:t>
      </w:r>
      <w:r w:rsidRPr="00453FE2">
        <w:rPr>
          <w:rFonts w:ascii="Times New Roman" w:eastAsia="Calibri" w:hAnsi="Times New Roman" w:cs="Times New Roman"/>
          <w:sz w:val="28"/>
        </w:rPr>
        <w:t>№ 523 «О бюджете Ханты-Мансийского района на 2020 год и плановый период 2021 и 2022 годов»</w:t>
      </w:r>
      <w:r>
        <w:rPr>
          <w:rFonts w:ascii="Times New Roman" w:eastAsia="Calibri" w:hAnsi="Times New Roman" w:cs="Times New Roman"/>
          <w:sz w:val="28"/>
        </w:rPr>
        <w:t xml:space="preserve"> </w:t>
      </w:r>
      <w:r w:rsidRPr="00453FE2">
        <w:rPr>
          <w:rFonts w:ascii="Times New Roman" w:eastAsia="Calibri" w:hAnsi="Times New Roman" w:cs="Times New Roman"/>
          <w:sz w:val="28"/>
        </w:rPr>
        <w:t>утвержден план мероприятий по росту доходов, оптимизации расходов и сокращению муниципального долга бюджета Ханты-Мансийского района на 2020 год и плановый период 2021 и 2022 годов.</w:t>
      </w:r>
      <w:proofErr w:type="gramEnd"/>
      <w:r>
        <w:rPr>
          <w:rFonts w:ascii="Times New Roman" w:eastAsia="Calibri" w:hAnsi="Times New Roman" w:cs="Times New Roman"/>
          <w:sz w:val="28"/>
        </w:rPr>
        <w:t xml:space="preserve"> </w:t>
      </w:r>
      <w:r w:rsidRPr="00453FE2">
        <w:rPr>
          <w:rFonts w:ascii="Times New Roman" w:eastAsia="Calibri" w:hAnsi="Times New Roman" w:cs="Times New Roman"/>
          <w:sz w:val="28"/>
        </w:rPr>
        <w:t xml:space="preserve">В соответствии с Планом на 2020 год было предусмотрено 4 мероприятия по росту доходов, с ожидаемым бюджетным эффектом </w:t>
      </w:r>
      <w:r w:rsidRPr="00453FE2">
        <w:rPr>
          <w:rFonts w:ascii="Times New Roman" w:eastAsia="Calibri" w:hAnsi="Times New Roman" w:cs="Arial"/>
          <w:color w:val="000000"/>
          <w:sz w:val="28"/>
          <w:szCs w:val="28"/>
        </w:rPr>
        <w:t>110 629,7</w:t>
      </w:r>
      <w:r w:rsidRPr="00453FE2">
        <w:rPr>
          <w:rFonts w:ascii="Times New Roman" w:eastAsia="Calibri" w:hAnsi="Times New Roman" w:cs="Times New Roman"/>
          <w:sz w:val="28"/>
        </w:rPr>
        <w:t>тыс. рублей.</w:t>
      </w:r>
      <w:r>
        <w:rPr>
          <w:rFonts w:ascii="Times New Roman" w:eastAsia="Calibri" w:hAnsi="Times New Roman" w:cs="Times New Roman"/>
          <w:sz w:val="28"/>
        </w:rPr>
        <w:t xml:space="preserve"> </w:t>
      </w:r>
      <w:r w:rsidRPr="00453FE2">
        <w:rPr>
          <w:rFonts w:ascii="Times New Roman" w:eastAsia="Calibri" w:hAnsi="Times New Roman" w:cs="Arial"/>
          <w:color w:val="000000"/>
          <w:sz w:val="28"/>
          <w:szCs w:val="28"/>
        </w:rPr>
        <w:t>В результате реализации мероприятий по состоянию на 1 апреля 2020 года получен бюджетный эффект в сумме 7 313,4 тыс. рублей или 6,6 % от уточненного плана на 2020 год.</w:t>
      </w:r>
    </w:p>
    <w:p w:rsidR="00E52B95" w:rsidRDefault="00E52B95" w:rsidP="00E52B95">
      <w:pPr>
        <w:autoSpaceDN w:val="0"/>
        <w:adjustRightInd w:val="0"/>
        <w:spacing w:after="0" w:line="240" w:lineRule="auto"/>
        <w:ind w:firstLine="708"/>
        <w:jc w:val="both"/>
        <w:rPr>
          <w:rFonts w:ascii="Times New Roman" w:eastAsia="Calibri" w:hAnsi="Times New Roman" w:cs="Times New Roman"/>
          <w:sz w:val="28"/>
        </w:rPr>
      </w:pPr>
      <w:r w:rsidRPr="00453FE2">
        <w:rPr>
          <w:rFonts w:ascii="Times New Roman" w:eastAsia="Calibri" w:hAnsi="Times New Roman" w:cs="Times New Roman"/>
          <w:sz w:val="28"/>
        </w:rPr>
        <w:t>Администрациями сельских поселений также утверждены планы мероприятий по росту доходов с бюджетным эффектом на 2020 год</w:t>
      </w:r>
      <w:r>
        <w:rPr>
          <w:rFonts w:ascii="Times New Roman" w:eastAsia="Calibri" w:hAnsi="Times New Roman" w:cs="Times New Roman"/>
          <w:sz w:val="28"/>
        </w:rPr>
        <w:t xml:space="preserve"> – </w:t>
      </w:r>
      <w:r w:rsidRPr="00453FE2">
        <w:rPr>
          <w:rFonts w:ascii="Times New Roman" w:eastAsia="Calibri" w:hAnsi="Times New Roman" w:cs="Times New Roman"/>
          <w:sz w:val="28"/>
        </w:rPr>
        <w:t xml:space="preserve">1 046,6 </w:t>
      </w:r>
      <w:r w:rsidRPr="00453FE2">
        <w:rPr>
          <w:rFonts w:ascii="Times New Roman" w:eastAsia="Calibri" w:hAnsi="Times New Roman" w:cs="Times New Roman"/>
          <w:sz w:val="28"/>
        </w:rPr>
        <w:lastRenderedPageBreak/>
        <w:t xml:space="preserve">тыс. рублей. </w:t>
      </w:r>
      <w:r w:rsidRPr="00453FE2">
        <w:rPr>
          <w:rFonts w:ascii="Times New Roman" w:eastAsia="Calibri" w:hAnsi="Times New Roman" w:cs="Arial"/>
          <w:sz w:val="28"/>
        </w:rPr>
        <w:t>На 1 апреля 2020</w:t>
      </w:r>
      <w:r>
        <w:rPr>
          <w:rFonts w:ascii="Times New Roman" w:eastAsia="Calibri" w:hAnsi="Times New Roman" w:cs="Arial"/>
          <w:sz w:val="28"/>
        </w:rPr>
        <w:t xml:space="preserve"> </w:t>
      </w:r>
      <w:r w:rsidRPr="00453FE2">
        <w:rPr>
          <w:rFonts w:ascii="Times New Roman" w:eastAsia="Calibri" w:hAnsi="Times New Roman" w:cs="Arial"/>
          <w:sz w:val="28"/>
        </w:rPr>
        <w:t>года получен бюджетный эффект</w:t>
      </w:r>
      <w:r>
        <w:rPr>
          <w:rFonts w:ascii="Times New Roman" w:eastAsia="Calibri" w:hAnsi="Times New Roman" w:cs="Arial"/>
          <w:sz w:val="28"/>
        </w:rPr>
        <w:t xml:space="preserve"> </w:t>
      </w:r>
      <w:r w:rsidRPr="00453FE2">
        <w:rPr>
          <w:rFonts w:ascii="Times New Roman" w:eastAsia="Calibri" w:hAnsi="Times New Roman" w:cs="Arial"/>
          <w:sz w:val="28"/>
        </w:rPr>
        <w:t>в сумме 318,4 тыс. рублей или 30,4% от плана на 2020 год.</w:t>
      </w:r>
    </w:p>
    <w:p w:rsidR="00E52B95" w:rsidRPr="00453FE2" w:rsidRDefault="00E52B95" w:rsidP="00E52B95">
      <w:pPr>
        <w:autoSpaceDN w:val="0"/>
        <w:adjustRightInd w:val="0"/>
        <w:spacing w:after="0" w:line="240" w:lineRule="auto"/>
        <w:ind w:firstLine="708"/>
        <w:jc w:val="both"/>
        <w:rPr>
          <w:rFonts w:ascii="Times New Roman" w:eastAsia="Calibri" w:hAnsi="Times New Roman" w:cs="Times New Roman"/>
          <w:sz w:val="28"/>
        </w:rPr>
      </w:pPr>
      <w:r w:rsidRPr="00453FE2">
        <w:rPr>
          <w:rFonts w:ascii="Times New Roman" w:eastAsia="Calibri" w:hAnsi="Times New Roman" w:cs="Arial"/>
          <w:sz w:val="28"/>
        </w:rPr>
        <w:t xml:space="preserve">2. В </w:t>
      </w:r>
      <w:r>
        <w:rPr>
          <w:rFonts w:ascii="Times New Roman" w:eastAsia="Calibri" w:hAnsi="Times New Roman" w:cs="Arial"/>
          <w:sz w:val="28"/>
        </w:rPr>
        <w:t xml:space="preserve">1 </w:t>
      </w:r>
      <w:r w:rsidRPr="00453FE2">
        <w:rPr>
          <w:rFonts w:ascii="Times New Roman" w:eastAsia="Calibri" w:hAnsi="Times New Roman" w:cs="Arial"/>
          <w:sz w:val="28"/>
        </w:rPr>
        <w:t xml:space="preserve">квартале 2020 года </w:t>
      </w:r>
      <w:r w:rsidRPr="00453FE2">
        <w:rPr>
          <w:rFonts w:ascii="Times New Roman" w:eastAsia="Calibri" w:hAnsi="Times New Roman" w:cs="Times New Roman"/>
          <w:sz w:val="28"/>
        </w:rPr>
        <w:t>заседание</w:t>
      </w:r>
      <w:r>
        <w:rPr>
          <w:rFonts w:ascii="Times New Roman" w:eastAsia="Calibri" w:hAnsi="Times New Roman" w:cs="Times New Roman"/>
          <w:sz w:val="28"/>
        </w:rPr>
        <w:t xml:space="preserve"> </w:t>
      </w:r>
      <w:r w:rsidRPr="00453FE2">
        <w:rPr>
          <w:rFonts w:ascii="Times New Roman" w:eastAsia="Calibri" w:hAnsi="Times New Roman" w:cs="Times New Roman"/>
          <w:sz w:val="28"/>
        </w:rPr>
        <w:t>комиссии по расширению и мобилизации дополнительных доходов в бюджет Ханты</w:t>
      </w:r>
      <w:r>
        <w:rPr>
          <w:rFonts w:ascii="Times New Roman" w:eastAsia="Calibri" w:hAnsi="Times New Roman" w:cs="Times New Roman"/>
          <w:sz w:val="28"/>
        </w:rPr>
        <w:t>-</w:t>
      </w:r>
      <w:r w:rsidRPr="00453FE2">
        <w:rPr>
          <w:rFonts w:ascii="Times New Roman" w:eastAsia="Calibri" w:hAnsi="Times New Roman" w:cs="Times New Roman"/>
          <w:sz w:val="28"/>
        </w:rPr>
        <w:t>Мансийского района не проведено в связи ограничительными ме</w:t>
      </w:r>
      <w:r>
        <w:rPr>
          <w:rFonts w:ascii="Times New Roman" w:eastAsia="Calibri" w:hAnsi="Times New Roman" w:cs="Times New Roman"/>
          <w:sz w:val="28"/>
        </w:rPr>
        <w:t xml:space="preserve">рами по </w:t>
      </w:r>
      <w:proofErr w:type="spellStart"/>
      <w:r>
        <w:rPr>
          <w:rFonts w:ascii="Times New Roman" w:eastAsia="Calibri" w:hAnsi="Times New Roman" w:cs="Times New Roman"/>
          <w:sz w:val="28"/>
        </w:rPr>
        <w:t>короновирусной</w:t>
      </w:r>
      <w:proofErr w:type="spellEnd"/>
      <w:r>
        <w:rPr>
          <w:rFonts w:ascii="Times New Roman" w:eastAsia="Calibri" w:hAnsi="Times New Roman" w:cs="Times New Roman"/>
          <w:sz w:val="28"/>
        </w:rPr>
        <w:t xml:space="preserve"> инфекции </w:t>
      </w:r>
      <w:r w:rsidRPr="00453FE2">
        <w:rPr>
          <w:rFonts w:ascii="Times New Roman" w:eastAsia="Calibri" w:hAnsi="Times New Roman" w:cs="Times New Roman"/>
          <w:sz w:val="28"/>
        </w:rPr>
        <w:t>COVID-19.</w:t>
      </w:r>
      <w:r>
        <w:rPr>
          <w:rFonts w:ascii="Times New Roman" w:eastAsia="Calibri" w:hAnsi="Times New Roman" w:cs="Times New Roman"/>
          <w:sz w:val="28"/>
        </w:rPr>
        <w:t xml:space="preserve"> </w:t>
      </w:r>
      <w:proofErr w:type="gramStart"/>
      <w:r w:rsidRPr="00453FE2">
        <w:rPr>
          <w:rFonts w:ascii="Times New Roman" w:eastAsia="Calibri" w:hAnsi="Times New Roman" w:cs="Arial"/>
          <w:sz w:val="28"/>
        </w:rPr>
        <w:t>Ин</w:t>
      </w:r>
      <w:r w:rsidRPr="00453FE2">
        <w:rPr>
          <w:rFonts w:ascii="Times New Roman" w:eastAsia="Calibri" w:hAnsi="Times New Roman" w:cs="Times New Roman"/>
          <w:sz w:val="28"/>
          <w:szCs w:val="28"/>
        </w:rPr>
        <w:t>формация о состоянии задолженности по налогам, сборам  и обязательным платежам доводиться</w:t>
      </w:r>
      <w:r>
        <w:rPr>
          <w:rFonts w:ascii="Times New Roman" w:eastAsia="Calibri" w:hAnsi="Times New Roman" w:cs="Times New Roman"/>
          <w:sz w:val="28"/>
          <w:szCs w:val="28"/>
        </w:rPr>
        <w:t xml:space="preserve"> </w:t>
      </w:r>
      <w:r w:rsidRPr="00453FE2">
        <w:rPr>
          <w:rFonts w:ascii="Times New Roman" w:eastAsia="Calibri" w:hAnsi="Times New Roman" w:cs="Times New Roman"/>
          <w:sz w:val="28"/>
          <w:szCs w:val="28"/>
        </w:rPr>
        <w:t>в адрес комитета по финансам администрации Ханты-Мансийского района Межрайонной ИФНС России № 1  по Ханты</w:t>
      </w:r>
      <w:r>
        <w:rPr>
          <w:rFonts w:ascii="Times New Roman" w:eastAsia="Calibri" w:hAnsi="Times New Roman" w:cs="Times New Roman"/>
          <w:sz w:val="28"/>
          <w:szCs w:val="28"/>
        </w:rPr>
        <w:t>-</w:t>
      </w:r>
      <w:r w:rsidRPr="00453FE2">
        <w:rPr>
          <w:rFonts w:ascii="Times New Roman" w:eastAsia="Calibri" w:hAnsi="Times New Roman" w:cs="Times New Roman"/>
          <w:sz w:val="28"/>
          <w:szCs w:val="28"/>
        </w:rPr>
        <w:t xml:space="preserve">Мансийскому автономному округу – </w:t>
      </w:r>
      <w:proofErr w:type="spellStart"/>
      <w:r w:rsidRPr="00453FE2">
        <w:rPr>
          <w:rFonts w:ascii="Times New Roman" w:eastAsia="Calibri" w:hAnsi="Times New Roman" w:cs="Times New Roman"/>
          <w:sz w:val="28"/>
          <w:szCs w:val="28"/>
        </w:rPr>
        <w:t>Югре</w:t>
      </w:r>
      <w:proofErr w:type="spellEnd"/>
      <w:r w:rsidRPr="00453FE2">
        <w:rPr>
          <w:rFonts w:ascii="Times New Roman" w:eastAsia="Calibri" w:hAnsi="Times New Roman" w:cs="Times New Roman"/>
          <w:sz w:val="28"/>
          <w:szCs w:val="28"/>
        </w:rPr>
        <w:t>, Государственным учреждением Управления Пенсионного Фонда</w:t>
      </w:r>
      <w:r>
        <w:rPr>
          <w:rFonts w:ascii="Times New Roman" w:eastAsia="Calibri" w:hAnsi="Times New Roman" w:cs="Times New Roman"/>
          <w:sz w:val="28"/>
          <w:szCs w:val="28"/>
        </w:rPr>
        <w:t xml:space="preserve"> </w:t>
      </w:r>
      <w:r w:rsidRPr="00453FE2">
        <w:rPr>
          <w:rFonts w:ascii="Times New Roman" w:eastAsia="Calibri" w:hAnsi="Times New Roman" w:cs="Times New Roman"/>
          <w:sz w:val="28"/>
          <w:szCs w:val="28"/>
        </w:rPr>
        <w:t>Российской Федерации в городе Ханты-Мансийске</w:t>
      </w:r>
      <w:r>
        <w:rPr>
          <w:rFonts w:ascii="Times New Roman" w:eastAsia="Calibri" w:hAnsi="Times New Roman" w:cs="Times New Roman"/>
          <w:sz w:val="28"/>
          <w:szCs w:val="28"/>
        </w:rPr>
        <w:t xml:space="preserve"> </w:t>
      </w:r>
      <w:r w:rsidRPr="00453FE2">
        <w:rPr>
          <w:rFonts w:ascii="Times New Roman" w:eastAsia="Calibri" w:hAnsi="Times New Roman" w:cs="Times New Roman"/>
          <w:sz w:val="28"/>
          <w:szCs w:val="28"/>
        </w:rPr>
        <w:t xml:space="preserve">Ханты-Мансийского автономного округа – </w:t>
      </w:r>
      <w:proofErr w:type="spellStart"/>
      <w:r w:rsidRPr="00453FE2">
        <w:rPr>
          <w:rFonts w:ascii="Times New Roman" w:eastAsia="Calibri" w:hAnsi="Times New Roman" w:cs="Times New Roman"/>
          <w:sz w:val="28"/>
          <w:szCs w:val="28"/>
        </w:rPr>
        <w:t>Югры</w:t>
      </w:r>
      <w:proofErr w:type="spellEnd"/>
      <w:r w:rsidRPr="00453FE2">
        <w:rPr>
          <w:rFonts w:ascii="Times New Roman" w:eastAsia="Calibri" w:hAnsi="Times New Roman" w:cs="Times New Roman"/>
          <w:sz w:val="28"/>
          <w:szCs w:val="28"/>
        </w:rPr>
        <w:t xml:space="preserve">, Государственным учреждением  Фонда социального страхования по Ханты-Мансийскому автономному округу – </w:t>
      </w:r>
      <w:proofErr w:type="spellStart"/>
      <w:r w:rsidRPr="00453FE2">
        <w:rPr>
          <w:rFonts w:ascii="Times New Roman" w:eastAsia="Calibri" w:hAnsi="Times New Roman" w:cs="Times New Roman"/>
          <w:sz w:val="28"/>
          <w:szCs w:val="28"/>
        </w:rPr>
        <w:t>Югр</w:t>
      </w:r>
      <w:r>
        <w:rPr>
          <w:rFonts w:ascii="Times New Roman" w:eastAsia="Calibri" w:hAnsi="Times New Roman" w:cs="Times New Roman"/>
          <w:sz w:val="28"/>
          <w:szCs w:val="28"/>
        </w:rPr>
        <w:t>е</w:t>
      </w:r>
      <w:proofErr w:type="spellEnd"/>
      <w:r>
        <w:rPr>
          <w:rFonts w:ascii="Times New Roman" w:eastAsia="Calibri" w:hAnsi="Times New Roman" w:cs="Times New Roman"/>
          <w:sz w:val="28"/>
          <w:szCs w:val="28"/>
        </w:rPr>
        <w:t xml:space="preserve"> </w:t>
      </w:r>
      <w:r w:rsidRPr="00453FE2">
        <w:rPr>
          <w:rFonts w:ascii="Times New Roman" w:eastAsia="Calibri" w:hAnsi="Times New Roman" w:cs="Times New Roman"/>
          <w:sz w:val="28"/>
          <w:szCs w:val="28"/>
        </w:rPr>
        <w:t>в рамках предоставленной информации комитетом  по финансам админис</w:t>
      </w:r>
      <w:r>
        <w:rPr>
          <w:rFonts w:ascii="Times New Roman" w:eastAsia="Calibri" w:hAnsi="Times New Roman" w:cs="Times New Roman"/>
          <w:sz w:val="28"/>
          <w:szCs w:val="28"/>
        </w:rPr>
        <w:t>трации</w:t>
      </w:r>
      <w:proofErr w:type="gramEnd"/>
      <w:r>
        <w:rPr>
          <w:rFonts w:ascii="Times New Roman" w:eastAsia="Calibri" w:hAnsi="Times New Roman" w:cs="Times New Roman"/>
          <w:sz w:val="28"/>
          <w:szCs w:val="28"/>
        </w:rPr>
        <w:t xml:space="preserve"> Ханты-Мансийского района </w:t>
      </w:r>
      <w:r w:rsidRPr="00453FE2">
        <w:rPr>
          <w:rFonts w:ascii="Times New Roman" w:eastAsia="Calibri" w:hAnsi="Times New Roman" w:cs="Times New Roman"/>
          <w:sz w:val="28"/>
          <w:szCs w:val="28"/>
        </w:rPr>
        <w:t>проводится еженедельный мониторинг задолженности муниципальных, бюджетных, казенных учреждений и муниципальных предприятий.</w:t>
      </w:r>
    </w:p>
    <w:p w:rsidR="00E52B95" w:rsidRPr="00657178" w:rsidRDefault="00E52B95" w:rsidP="00E52B95">
      <w:pPr>
        <w:autoSpaceDN w:val="0"/>
        <w:adjustRightInd w:val="0"/>
        <w:spacing w:after="0" w:line="240" w:lineRule="auto"/>
        <w:ind w:firstLine="708"/>
        <w:jc w:val="both"/>
        <w:rPr>
          <w:rFonts w:ascii="Times New Roman" w:hAnsi="Times New Roman" w:cs="Times New Roman"/>
          <w:color w:val="FF0000"/>
          <w:sz w:val="28"/>
          <w:szCs w:val="28"/>
          <w:lang w:eastAsia="ru-RU"/>
        </w:rPr>
      </w:pPr>
    </w:p>
    <w:p w:rsidR="00E52B95" w:rsidRPr="007106B4"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7106B4">
        <w:rPr>
          <w:rFonts w:ascii="Times New Roman" w:hAnsi="Times New Roman" w:cs="Times New Roman"/>
          <w:sz w:val="28"/>
          <w:szCs w:val="28"/>
          <w:lang w:eastAsia="ru-RU"/>
        </w:rPr>
        <w:t xml:space="preserve">УПРАВЛЕНИЕ И СТРУКТУРА </w:t>
      </w:r>
    </w:p>
    <w:p w:rsidR="00E52B95" w:rsidRPr="007106B4"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7106B4">
        <w:rPr>
          <w:rFonts w:ascii="Times New Roman" w:hAnsi="Times New Roman" w:cs="Times New Roman"/>
          <w:sz w:val="28"/>
          <w:szCs w:val="28"/>
          <w:lang w:eastAsia="ru-RU"/>
        </w:rPr>
        <w:t>МУНИЦИПАЛЬНОЙ СОБСТВЕННОСТИ</w:t>
      </w:r>
    </w:p>
    <w:p w:rsidR="00E52B95" w:rsidRPr="007106B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7106B4">
        <w:rPr>
          <w:rFonts w:ascii="Times New Roman" w:hAnsi="Times New Roman" w:cs="Times New Roman"/>
          <w:sz w:val="28"/>
          <w:szCs w:val="28"/>
          <w:lang w:eastAsia="ru-RU"/>
        </w:rPr>
        <w:t xml:space="preserve">По состоянию на 1 апреля 2020 года общая стоимость муниципального имущества Ханты-Мансийского района составила 9 267,9 млн. рублей или 99,1% к стоимости </w:t>
      </w:r>
      <w:r>
        <w:rPr>
          <w:rFonts w:ascii="Times New Roman" w:hAnsi="Times New Roman" w:cs="Times New Roman"/>
          <w:sz w:val="28"/>
          <w:szCs w:val="28"/>
          <w:lang w:eastAsia="ru-RU"/>
        </w:rPr>
        <w:t>аналогичного периода 2019 года.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674"/>
        <w:gridCol w:w="1843"/>
        <w:gridCol w:w="1759"/>
        <w:gridCol w:w="1218"/>
      </w:tblGrid>
      <w:tr w:rsidR="00E52B95" w:rsidRPr="007106B4" w:rsidTr="00E52B95">
        <w:trPr>
          <w:trHeight w:val="327"/>
        </w:trPr>
        <w:tc>
          <w:tcPr>
            <w:tcW w:w="461" w:type="pct"/>
            <w:vMerge w:val="restart"/>
            <w:tcBorders>
              <w:top w:val="single" w:sz="4" w:space="0" w:color="auto"/>
              <w:left w:val="single" w:sz="4" w:space="0" w:color="auto"/>
              <w:right w:val="single" w:sz="4" w:space="0" w:color="auto"/>
            </w:tcBorders>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w:t>
            </w:r>
          </w:p>
          <w:p w:rsidR="00E52B95" w:rsidRPr="007106B4" w:rsidRDefault="00E52B95" w:rsidP="00E52B95">
            <w:pPr>
              <w:spacing w:after="0" w:line="240" w:lineRule="auto"/>
              <w:jc w:val="center"/>
              <w:rPr>
                <w:rFonts w:ascii="Times New Roman" w:hAnsi="Times New Roman" w:cs="Times New Roman"/>
                <w:sz w:val="26"/>
                <w:szCs w:val="26"/>
                <w:lang w:eastAsia="ru-RU"/>
              </w:rPr>
            </w:pPr>
            <w:proofErr w:type="spellStart"/>
            <w:proofErr w:type="gramStart"/>
            <w:r w:rsidRPr="007106B4">
              <w:rPr>
                <w:rFonts w:ascii="Times New Roman" w:hAnsi="Times New Roman" w:cs="Times New Roman"/>
                <w:sz w:val="26"/>
                <w:szCs w:val="26"/>
                <w:lang w:eastAsia="ru-RU"/>
              </w:rPr>
              <w:t>п</w:t>
            </w:r>
            <w:proofErr w:type="spellEnd"/>
            <w:proofErr w:type="gramEnd"/>
            <w:r w:rsidRPr="007106B4">
              <w:rPr>
                <w:rFonts w:ascii="Times New Roman" w:hAnsi="Times New Roman" w:cs="Times New Roman"/>
                <w:sz w:val="26"/>
                <w:szCs w:val="26"/>
                <w:lang w:eastAsia="ru-RU"/>
              </w:rPr>
              <w:t>/</w:t>
            </w:r>
            <w:proofErr w:type="spellStart"/>
            <w:r w:rsidRPr="007106B4">
              <w:rPr>
                <w:rFonts w:ascii="Times New Roman" w:hAnsi="Times New Roman" w:cs="Times New Roman"/>
                <w:sz w:val="26"/>
                <w:szCs w:val="26"/>
                <w:lang w:eastAsia="ru-RU"/>
              </w:rPr>
              <w:t>п</w:t>
            </w:r>
            <w:proofErr w:type="spellEnd"/>
          </w:p>
        </w:tc>
        <w:tc>
          <w:tcPr>
            <w:tcW w:w="1963" w:type="pct"/>
            <w:vMerge w:val="restart"/>
            <w:tcBorders>
              <w:top w:val="single" w:sz="4" w:space="0" w:color="auto"/>
              <w:left w:val="single" w:sz="4" w:space="0" w:color="auto"/>
              <w:right w:val="single" w:sz="4" w:space="0" w:color="auto"/>
            </w:tcBorders>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По состоянию на 1 апреля</w:t>
            </w:r>
          </w:p>
        </w:tc>
        <w:tc>
          <w:tcPr>
            <w:tcW w:w="651" w:type="pct"/>
            <w:vMerge w:val="restart"/>
            <w:tcBorders>
              <w:top w:val="single" w:sz="4" w:space="0" w:color="auto"/>
              <w:left w:val="single" w:sz="4" w:space="0" w:color="auto"/>
              <w:right w:val="single" w:sz="4" w:space="0" w:color="auto"/>
            </w:tcBorders>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 xml:space="preserve">Темпы </w:t>
            </w:r>
            <w:proofErr w:type="spellStart"/>
            <w:proofErr w:type="gramStart"/>
            <w:r w:rsidRPr="007106B4">
              <w:rPr>
                <w:rFonts w:ascii="Times New Roman" w:hAnsi="Times New Roman" w:cs="Times New Roman"/>
                <w:sz w:val="26"/>
                <w:szCs w:val="26"/>
                <w:lang w:eastAsia="ru-RU"/>
              </w:rPr>
              <w:t>измене-ния</w:t>
            </w:r>
            <w:proofErr w:type="spellEnd"/>
            <w:proofErr w:type="gramEnd"/>
            <w:r w:rsidRPr="007106B4">
              <w:rPr>
                <w:rFonts w:ascii="Times New Roman" w:hAnsi="Times New Roman" w:cs="Times New Roman"/>
                <w:sz w:val="26"/>
                <w:szCs w:val="26"/>
                <w:lang w:eastAsia="ru-RU"/>
              </w:rPr>
              <w:t>, %</w:t>
            </w:r>
          </w:p>
        </w:tc>
      </w:tr>
      <w:tr w:rsidR="00E52B95" w:rsidRPr="007106B4" w:rsidTr="00E52B95">
        <w:trPr>
          <w:trHeight w:val="699"/>
        </w:trPr>
        <w:tc>
          <w:tcPr>
            <w:tcW w:w="461" w:type="pct"/>
            <w:vMerge/>
            <w:tcBorders>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2019 год,</w:t>
            </w:r>
          </w:p>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2020 год,</w:t>
            </w:r>
          </w:p>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Стоимость муниципального имущества всего, в том числе:</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 xml:space="preserve">9 349,5 </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9 267,9</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99,1</w:t>
            </w: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1 875,1</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2 306,4</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123,1</w:t>
            </w: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3 418,7</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3 600,8</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105,3</w:t>
            </w: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114,4</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122,3</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106,9</w:t>
            </w: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3 941,3</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3 238,4</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82,2</w:t>
            </w:r>
          </w:p>
        </w:tc>
      </w:tr>
      <w:tr w:rsidR="00E52B95" w:rsidRPr="007106B4" w:rsidTr="00E52B95">
        <w:trPr>
          <w:trHeight w:val="45"/>
        </w:trPr>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0,47</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lang w:eastAsia="ru-RU"/>
              </w:rPr>
            </w:pPr>
            <w:r>
              <w:rPr>
                <w:rFonts w:ascii="Times New Roman" w:hAnsi="Times New Roman" w:cs="Times New Roman"/>
                <w:lang w:eastAsia="ru-RU"/>
              </w:rPr>
              <w:t>100,0</w:t>
            </w:r>
          </w:p>
        </w:tc>
      </w:tr>
      <w:tr w:rsidR="00E52B95" w:rsidRPr="007106B4" w:rsidTr="00E52B95">
        <w:tc>
          <w:tcPr>
            <w:tcW w:w="461"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E52B95" w:rsidRPr="007106B4" w:rsidRDefault="00E52B95" w:rsidP="00E52B95">
            <w:pPr>
              <w:spacing w:after="0" w:line="240" w:lineRule="auto"/>
              <w:rPr>
                <w:rFonts w:ascii="Times New Roman" w:hAnsi="Times New Roman" w:cs="Times New Roman"/>
                <w:sz w:val="26"/>
                <w:szCs w:val="26"/>
                <w:lang w:eastAsia="ru-RU"/>
              </w:rPr>
            </w:pPr>
            <w:r w:rsidRPr="007106B4">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vAlign w:val="bottom"/>
            <w:hideMark/>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2,7</w:t>
            </w:r>
          </w:p>
        </w:tc>
        <w:tc>
          <w:tcPr>
            <w:tcW w:w="940"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sidRPr="007106B4">
              <w:rPr>
                <w:rFonts w:ascii="Times New Roman" w:hAnsi="Times New Roman" w:cs="Times New Roman"/>
                <w:sz w:val="26"/>
                <w:szCs w:val="26"/>
                <w:lang w:eastAsia="ru-RU"/>
              </w:rPr>
              <w:t>2,7</w:t>
            </w:r>
          </w:p>
        </w:tc>
        <w:tc>
          <w:tcPr>
            <w:tcW w:w="651" w:type="pct"/>
            <w:tcBorders>
              <w:top w:val="single" w:sz="4" w:space="0" w:color="auto"/>
              <w:left w:val="single" w:sz="4" w:space="0" w:color="auto"/>
              <w:bottom w:val="single" w:sz="4" w:space="0" w:color="auto"/>
              <w:right w:val="single" w:sz="4" w:space="0" w:color="auto"/>
            </w:tcBorders>
            <w:vAlign w:val="bottom"/>
          </w:tcPr>
          <w:p w:rsidR="00E52B95" w:rsidRPr="007106B4" w:rsidRDefault="00E52B95" w:rsidP="00E52B95">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100,0</w:t>
            </w:r>
          </w:p>
        </w:tc>
      </w:tr>
    </w:tbl>
    <w:p w:rsidR="00E52B95" w:rsidRPr="00657178" w:rsidRDefault="00E52B95" w:rsidP="00E52B95">
      <w:pPr>
        <w:spacing w:after="0" w:line="240" w:lineRule="auto"/>
        <w:ind w:firstLine="708"/>
        <w:jc w:val="both"/>
        <w:rPr>
          <w:rFonts w:ascii="Times New Roman" w:hAnsi="Times New Roman" w:cs="Times New Roman"/>
          <w:bCs/>
          <w:color w:val="FF0000"/>
          <w:sz w:val="26"/>
          <w:szCs w:val="26"/>
          <w:lang w:eastAsia="ru-RU"/>
        </w:rPr>
      </w:pPr>
    </w:p>
    <w:p w:rsidR="00E52B95" w:rsidRPr="009A0CD6" w:rsidRDefault="00E52B95" w:rsidP="00E52B95">
      <w:pPr>
        <w:spacing w:after="0" w:line="240" w:lineRule="auto"/>
        <w:ind w:firstLine="708"/>
        <w:jc w:val="both"/>
        <w:rPr>
          <w:rFonts w:ascii="Times New Roman" w:hAnsi="Times New Roman" w:cs="Times New Roman"/>
          <w:bCs/>
          <w:sz w:val="28"/>
          <w:szCs w:val="28"/>
          <w:lang w:eastAsia="ru-RU"/>
        </w:rPr>
      </w:pPr>
      <w:r w:rsidRPr="009A0CD6">
        <w:rPr>
          <w:rFonts w:ascii="Times New Roman" w:hAnsi="Times New Roman" w:cs="Times New Roman"/>
          <w:bCs/>
          <w:sz w:val="28"/>
          <w:szCs w:val="28"/>
          <w:lang w:eastAsia="ru-RU"/>
        </w:rPr>
        <w:t>В состав муниципального имущества Ханты-Мансийского района входит:</w:t>
      </w:r>
    </w:p>
    <w:p w:rsidR="00E52B95" w:rsidRPr="009A0CD6" w:rsidRDefault="00E52B95" w:rsidP="00E52B95">
      <w:pPr>
        <w:spacing w:after="0" w:line="240" w:lineRule="auto"/>
        <w:jc w:val="both"/>
        <w:rPr>
          <w:rFonts w:ascii="Times New Roman" w:hAnsi="Times New Roman" w:cs="Times New Roman"/>
          <w:bCs/>
          <w:sz w:val="28"/>
          <w:szCs w:val="28"/>
          <w:lang w:eastAsia="ru-RU"/>
        </w:rPr>
      </w:pPr>
      <w:r w:rsidRPr="009A0CD6">
        <w:rPr>
          <w:rFonts w:ascii="Times New Roman" w:hAnsi="Times New Roman" w:cs="Times New Roman"/>
          <w:bCs/>
          <w:sz w:val="28"/>
          <w:szCs w:val="28"/>
          <w:lang w:eastAsia="ru-RU"/>
        </w:rPr>
        <w:tab/>
        <w:t xml:space="preserve">1. Имущество, находящееся в хозяйственном ведении муниципальных предприятий. Увеличение на 23,1% балансовой стоимости имущества в хозяйственном ведении по сравнению с аналогичным периодом прошлого </w:t>
      </w:r>
      <w:r w:rsidRPr="009A0CD6">
        <w:rPr>
          <w:rFonts w:ascii="Times New Roman" w:hAnsi="Times New Roman" w:cs="Times New Roman"/>
          <w:bCs/>
          <w:sz w:val="28"/>
          <w:szCs w:val="28"/>
          <w:lang w:eastAsia="ru-RU"/>
        </w:rPr>
        <w:lastRenderedPageBreak/>
        <w:t xml:space="preserve">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E52B95" w:rsidRPr="00864F53" w:rsidRDefault="00E52B95" w:rsidP="00E52B95">
      <w:pPr>
        <w:spacing w:after="0" w:line="240" w:lineRule="auto"/>
        <w:ind w:firstLine="567"/>
        <w:jc w:val="both"/>
        <w:rPr>
          <w:rFonts w:ascii="Times New Roman" w:hAnsi="Times New Roman" w:cs="Times New Roman"/>
          <w:color w:val="000000" w:themeColor="text1"/>
          <w:sz w:val="28"/>
          <w:szCs w:val="28"/>
        </w:rPr>
      </w:pPr>
      <w:r w:rsidRPr="00864F53">
        <w:rPr>
          <w:rFonts w:ascii="Times New Roman" w:hAnsi="Times New Roman" w:cs="Times New Roman"/>
          <w:color w:val="000000" w:themeColor="text1"/>
          <w:sz w:val="28"/>
          <w:szCs w:val="28"/>
        </w:rPr>
        <w:t>аварийно-технический запас для устранения аварий и их последствий на объектах ЖКХ и подготовке к осенне-зимнему периоду;</w:t>
      </w:r>
    </w:p>
    <w:p w:rsidR="00E52B95" w:rsidRPr="00864F53" w:rsidRDefault="00E52B95" w:rsidP="00E52B95">
      <w:pPr>
        <w:spacing w:after="0" w:line="240" w:lineRule="auto"/>
        <w:ind w:firstLine="567"/>
        <w:jc w:val="both"/>
        <w:rPr>
          <w:rFonts w:ascii="Times New Roman" w:hAnsi="Times New Roman" w:cs="Times New Roman"/>
          <w:color w:val="000000" w:themeColor="text1"/>
          <w:sz w:val="28"/>
          <w:szCs w:val="28"/>
        </w:rPr>
      </w:pPr>
      <w:r w:rsidRPr="00864F53">
        <w:rPr>
          <w:rFonts w:ascii="Times New Roman" w:hAnsi="Times New Roman" w:cs="Times New Roman"/>
          <w:color w:val="000000" w:themeColor="text1"/>
          <w:sz w:val="28"/>
          <w:szCs w:val="28"/>
        </w:rPr>
        <w:t xml:space="preserve"> здание для размещения твердых коммунальных отходов в п. </w:t>
      </w:r>
      <w:proofErr w:type="spellStart"/>
      <w:r w:rsidRPr="00864F53">
        <w:rPr>
          <w:rFonts w:ascii="Times New Roman" w:hAnsi="Times New Roman" w:cs="Times New Roman"/>
          <w:color w:val="000000" w:themeColor="text1"/>
          <w:sz w:val="28"/>
          <w:szCs w:val="28"/>
        </w:rPr>
        <w:t>Пырьях</w:t>
      </w:r>
      <w:proofErr w:type="spellEnd"/>
      <w:r w:rsidRPr="00864F53">
        <w:rPr>
          <w:rFonts w:ascii="Times New Roman" w:hAnsi="Times New Roman" w:cs="Times New Roman"/>
          <w:color w:val="000000" w:themeColor="text1"/>
          <w:sz w:val="28"/>
          <w:szCs w:val="28"/>
        </w:rPr>
        <w:t>, ул. Набережная, д. 18;</w:t>
      </w:r>
    </w:p>
    <w:p w:rsidR="00E52B95" w:rsidRPr="00864F53" w:rsidRDefault="00E52B95" w:rsidP="00E52B95">
      <w:pPr>
        <w:spacing w:after="0" w:line="240" w:lineRule="auto"/>
        <w:ind w:firstLine="567"/>
        <w:jc w:val="both"/>
        <w:rPr>
          <w:rFonts w:ascii="Times New Roman" w:hAnsi="Times New Roman" w:cs="Times New Roman"/>
          <w:color w:val="000000" w:themeColor="text1"/>
          <w:sz w:val="28"/>
          <w:szCs w:val="28"/>
        </w:rPr>
      </w:pPr>
      <w:r w:rsidRPr="00864F53">
        <w:rPr>
          <w:rFonts w:ascii="Times New Roman" w:hAnsi="Times New Roman" w:cs="Times New Roman"/>
          <w:color w:val="000000" w:themeColor="text1"/>
          <w:sz w:val="28"/>
          <w:szCs w:val="28"/>
        </w:rPr>
        <w:t xml:space="preserve">помещение гаража, п. </w:t>
      </w:r>
      <w:proofErr w:type="spellStart"/>
      <w:r w:rsidRPr="00864F53">
        <w:rPr>
          <w:rFonts w:ascii="Times New Roman" w:hAnsi="Times New Roman" w:cs="Times New Roman"/>
          <w:color w:val="000000" w:themeColor="text1"/>
          <w:sz w:val="28"/>
          <w:szCs w:val="28"/>
        </w:rPr>
        <w:t>Урманный</w:t>
      </w:r>
      <w:proofErr w:type="spellEnd"/>
      <w:r w:rsidRPr="00864F53">
        <w:rPr>
          <w:rFonts w:ascii="Times New Roman" w:hAnsi="Times New Roman" w:cs="Times New Roman"/>
          <w:color w:val="000000" w:themeColor="text1"/>
          <w:sz w:val="28"/>
          <w:szCs w:val="28"/>
        </w:rPr>
        <w:t xml:space="preserve">, ул. </w:t>
      </w:r>
      <w:proofErr w:type="spellStart"/>
      <w:r w:rsidRPr="00864F53">
        <w:rPr>
          <w:rFonts w:ascii="Times New Roman" w:hAnsi="Times New Roman" w:cs="Times New Roman"/>
          <w:color w:val="000000" w:themeColor="text1"/>
          <w:sz w:val="28"/>
          <w:szCs w:val="28"/>
        </w:rPr>
        <w:t>Ханты-Мансийская</w:t>
      </w:r>
      <w:proofErr w:type="spellEnd"/>
      <w:r w:rsidRPr="00864F53">
        <w:rPr>
          <w:rFonts w:ascii="Times New Roman" w:hAnsi="Times New Roman" w:cs="Times New Roman"/>
          <w:color w:val="000000" w:themeColor="text1"/>
          <w:sz w:val="28"/>
          <w:szCs w:val="28"/>
        </w:rPr>
        <w:t>, 6а, пом.2.</w:t>
      </w:r>
    </w:p>
    <w:p w:rsidR="00E52B95" w:rsidRPr="0035728E" w:rsidRDefault="00E52B95" w:rsidP="00E52B95">
      <w:pPr>
        <w:numPr>
          <w:ilvl w:val="0"/>
          <w:numId w:val="5"/>
        </w:numPr>
        <w:spacing w:after="0" w:line="240" w:lineRule="auto"/>
        <w:ind w:left="0" w:firstLine="567"/>
        <w:jc w:val="both"/>
        <w:rPr>
          <w:rFonts w:ascii="Times New Roman" w:hAnsi="Times New Roman" w:cs="Times New Roman"/>
          <w:bCs/>
          <w:sz w:val="28"/>
          <w:szCs w:val="28"/>
        </w:rPr>
      </w:pPr>
      <w:r w:rsidRPr="0035728E">
        <w:rPr>
          <w:rFonts w:ascii="Times New Roman" w:hAnsi="Times New Roman" w:cs="Times New Roman"/>
          <w:sz w:val="28"/>
          <w:szCs w:val="28"/>
          <w:lang w:eastAsia="ru-RU"/>
        </w:rPr>
        <w:t xml:space="preserve">2. Имущество, находящееся в оперативном управлении муниципальных учреждений. Наблюдается незначительное увеличение (на 5,3%) балансовой  стоимости имущества </w:t>
      </w:r>
      <w:r w:rsidRPr="0035728E">
        <w:rPr>
          <w:rFonts w:ascii="Times New Roman" w:hAnsi="Times New Roman" w:cs="Times New Roman"/>
          <w:bCs/>
          <w:sz w:val="28"/>
          <w:szCs w:val="28"/>
          <w:lang w:eastAsia="ru-RU"/>
        </w:rPr>
        <w:t xml:space="preserve">по сравнению с аналогичным периодом прошлого года. Изменение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w:t>
      </w:r>
      <w:r w:rsidRPr="0035728E">
        <w:rPr>
          <w:rFonts w:ascii="Times New Roman" w:hAnsi="Times New Roman" w:cs="Times New Roman"/>
          <w:bCs/>
          <w:sz w:val="28"/>
          <w:szCs w:val="28"/>
        </w:rPr>
        <w:t xml:space="preserve">а также 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w:t>
      </w:r>
      <w:proofErr w:type="spellStart"/>
      <w:r w:rsidRPr="0035728E">
        <w:rPr>
          <w:rFonts w:ascii="Times New Roman" w:hAnsi="Times New Roman" w:cs="Times New Roman"/>
          <w:bCs/>
          <w:sz w:val="28"/>
          <w:szCs w:val="28"/>
        </w:rPr>
        <w:t>Югры</w:t>
      </w:r>
      <w:proofErr w:type="spellEnd"/>
      <w:r w:rsidRPr="0035728E">
        <w:rPr>
          <w:rFonts w:ascii="Times New Roman" w:hAnsi="Times New Roman" w:cs="Times New Roman"/>
          <w:bCs/>
          <w:sz w:val="28"/>
          <w:szCs w:val="28"/>
        </w:rPr>
        <w:t xml:space="preserve"> для муниципальных образовательных учреждений района; увеличением балансовой стоимости здания школы на 260 мест в п. Луговской, ул. Гагарина, д. 2 в связи с завершением реконструкции данного здания.</w:t>
      </w:r>
    </w:p>
    <w:p w:rsidR="00E52B95" w:rsidRPr="00A9567D" w:rsidRDefault="00E52B95" w:rsidP="00E52B95">
      <w:pPr>
        <w:spacing w:after="0" w:line="240" w:lineRule="auto"/>
        <w:ind w:firstLine="567"/>
        <w:jc w:val="both"/>
        <w:rPr>
          <w:rFonts w:ascii="Times New Roman" w:hAnsi="Times New Roman" w:cs="Times New Roman"/>
          <w:bCs/>
          <w:color w:val="000000" w:themeColor="text1"/>
          <w:sz w:val="28"/>
          <w:szCs w:val="28"/>
        </w:rPr>
      </w:pPr>
      <w:r w:rsidRPr="00A9567D">
        <w:rPr>
          <w:rFonts w:ascii="Times New Roman" w:hAnsi="Times New Roman" w:cs="Times New Roman"/>
          <w:bCs/>
          <w:sz w:val="28"/>
          <w:szCs w:val="28"/>
          <w:lang w:eastAsia="ru-RU"/>
        </w:rPr>
        <w:t xml:space="preserve">3. </w:t>
      </w:r>
      <w:r w:rsidRPr="00A9567D">
        <w:rPr>
          <w:rFonts w:ascii="Times New Roman" w:hAnsi="Times New Roman" w:cs="Times New Roman"/>
          <w:sz w:val="28"/>
          <w:szCs w:val="28"/>
          <w:lang w:eastAsia="ru-RU"/>
        </w:rPr>
        <w:t>Имущество, находящееся в постоянном (бессрочном) пользовании учреждений (земельные участки). Наблюдается увеличение (на 6,9%) балансовой (кадастровой) стоимости имущества</w:t>
      </w:r>
      <w:r w:rsidRPr="00A9567D">
        <w:rPr>
          <w:rFonts w:ascii="Times New Roman" w:hAnsi="Times New Roman" w:cs="Times New Roman"/>
          <w:bCs/>
          <w:sz w:val="28"/>
          <w:szCs w:val="28"/>
          <w:lang w:eastAsia="ru-RU"/>
        </w:rPr>
        <w:t xml:space="preserve"> по сравнению с аналогичным периодом прошлого года. </w:t>
      </w:r>
      <w:r w:rsidRPr="00A9567D">
        <w:rPr>
          <w:rFonts w:ascii="Times New Roman" w:hAnsi="Times New Roman" w:cs="Times New Roman"/>
          <w:bCs/>
          <w:color w:val="000000" w:themeColor="text1"/>
          <w:sz w:val="28"/>
          <w:szCs w:val="28"/>
        </w:rPr>
        <w:t>Изменение связано с передачей на балансовый учет муниципальным учреждениям земельных участков, предоставленных в постоянное (бессрочное) пользование.</w:t>
      </w:r>
    </w:p>
    <w:p w:rsidR="00E52B95" w:rsidRPr="00A9567D" w:rsidRDefault="00E52B95" w:rsidP="00E52B95">
      <w:pPr>
        <w:spacing w:after="0" w:line="240" w:lineRule="auto"/>
        <w:ind w:firstLine="567"/>
        <w:jc w:val="both"/>
        <w:rPr>
          <w:rFonts w:ascii="Times New Roman" w:hAnsi="Times New Roman" w:cs="Times New Roman"/>
          <w:bCs/>
          <w:sz w:val="28"/>
          <w:szCs w:val="28"/>
          <w:lang w:eastAsia="ru-RU"/>
        </w:rPr>
      </w:pPr>
      <w:r w:rsidRPr="00A9567D">
        <w:rPr>
          <w:rFonts w:ascii="Times New Roman" w:hAnsi="Times New Roman" w:cs="Times New Roman"/>
          <w:bCs/>
          <w:sz w:val="28"/>
          <w:szCs w:val="28"/>
          <w:lang w:eastAsia="ru-RU"/>
        </w:rPr>
        <w:t xml:space="preserve">4. Имущество муниципальной казны. Наблюдается уменьшение на </w:t>
      </w:r>
      <w:r>
        <w:rPr>
          <w:rFonts w:ascii="Times New Roman" w:hAnsi="Times New Roman" w:cs="Times New Roman"/>
          <w:bCs/>
          <w:sz w:val="28"/>
          <w:szCs w:val="28"/>
          <w:lang w:eastAsia="ru-RU"/>
        </w:rPr>
        <w:t>17,8</w:t>
      </w:r>
      <w:r w:rsidRPr="00A9567D">
        <w:rPr>
          <w:rFonts w:ascii="Times New Roman" w:hAnsi="Times New Roman" w:cs="Times New Roman"/>
          <w:bCs/>
          <w:sz w:val="28"/>
          <w:szCs w:val="28"/>
          <w:lang w:eastAsia="ru-RU"/>
        </w:rPr>
        <w:t>% балансовой стоимости имущества по сравнению с аналогичным периодом прошлого года, связанное с:</w:t>
      </w:r>
    </w:p>
    <w:p w:rsidR="00E52B95" w:rsidRPr="00BE6F8C" w:rsidRDefault="00E52B95" w:rsidP="00E52B95">
      <w:pPr>
        <w:spacing w:after="0" w:line="240" w:lineRule="auto"/>
        <w:ind w:firstLine="567"/>
        <w:jc w:val="both"/>
        <w:rPr>
          <w:rFonts w:ascii="Times New Roman" w:hAnsi="Times New Roman" w:cs="Times New Roman"/>
          <w:sz w:val="28"/>
          <w:szCs w:val="28"/>
          <w:lang w:eastAsia="ru-RU"/>
        </w:rPr>
      </w:pPr>
      <w:r w:rsidRPr="00657178">
        <w:rPr>
          <w:rFonts w:ascii="Times New Roman" w:hAnsi="Times New Roman" w:cs="Times New Roman"/>
          <w:bCs/>
          <w:color w:val="FF0000"/>
          <w:sz w:val="28"/>
          <w:szCs w:val="28"/>
          <w:lang w:eastAsia="ru-RU"/>
        </w:rPr>
        <w:t xml:space="preserve">     </w:t>
      </w:r>
      <w:r w:rsidRPr="00726921">
        <w:rPr>
          <w:rFonts w:ascii="Times New Roman" w:hAnsi="Times New Roman" w:cs="Times New Roman"/>
          <w:bCs/>
          <w:sz w:val="28"/>
          <w:szCs w:val="28"/>
          <w:lang w:eastAsia="ru-RU"/>
        </w:rPr>
        <w:t>приобретением в муниципальную собственность Ханты-Мансийского района жилого фонда в рамках</w:t>
      </w:r>
      <w:r w:rsidRPr="00726921">
        <w:rPr>
          <w:rFonts w:ascii="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w:t>
      </w:r>
      <w:r>
        <w:rPr>
          <w:rFonts w:ascii="Times New Roman" w:hAnsi="Times New Roman" w:cs="Times New Roman"/>
          <w:sz w:val="28"/>
          <w:szCs w:val="28"/>
          <w:lang w:eastAsia="ru-RU"/>
        </w:rPr>
        <w:t>9</w:t>
      </w:r>
      <w:r w:rsidRPr="00726921">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726921">
        <w:rPr>
          <w:rFonts w:ascii="Times New Roman" w:hAnsi="Times New Roman" w:cs="Times New Roman"/>
          <w:sz w:val="28"/>
          <w:szCs w:val="28"/>
          <w:lang w:eastAsia="ru-RU"/>
        </w:rPr>
        <w:t xml:space="preserve"> годы»</w:t>
      </w:r>
      <w:r w:rsidRPr="00657178">
        <w:rPr>
          <w:rFonts w:ascii="Times New Roman" w:hAnsi="Times New Roman" w:cs="Times New Roman"/>
          <w:color w:val="FF0000"/>
          <w:sz w:val="28"/>
          <w:szCs w:val="28"/>
          <w:lang w:eastAsia="ru-RU"/>
        </w:rPr>
        <w:t xml:space="preserve"> </w:t>
      </w:r>
      <w:r w:rsidRPr="00BE6F8C">
        <w:rPr>
          <w:rFonts w:ascii="Times New Roman" w:hAnsi="Times New Roman" w:cs="Times New Roman"/>
          <w:sz w:val="28"/>
          <w:szCs w:val="28"/>
          <w:lang w:eastAsia="ru-RU"/>
        </w:rPr>
        <w:t>и его последующей передачей в собственность сельских поселений района (</w:t>
      </w:r>
      <w:r w:rsidRPr="00BE6F8C">
        <w:rPr>
          <w:rFonts w:ascii="Times New Roman" w:hAnsi="Times New Roman" w:cs="Times New Roman"/>
          <w:color w:val="000000" w:themeColor="text1"/>
          <w:sz w:val="28"/>
          <w:szCs w:val="28"/>
        </w:rPr>
        <w:t xml:space="preserve">51 квартира в п. Горноправдинск, 4 квартиры в п. Кирпичный, 20 квартир в п. Луговской, </w:t>
      </w:r>
      <w:r>
        <w:rPr>
          <w:rFonts w:ascii="Times New Roman" w:hAnsi="Times New Roman" w:cs="Times New Roman"/>
          <w:color w:val="000000" w:themeColor="text1"/>
          <w:sz w:val="28"/>
          <w:szCs w:val="28"/>
        </w:rPr>
        <w:t xml:space="preserve"> </w:t>
      </w:r>
      <w:r w:rsidRPr="00BE6F8C">
        <w:rPr>
          <w:rFonts w:ascii="Times New Roman" w:hAnsi="Times New Roman" w:cs="Times New Roman"/>
          <w:color w:val="000000" w:themeColor="text1"/>
          <w:sz w:val="28"/>
          <w:szCs w:val="28"/>
        </w:rPr>
        <w:t>3 квартиры с. Троица</w:t>
      </w:r>
      <w:r>
        <w:rPr>
          <w:rFonts w:ascii="Times New Roman" w:hAnsi="Times New Roman" w:cs="Times New Roman"/>
          <w:color w:val="000000" w:themeColor="text1"/>
          <w:sz w:val="28"/>
          <w:szCs w:val="28"/>
        </w:rPr>
        <w:t>)</w:t>
      </w:r>
      <w:r w:rsidRPr="00BE6F8C">
        <w:rPr>
          <w:rFonts w:ascii="Times New Roman" w:hAnsi="Times New Roman" w:cs="Times New Roman"/>
          <w:color w:val="000000" w:themeColor="text1"/>
          <w:sz w:val="28"/>
          <w:szCs w:val="28"/>
        </w:rPr>
        <w:t>;</w:t>
      </w:r>
    </w:p>
    <w:p w:rsidR="00E52B95" w:rsidRPr="00BE6F8C" w:rsidRDefault="00E52B95" w:rsidP="00E52B95">
      <w:pPr>
        <w:spacing w:after="0" w:line="240" w:lineRule="auto"/>
        <w:ind w:firstLine="567"/>
        <w:jc w:val="both"/>
        <w:rPr>
          <w:rFonts w:ascii="Times New Roman" w:hAnsi="Times New Roman" w:cs="Times New Roman"/>
          <w:color w:val="000000" w:themeColor="text1"/>
          <w:sz w:val="28"/>
          <w:szCs w:val="28"/>
        </w:rPr>
      </w:pPr>
      <w:r w:rsidRPr="00BE6F8C">
        <w:rPr>
          <w:rFonts w:ascii="Times New Roman" w:hAnsi="Times New Roman" w:cs="Times New Roman"/>
          <w:color w:val="000000" w:themeColor="text1"/>
          <w:sz w:val="28"/>
          <w:szCs w:val="28"/>
        </w:rPr>
        <w:t>передачей в собственность сельского поселения Сибирский сетей газоснабжения, канализации, связи, электроснабжения для обслуживания объекта</w:t>
      </w:r>
      <w:r>
        <w:rPr>
          <w:rFonts w:ascii="Times New Roman" w:hAnsi="Times New Roman" w:cs="Times New Roman"/>
          <w:color w:val="000000" w:themeColor="text1"/>
          <w:sz w:val="28"/>
          <w:szCs w:val="28"/>
        </w:rPr>
        <w:t xml:space="preserve"> – </w:t>
      </w:r>
      <w:r w:rsidRPr="00BE6F8C">
        <w:rPr>
          <w:rFonts w:ascii="Times New Roman" w:hAnsi="Times New Roman" w:cs="Times New Roman"/>
          <w:color w:val="000000" w:themeColor="text1"/>
          <w:sz w:val="28"/>
          <w:szCs w:val="28"/>
        </w:rPr>
        <w:t xml:space="preserve">СДК с. </w:t>
      </w:r>
      <w:proofErr w:type="spellStart"/>
      <w:r w:rsidRPr="00BE6F8C">
        <w:rPr>
          <w:rFonts w:ascii="Times New Roman" w:hAnsi="Times New Roman" w:cs="Times New Roman"/>
          <w:color w:val="000000" w:themeColor="text1"/>
          <w:sz w:val="28"/>
          <w:szCs w:val="28"/>
        </w:rPr>
        <w:t>Реполово</w:t>
      </w:r>
      <w:proofErr w:type="spellEnd"/>
      <w:r w:rsidRPr="00BE6F8C">
        <w:rPr>
          <w:rFonts w:ascii="Times New Roman" w:hAnsi="Times New Roman" w:cs="Times New Roman"/>
          <w:color w:val="000000" w:themeColor="text1"/>
          <w:sz w:val="28"/>
          <w:szCs w:val="28"/>
        </w:rPr>
        <w:t>, ул. Бориса Лосева, 32;</w:t>
      </w:r>
    </w:p>
    <w:p w:rsidR="00E52B95" w:rsidRPr="00BE6F8C" w:rsidRDefault="00E52B95" w:rsidP="00E52B95">
      <w:pPr>
        <w:spacing w:after="0" w:line="240" w:lineRule="auto"/>
        <w:ind w:firstLine="567"/>
        <w:jc w:val="both"/>
        <w:rPr>
          <w:rFonts w:ascii="Times New Roman" w:hAnsi="Times New Roman" w:cs="Times New Roman"/>
          <w:color w:val="000000" w:themeColor="text1"/>
          <w:sz w:val="28"/>
          <w:szCs w:val="28"/>
        </w:rPr>
      </w:pPr>
      <w:r w:rsidRPr="00BE6F8C">
        <w:rPr>
          <w:rFonts w:ascii="Times New Roman" w:hAnsi="Times New Roman" w:cs="Times New Roman"/>
          <w:color w:val="000000" w:themeColor="text1"/>
          <w:sz w:val="28"/>
          <w:szCs w:val="28"/>
        </w:rPr>
        <w:t xml:space="preserve"> передачей в собственность сельского поселения Согом автомобиля для решения вопросов местного значения поселения;</w:t>
      </w:r>
    </w:p>
    <w:p w:rsidR="00E52B95" w:rsidRPr="00BE6F8C" w:rsidRDefault="00E52B95" w:rsidP="00E52B95">
      <w:pPr>
        <w:spacing w:after="0" w:line="240" w:lineRule="auto"/>
        <w:ind w:firstLine="567"/>
        <w:jc w:val="both"/>
        <w:rPr>
          <w:rFonts w:ascii="Times New Roman" w:hAnsi="Times New Roman" w:cs="Times New Roman"/>
          <w:color w:val="000000" w:themeColor="text1"/>
          <w:sz w:val="28"/>
          <w:szCs w:val="28"/>
        </w:rPr>
      </w:pPr>
      <w:r w:rsidRPr="00BE6F8C">
        <w:rPr>
          <w:rFonts w:ascii="Times New Roman" w:hAnsi="Times New Roman" w:cs="Times New Roman"/>
          <w:color w:val="000000" w:themeColor="text1"/>
          <w:sz w:val="28"/>
          <w:szCs w:val="28"/>
        </w:rPr>
        <w:t xml:space="preserve">изъятием из оперативного управления МАУ ХМР «ОМЦ» гаражей в </w:t>
      </w:r>
      <w:proofErr w:type="gramStart"/>
      <w:r w:rsidRPr="00BE6F8C">
        <w:rPr>
          <w:rFonts w:ascii="Times New Roman" w:hAnsi="Times New Roman" w:cs="Times New Roman"/>
          <w:color w:val="000000" w:themeColor="text1"/>
          <w:sz w:val="28"/>
          <w:szCs w:val="28"/>
        </w:rPr>
        <w:t>г</w:t>
      </w:r>
      <w:proofErr w:type="gramEnd"/>
      <w:r w:rsidRPr="00BE6F8C">
        <w:rPr>
          <w:rFonts w:ascii="Times New Roman" w:hAnsi="Times New Roman" w:cs="Times New Roman"/>
          <w:color w:val="000000" w:themeColor="text1"/>
          <w:sz w:val="28"/>
          <w:szCs w:val="28"/>
        </w:rPr>
        <w:t>. Ханты-Мансийске, по ул. Павлика Морозова, 19, ул. Свободы, д. 5, ГСК «Гараж» бокс 5, хозяйственного блока в п. Горноправдинск, ул. Дорожная, 1а и земельных участков, предназначенных для их обслуживания.</w:t>
      </w:r>
    </w:p>
    <w:p w:rsidR="00E52B95" w:rsidRPr="00BA0BDE" w:rsidRDefault="00E52B95" w:rsidP="00E52B95">
      <w:pPr>
        <w:spacing w:after="0" w:line="240" w:lineRule="auto"/>
        <w:ind w:firstLine="567"/>
        <w:jc w:val="both"/>
        <w:rPr>
          <w:rFonts w:ascii="Times New Roman" w:hAnsi="Times New Roman" w:cs="Times New Roman"/>
          <w:sz w:val="28"/>
          <w:szCs w:val="28"/>
          <w:lang w:eastAsia="ru-RU"/>
        </w:rPr>
      </w:pPr>
      <w:r w:rsidRPr="00BE6F8C">
        <w:rPr>
          <w:rFonts w:ascii="Times New Roman" w:hAnsi="Times New Roman" w:cs="Times New Roman"/>
          <w:sz w:val="28"/>
          <w:szCs w:val="28"/>
          <w:lang w:eastAsia="ru-RU"/>
        </w:rPr>
        <w:lastRenderedPageBreak/>
        <w:t xml:space="preserve">5. </w:t>
      </w:r>
      <w:r w:rsidRPr="00BE6F8C">
        <w:rPr>
          <w:rFonts w:ascii="Times New Roman" w:hAnsi="Times New Roman" w:cs="Times New Roman"/>
          <w:bCs/>
          <w:sz w:val="28"/>
          <w:szCs w:val="28"/>
          <w:lang w:eastAsia="ru-RU"/>
        </w:rPr>
        <w:t xml:space="preserve">Акции (доли) хозяйственных обществ: динамика по сравнению с </w:t>
      </w:r>
      <w:r w:rsidRPr="00BA0BDE">
        <w:rPr>
          <w:rFonts w:ascii="Times New Roman" w:hAnsi="Times New Roman" w:cs="Times New Roman"/>
          <w:bCs/>
          <w:sz w:val="28"/>
          <w:szCs w:val="28"/>
          <w:lang w:eastAsia="ru-RU"/>
        </w:rPr>
        <w:t>аналогичным периодом прошлого года не наблюдается.</w:t>
      </w:r>
    </w:p>
    <w:p w:rsidR="00E52B95" w:rsidRPr="00BA0BDE" w:rsidRDefault="00E52B95" w:rsidP="00E52B95">
      <w:pPr>
        <w:spacing w:after="0" w:line="240" w:lineRule="auto"/>
        <w:jc w:val="both"/>
        <w:rPr>
          <w:rFonts w:ascii="Times New Roman" w:hAnsi="Times New Roman" w:cs="Times New Roman"/>
          <w:sz w:val="28"/>
          <w:szCs w:val="28"/>
          <w:lang w:eastAsia="ru-RU"/>
        </w:rPr>
      </w:pPr>
      <w:r w:rsidRPr="00BA0BDE">
        <w:rPr>
          <w:rFonts w:ascii="Times New Roman" w:hAnsi="Times New Roman" w:cs="Times New Roman"/>
          <w:bCs/>
          <w:sz w:val="28"/>
          <w:szCs w:val="28"/>
          <w:lang w:eastAsia="ru-RU"/>
        </w:rPr>
        <w:t xml:space="preserve">         </w:t>
      </w:r>
      <w:r w:rsidRPr="00BA0BDE">
        <w:rPr>
          <w:rFonts w:ascii="Times New Roman" w:hAnsi="Times New Roman" w:cs="Times New Roman"/>
          <w:sz w:val="28"/>
          <w:szCs w:val="28"/>
          <w:lang w:eastAsia="ru-RU"/>
        </w:rPr>
        <w:t>За 1 квартал 2020 года в реестре муниципального имущества Ханты-Мансийского района произошли следующие изменения:</w:t>
      </w:r>
    </w:p>
    <w:p w:rsidR="00E52B95" w:rsidRPr="00BA0BDE" w:rsidRDefault="00E52B95" w:rsidP="00E52B95">
      <w:pPr>
        <w:spacing w:after="0" w:line="240" w:lineRule="auto"/>
        <w:ind w:firstLine="567"/>
        <w:jc w:val="both"/>
        <w:rPr>
          <w:rFonts w:ascii="Times New Roman" w:hAnsi="Times New Roman" w:cs="Times New Roman"/>
          <w:sz w:val="28"/>
          <w:szCs w:val="28"/>
          <w:lang w:eastAsia="ru-RU"/>
        </w:rPr>
      </w:pPr>
      <w:r w:rsidRPr="00BA0BDE">
        <w:rPr>
          <w:rFonts w:ascii="Times New Roman" w:hAnsi="Times New Roman" w:cs="Times New Roman"/>
          <w:sz w:val="28"/>
          <w:szCs w:val="28"/>
          <w:lang w:eastAsia="ru-RU"/>
        </w:rPr>
        <w:t>в связи с регистрацией права муниципальной собственности Ханты-Мансийского района</w:t>
      </w:r>
      <w:r w:rsidRPr="00BA0BDE">
        <w:rPr>
          <w:rFonts w:ascii="Times New Roman" w:hAnsi="Times New Roman" w:cs="Times New Roman"/>
          <w:bCs/>
          <w:sz w:val="28"/>
          <w:szCs w:val="28"/>
          <w:lang w:eastAsia="ru-RU"/>
        </w:rPr>
        <w:t xml:space="preserve"> </w:t>
      </w:r>
      <w:r w:rsidRPr="00BA0BDE">
        <w:rPr>
          <w:rFonts w:ascii="Times New Roman" w:hAnsi="Times New Roman" w:cs="Times New Roman"/>
          <w:sz w:val="28"/>
          <w:szCs w:val="28"/>
          <w:lang w:eastAsia="ru-RU"/>
        </w:rPr>
        <w:t xml:space="preserve">включено 82 объекта недвижимости (за 1 квартал 2019 года – 93), из них: </w:t>
      </w:r>
    </w:p>
    <w:p w:rsidR="00E52B95" w:rsidRPr="00BA0BDE" w:rsidRDefault="00E52B95" w:rsidP="00E52B95">
      <w:pPr>
        <w:spacing w:after="0" w:line="240" w:lineRule="auto"/>
        <w:ind w:firstLine="567"/>
        <w:jc w:val="both"/>
        <w:rPr>
          <w:rFonts w:ascii="Times New Roman" w:hAnsi="Times New Roman" w:cs="Times New Roman"/>
          <w:bCs/>
          <w:sz w:val="28"/>
          <w:szCs w:val="28"/>
          <w:lang w:eastAsia="ru-RU"/>
        </w:rPr>
      </w:pPr>
      <w:r w:rsidRPr="00BA0BDE">
        <w:rPr>
          <w:rFonts w:ascii="Times New Roman" w:hAnsi="Times New Roman" w:cs="Times New Roman"/>
          <w:bCs/>
          <w:sz w:val="28"/>
          <w:szCs w:val="28"/>
          <w:lang w:eastAsia="ru-RU"/>
        </w:rPr>
        <w:t>жилищный фонд – 78 объектов (1 квартал 2019 года – 87);</w:t>
      </w:r>
    </w:p>
    <w:p w:rsidR="00E52B95" w:rsidRPr="00717F80" w:rsidRDefault="00E52B95" w:rsidP="00E52B95">
      <w:pPr>
        <w:spacing w:after="0" w:line="240" w:lineRule="auto"/>
        <w:ind w:firstLine="567"/>
        <w:jc w:val="both"/>
        <w:rPr>
          <w:rFonts w:ascii="Times New Roman" w:hAnsi="Times New Roman" w:cs="Times New Roman"/>
          <w:bCs/>
          <w:sz w:val="28"/>
          <w:szCs w:val="28"/>
          <w:lang w:eastAsia="ru-RU"/>
        </w:rPr>
      </w:pPr>
      <w:r w:rsidRPr="00717F80">
        <w:rPr>
          <w:rFonts w:ascii="Times New Roman" w:hAnsi="Times New Roman" w:cs="Times New Roman"/>
          <w:bCs/>
          <w:sz w:val="28"/>
          <w:szCs w:val="28"/>
          <w:lang w:eastAsia="ru-RU"/>
        </w:rPr>
        <w:t>нежилой фонд – 0 объектов (1 квартал 2019 года – 1);</w:t>
      </w:r>
    </w:p>
    <w:p w:rsidR="00E52B95" w:rsidRPr="00717F80" w:rsidRDefault="00E52B95" w:rsidP="00E52B95">
      <w:pPr>
        <w:spacing w:after="0" w:line="240" w:lineRule="auto"/>
        <w:ind w:firstLine="567"/>
        <w:jc w:val="both"/>
        <w:rPr>
          <w:rFonts w:ascii="Times New Roman" w:hAnsi="Times New Roman" w:cs="Times New Roman"/>
          <w:bCs/>
          <w:sz w:val="28"/>
          <w:szCs w:val="28"/>
          <w:lang w:eastAsia="ru-RU"/>
        </w:rPr>
      </w:pPr>
      <w:r w:rsidRPr="00717F80">
        <w:rPr>
          <w:rFonts w:ascii="Times New Roman" w:hAnsi="Times New Roman" w:cs="Times New Roman"/>
          <w:bCs/>
          <w:sz w:val="28"/>
          <w:szCs w:val="28"/>
          <w:lang w:eastAsia="ru-RU"/>
        </w:rPr>
        <w:t>сооружения, инженерные сети – 4 объекта (1 квартал 2019 года – 5);</w:t>
      </w:r>
    </w:p>
    <w:p w:rsidR="00E52B95" w:rsidRPr="00717F80" w:rsidRDefault="00E52B95" w:rsidP="00E52B95">
      <w:pPr>
        <w:spacing w:after="0" w:line="240" w:lineRule="auto"/>
        <w:ind w:firstLine="567"/>
        <w:jc w:val="both"/>
        <w:rPr>
          <w:rFonts w:ascii="Times New Roman" w:hAnsi="Times New Roman" w:cs="Times New Roman"/>
          <w:bCs/>
          <w:sz w:val="28"/>
          <w:szCs w:val="28"/>
          <w:lang w:eastAsia="ru-RU"/>
        </w:rPr>
      </w:pPr>
      <w:r w:rsidRPr="00717F80">
        <w:rPr>
          <w:rFonts w:ascii="Times New Roman" w:hAnsi="Times New Roman" w:cs="Times New Roman"/>
          <w:bCs/>
          <w:sz w:val="28"/>
          <w:szCs w:val="28"/>
          <w:lang w:eastAsia="ru-RU"/>
        </w:rPr>
        <w:t>земельных участков – 0 (1 квартал 201</w:t>
      </w:r>
      <w:r>
        <w:rPr>
          <w:rFonts w:ascii="Times New Roman" w:hAnsi="Times New Roman" w:cs="Times New Roman"/>
          <w:bCs/>
          <w:sz w:val="28"/>
          <w:szCs w:val="28"/>
          <w:lang w:eastAsia="ru-RU"/>
        </w:rPr>
        <w:t>9</w:t>
      </w:r>
      <w:r w:rsidRPr="00717F80">
        <w:rPr>
          <w:rFonts w:ascii="Times New Roman" w:hAnsi="Times New Roman" w:cs="Times New Roman"/>
          <w:bCs/>
          <w:sz w:val="28"/>
          <w:szCs w:val="28"/>
          <w:lang w:eastAsia="ru-RU"/>
        </w:rPr>
        <w:t xml:space="preserve"> года – </w:t>
      </w:r>
      <w:r>
        <w:rPr>
          <w:rFonts w:ascii="Times New Roman" w:hAnsi="Times New Roman" w:cs="Times New Roman"/>
          <w:bCs/>
          <w:sz w:val="28"/>
          <w:szCs w:val="28"/>
          <w:lang w:eastAsia="ru-RU"/>
        </w:rPr>
        <w:t>0)</w:t>
      </w:r>
      <w:r w:rsidRPr="00717F80">
        <w:rPr>
          <w:rFonts w:ascii="Times New Roman" w:hAnsi="Times New Roman" w:cs="Times New Roman"/>
          <w:bCs/>
          <w:sz w:val="28"/>
          <w:szCs w:val="28"/>
          <w:lang w:eastAsia="ru-RU"/>
        </w:rPr>
        <w:t>.</w:t>
      </w:r>
    </w:p>
    <w:p w:rsidR="00E52B95" w:rsidRPr="0065335A" w:rsidRDefault="00E52B95" w:rsidP="00E52B95">
      <w:pPr>
        <w:spacing w:after="0" w:line="240" w:lineRule="auto"/>
        <w:ind w:firstLine="567"/>
        <w:jc w:val="both"/>
        <w:rPr>
          <w:rFonts w:ascii="Times New Roman" w:hAnsi="Times New Roman" w:cs="Times New Roman"/>
          <w:bCs/>
          <w:sz w:val="28"/>
          <w:szCs w:val="28"/>
          <w:lang w:eastAsia="ru-RU"/>
        </w:rPr>
      </w:pPr>
      <w:r w:rsidRPr="0065335A">
        <w:rPr>
          <w:rFonts w:ascii="Times New Roman" w:hAnsi="Times New Roman" w:cs="Times New Roman"/>
          <w:sz w:val="28"/>
          <w:szCs w:val="28"/>
          <w:lang w:eastAsia="ru-RU"/>
        </w:rPr>
        <w:t>В связи с прекращением права муниципальной собственности Ханты-Мансийского района</w:t>
      </w:r>
      <w:r w:rsidRPr="0065335A">
        <w:rPr>
          <w:rFonts w:ascii="Times New Roman" w:hAnsi="Times New Roman" w:cs="Times New Roman"/>
          <w:bCs/>
          <w:sz w:val="28"/>
          <w:szCs w:val="28"/>
          <w:lang w:eastAsia="ru-RU"/>
        </w:rPr>
        <w:t xml:space="preserve"> исключено 82 объекта недвижимости (1 квартал 2019 года – 101), в том числе: </w:t>
      </w:r>
    </w:p>
    <w:p w:rsidR="00E52B95" w:rsidRPr="0065335A" w:rsidRDefault="00E52B95" w:rsidP="00E52B95">
      <w:pPr>
        <w:spacing w:after="0" w:line="240" w:lineRule="auto"/>
        <w:ind w:firstLine="567"/>
        <w:jc w:val="both"/>
        <w:rPr>
          <w:rFonts w:ascii="Times New Roman" w:hAnsi="Times New Roman" w:cs="Times New Roman"/>
          <w:bCs/>
          <w:sz w:val="28"/>
          <w:szCs w:val="28"/>
          <w:lang w:eastAsia="ru-RU"/>
        </w:rPr>
      </w:pPr>
      <w:r w:rsidRPr="0065335A">
        <w:rPr>
          <w:rFonts w:ascii="Times New Roman" w:hAnsi="Times New Roman" w:cs="Times New Roman"/>
          <w:bCs/>
          <w:sz w:val="28"/>
          <w:szCs w:val="28"/>
          <w:lang w:eastAsia="ru-RU"/>
        </w:rPr>
        <w:t>жилищный фонд – 78 (1 квартал 2019 года – 92);</w:t>
      </w:r>
    </w:p>
    <w:p w:rsidR="00E52B95" w:rsidRPr="0065335A" w:rsidRDefault="00E52B95" w:rsidP="00E52B95">
      <w:pPr>
        <w:spacing w:after="0" w:line="240" w:lineRule="auto"/>
        <w:ind w:firstLine="567"/>
        <w:jc w:val="both"/>
        <w:rPr>
          <w:rFonts w:ascii="Times New Roman" w:hAnsi="Times New Roman" w:cs="Times New Roman"/>
          <w:bCs/>
          <w:sz w:val="28"/>
          <w:szCs w:val="28"/>
          <w:lang w:eastAsia="ru-RU"/>
        </w:rPr>
      </w:pPr>
      <w:r w:rsidRPr="0065335A">
        <w:rPr>
          <w:rFonts w:ascii="Times New Roman" w:hAnsi="Times New Roman" w:cs="Times New Roman"/>
          <w:bCs/>
          <w:sz w:val="28"/>
          <w:szCs w:val="28"/>
          <w:lang w:eastAsia="ru-RU"/>
        </w:rPr>
        <w:t>нежилой фонд – 0 (1 квартал 2019 года – 3);</w:t>
      </w:r>
    </w:p>
    <w:p w:rsidR="00E52B95" w:rsidRPr="0065335A" w:rsidRDefault="00E52B95" w:rsidP="00E52B95">
      <w:pPr>
        <w:spacing w:after="0" w:line="240" w:lineRule="auto"/>
        <w:ind w:firstLine="567"/>
        <w:jc w:val="both"/>
        <w:rPr>
          <w:rFonts w:ascii="Times New Roman" w:hAnsi="Times New Roman" w:cs="Times New Roman"/>
          <w:bCs/>
          <w:sz w:val="28"/>
          <w:szCs w:val="28"/>
          <w:lang w:eastAsia="ru-RU"/>
        </w:rPr>
      </w:pPr>
      <w:r w:rsidRPr="0065335A">
        <w:rPr>
          <w:rFonts w:ascii="Times New Roman" w:hAnsi="Times New Roman" w:cs="Times New Roman"/>
          <w:bCs/>
          <w:sz w:val="28"/>
          <w:szCs w:val="28"/>
          <w:lang w:eastAsia="ru-RU"/>
        </w:rPr>
        <w:t>сооружения, инженерные сети – 4 (1 квартал 2019 года – 5);</w:t>
      </w:r>
    </w:p>
    <w:p w:rsidR="00E52B95" w:rsidRPr="0065335A" w:rsidRDefault="00E52B95" w:rsidP="00E52B95">
      <w:pPr>
        <w:spacing w:after="0" w:line="240" w:lineRule="auto"/>
        <w:ind w:firstLine="567"/>
        <w:jc w:val="both"/>
        <w:rPr>
          <w:rFonts w:ascii="Times New Roman" w:hAnsi="Times New Roman" w:cs="Times New Roman"/>
          <w:bCs/>
          <w:sz w:val="28"/>
          <w:szCs w:val="28"/>
          <w:lang w:eastAsia="ru-RU"/>
        </w:rPr>
      </w:pPr>
      <w:r w:rsidRPr="0065335A">
        <w:rPr>
          <w:rFonts w:ascii="Times New Roman" w:hAnsi="Times New Roman" w:cs="Times New Roman"/>
          <w:bCs/>
          <w:sz w:val="28"/>
          <w:szCs w:val="28"/>
          <w:lang w:eastAsia="ru-RU"/>
        </w:rPr>
        <w:t>земельные участки – 0 (1 квартал 2019 года – 1).</w:t>
      </w:r>
    </w:p>
    <w:p w:rsidR="00E52B95" w:rsidRPr="007C6A0E" w:rsidRDefault="00E52B95" w:rsidP="00E52B95">
      <w:pPr>
        <w:spacing w:after="0" w:line="240" w:lineRule="auto"/>
        <w:ind w:firstLine="567"/>
        <w:jc w:val="both"/>
        <w:rPr>
          <w:rFonts w:ascii="Times New Roman" w:hAnsi="Times New Roman" w:cs="Times New Roman"/>
          <w:sz w:val="28"/>
          <w:szCs w:val="28"/>
          <w:lang w:eastAsia="ru-RU"/>
        </w:rPr>
      </w:pPr>
      <w:r w:rsidRPr="007C6A0E">
        <w:rPr>
          <w:rFonts w:ascii="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E52B95" w:rsidRPr="000E3D18" w:rsidRDefault="00E52B95" w:rsidP="00E52B95">
      <w:pPr>
        <w:spacing w:after="0" w:line="240" w:lineRule="auto"/>
        <w:jc w:val="both"/>
        <w:rPr>
          <w:rFonts w:ascii="Times New Roman" w:hAnsi="Times New Roman" w:cs="Times New Roman"/>
          <w:sz w:val="28"/>
          <w:szCs w:val="28"/>
          <w:lang w:eastAsia="ru-RU"/>
        </w:rPr>
      </w:pPr>
      <w:r w:rsidRPr="000E3D18">
        <w:rPr>
          <w:rFonts w:ascii="Times New Roman" w:hAnsi="Times New Roman" w:cs="Times New Roman"/>
          <w:sz w:val="28"/>
          <w:szCs w:val="28"/>
          <w:lang w:eastAsia="ru-RU"/>
        </w:rPr>
        <w:t xml:space="preserve">            1) Государственная собственность Х</w:t>
      </w:r>
      <w:r>
        <w:rPr>
          <w:rFonts w:ascii="Times New Roman" w:hAnsi="Times New Roman" w:cs="Times New Roman"/>
          <w:sz w:val="28"/>
          <w:szCs w:val="28"/>
          <w:lang w:eastAsia="ru-RU"/>
        </w:rPr>
        <w:t>анты-</w:t>
      </w:r>
      <w:r w:rsidRPr="000E3D18">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ансийского автономного округа – </w:t>
      </w:r>
      <w:proofErr w:type="spellStart"/>
      <w:r w:rsidRPr="000E3D18">
        <w:rPr>
          <w:rFonts w:ascii="Times New Roman" w:hAnsi="Times New Roman" w:cs="Times New Roman"/>
          <w:sz w:val="28"/>
          <w:szCs w:val="28"/>
          <w:lang w:eastAsia="ru-RU"/>
        </w:rPr>
        <w:t>Югры</w:t>
      </w:r>
      <w:proofErr w:type="spellEnd"/>
      <w:r w:rsidRPr="000E3D18">
        <w:rPr>
          <w:rFonts w:ascii="Times New Roman" w:hAnsi="Times New Roman" w:cs="Times New Roman"/>
          <w:sz w:val="28"/>
          <w:szCs w:val="28"/>
          <w:lang w:eastAsia="ru-RU"/>
        </w:rPr>
        <w:t>.</w:t>
      </w:r>
    </w:p>
    <w:p w:rsidR="00E52B95" w:rsidRPr="000F7AC5" w:rsidRDefault="00E52B95" w:rsidP="00E52B95">
      <w:pPr>
        <w:spacing w:after="0" w:line="240" w:lineRule="auto"/>
        <w:jc w:val="both"/>
        <w:rPr>
          <w:rFonts w:ascii="Times New Roman" w:hAnsi="Times New Roman" w:cs="Times New Roman"/>
          <w:sz w:val="28"/>
          <w:szCs w:val="28"/>
          <w:lang w:eastAsia="ru-RU"/>
        </w:rPr>
      </w:pPr>
      <w:r w:rsidRPr="000E3D18">
        <w:rPr>
          <w:rFonts w:ascii="Times New Roman" w:hAnsi="Times New Roman" w:cs="Times New Roman"/>
          <w:sz w:val="28"/>
          <w:szCs w:val="28"/>
          <w:lang w:eastAsia="ru-RU"/>
        </w:rPr>
        <w:t xml:space="preserve"> </w:t>
      </w:r>
      <w:proofErr w:type="gramStart"/>
      <w:r w:rsidRPr="000E3D18">
        <w:rPr>
          <w:rFonts w:ascii="Times New Roman" w:hAnsi="Times New Roman" w:cs="Times New Roman"/>
          <w:sz w:val="28"/>
          <w:szCs w:val="28"/>
          <w:lang w:eastAsia="ru-RU"/>
        </w:rPr>
        <w:t>В соответствии с Федеральным законом от 22.08.2004 № 122-ФЗ «О</w:t>
      </w:r>
      <w:r w:rsidRPr="00657178">
        <w:rPr>
          <w:rFonts w:ascii="Times New Roman" w:hAnsi="Times New Roman" w:cs="Times New Roman"/>
          <w:color w:val="FF0000"/>
          <w:sz w:val="28"/>
          <w:szCs w:val="28"/>
          <w:lang w:eastAsia="ru-RU"/>
        </w:rPr>
        <w:t xml:space="preserve"> </w:t>
      </w:r>
      <w:r w:rsidRPr="00C75238">
        <w:rPr>
          <w:rFonts w:ascii="Times New Roman" w:hAnsi="Times New Roman" w:cs="Times New Roman"/>
          <w:sz w:val="28"/>
          <w:szCs w:val="28"/>
          <w:lang w:eastAsia="ru-RU"/>
        </w:rPr>
        <w:t>внесении изменений в законодательные акты РФ и признании утратившими силу некоторых законодательных актов РФ, в связи с принятием ФЗ «О внесении  изменений и дополнений в ФЗ «Об общих принципах организации законодательных (представительных) и исполнительных органов власти</w:t>
      </w:r>
      <w:r w:rsidRPr="00657178">
        <w:rPr>
          <w:rFonts w:ascii="Times New Roman" w:hAnsi="Times New Roman" w:cs="Times New Roman"/>
          <w:color w:val="FF0000"/>
          <w:sz w:val="28"/>
          <w:szCs w:val="28"/>
          <w:lang w:eastAsia="ru-RU"/>
        </w:rPr>
        <w:t xml:space="preserve"> </w:t>
      </w:r>
      <w:r w:rsidRPr="000F7AC5">
        <w:rPr>
          <w:rFonts w:ascii="Times New Roman" w:hAnsi="Times New Roman" w:cs="Times New Roman"/>
          <w:sz w:val="28"/>
          <w:szCs w:val="28"/>
          <w:lang w:eastAsia="ru-RU"/>
        </w:rPr>
        <w:t>субъектов РФ» и «Об общих принципах организации местного</w:t>
      </w:r>
      <w:r w:rsidRPr="00657178">
        <w:rPr>
          <w:rFonts w:ascii="Times New Roman" w:hAnsi="Times New Roman" w:cs="Times New Roman"/>
          <w:color w:val="FF0000"/>
          <w:sz w:val="28"/>
          <w:szCs w:val="28"/>
          <w:lang w:eastAsia="ru-RU"/>
        </w:rPr>
        <w:t xml:space="preserve"> </w:t>
      </w:r>
      <w:r w:rsidRPr="000F7AC5">
        <w:rPr>
          <w:rFonts w:ascii="Times New Roman" w:hAnsi="Times New Roman" w:cs="Times New Roman"/>
          <w:sz w:val="28"/>
          <w:szCs w:val="28"/>
          <w:lang w:eastAsia="ru-RU"/>
        </w:rPr>
        <w:t>самоуправления в РФ», постановлением Правительства РФ от</w:t>
      </w:r>
      <w:proofErr w:type="gramEnd"/>
      <w:r w:rsidRPr="000F7AC5">
        <w:rPr>
          <w:rFonts w:ascii="Times New Roman" w:hAnsi="Times New Roman" w:cs="Times New Roman"/>
          <w:sz w:val="28"/>
          <w:szCs w:val="28"/>
          <w:lang w:eastAsia="ru-RU"/>
        </w:rPr>
        <w:t xml:space="preserve"> </w:t>
      </w:r>
      <w:proofErr w:type="gramStart"/>
      <w:r w:rsidRPr="000F7AC5">
        <w:rPr>
          <w:rFonts w:ascii="Times New Roman" w:hAnsi="Times New Roman" w:cs="Times New Roman"/>
          <w:sz w:val="28"/>
          <w:szCs w:val="28"/>
          <w:lang w:eastAsia="ru-RU"/>
        </w:rPr>
        <w:t>13.06.2006 №</w:t>
      </w:r>
      <w:r w:rsidRPr="00657178">
        <w:rPr>
          <w:rFonts w:ascii="Times New Roman" w:hAnsi="Times New Roman" w:cs="Times New Roman"/>
          <w:color w:val="FF0000"/>
          <w:sz w:val="28"/>
          <w:szCs w:val="28"/>
          <w:lang w:eastAsia="ru-RU"/>
        </w:rPr>
        <w:t xml:space="preserve"> </w:t>
      </w:r>
      <w:r w:rsidRPr="000F7AC5">
        <w:rPr>
          <w:rFonts w:ascii="Times New Roman" w:hAnsi="Times New Roman" w:cs="Times New Roman"/>
          <w:sz w:val="28"/>
          <w:szCs w:val="28"/>
          <w:lang w:eastAsia="ru-RU"/>
        </w:rPr>
        <w:t>374 «О перечнях документов, необходимых для принятия решения о</w:t>
      </w:r>
      <w:r w:rsidRPr="00657178">
        <w:rPr>
          <w:rFonts w:ascii="Times New Roman" w:hAnsi="Times New Roman" w:cs="Times New Roman"/>
          <w:color w:val="FF0000"/>
          <w:sz w:val="28"/>
          <w:szCs w:val="28"/>
          <w:lang w:eastAsia="ru-RU"/>
        </w:rPr>
        <w:t xml:space="preserve"> </w:t>
      </w:r>
      <w:r w:rsidRPr="000F7AC5">
        <w:rPr>
          <w:rFonts w:ascii="Times New Roman" w:hAnsi="Times New Roman" w:cs="Times New Roman"/>
          <w:sz w:val="28"/>
          <w:szCs w:val="28"/>
          <w:lang w:eastAsia="ru-RU"/>
        </w:rPr>
        <w:t>передаче имущества из федеральной собственности в собственность субъекта РФ или муниципальную собственность, из собственности субъекта РФ в</w:t>
      </w:r>
      <w:r w:rsidRPr="00657178">
        <w:rPr>
          <w:rFonts w:ascii="Times New Roman" w:hAnsi="Times New Roman" w:cs="Times New Roman"/>
          <w:color w:val="FF0000"/>
          <w:sz w:val="28"/>
          <w:szCs w:val="28"/>
          <w:lang w:eastAsia="ru-RU"/>
        </w:rPr>
        <w:t xml:space="preserve"> </w:t>
      </w:r>
      <w:r w:rsidRPr="000F7AC5">
        <w:rPr>
          <w:rFonts w:ascii="Times New Roman" w:hAnsi="Times New Roman" w:cs="Times New Roman"/>
          <w:sz w:val="28"/>
          <w:szCs w:val="28"/>
          <w:lang w:eastAsia="ru-RU"/>
        </w:rPr>
        <w:t xml:space="preserve">федеральную собственность или муниципальную собственность, из муниципальной собственности в федеральную собственность субъекта РФ»  за 1 квартал 2020 года из государственной собственности Ханты-Мансийского автономного округа – </w:t>
      </w:r>
      <w:proofErr w:type="spellStart"/>
      <w:r w:rsidRPr="000F7AC5">
        <w:rPr>
          <w:rFonts w:ascii="Times New Roman" w:hAnsi="Times New Roman" w:cs="Times New Roman"/>
          <w:sz w:val="28"/>
          <w:szCs w:val="28"/>
          <w:lang w:eastAsia="ru-RU"/>
        </w:rPr>
        <w:t>Югры</w:t>
      </w:r>
      <w:proofErr w:type="spellEnd"/>
      <w:r w:rsidRPr="000F7AC5">
        <w:rPr>
          <w:rFonts w:ascii="Times New Roman" w:hAnsi="Times New Roman" w:cs="Times New Roman"/>
          <w:sz w:val="28"/>
          <w:szCs w:val="28"/>
          <w:lang w:eastAsia="ru-RU"/>
        </w:rPr>
        <w:t xml:space="preserve"> в муниципальную собственность Ханты-Мансийского района принято имущество балансовой</w:t>
      </w:r>
      <w:proofErr w:type="gramEnd"/>
      <w:r w:rsidRPr="000F7AC5">
        <w:rPr>
          <w:rFonts w:ascii="Times New Roman" w:hAnsi="Times New Roman" w:cs="Times New Roman"/>
          <w:sz w:val="28"/>
          <w:szCs w:val="28"/>
          <w:lang w:eastAsia="ru-RU"/>
        </w:rPr>
        <w:t xml:space="preserve"> стоимостью 973,7 тыс. рублей (за 1 квартал 2019 года – 5 078,3 тыс. рублей) в следующем составе: </w:t>
      </w:r>
    </w:p>
    <w:p w:rsidR="00E52B95" w:rsidRPr="00ED3DE0" w:rsidRDefault="00E52B95" w:rsidP="00E52B95">
      <w:pPr>
        <w:spacing w:after="0" w:line="240" w:lineRule="auto"/>
        <w:ind w:firstLine="567"/>
        <w:contextualSpacing/>
        <w:jc w:val="both"/>
        <w:rPr>
          <w:rFonts w:ascii="Times New Roman" w:hAnsi="Times New Roman" w:cs="Times New Roman"/>
          <w:sz w:val="28"/>
          <w:szCs w:val="28"/>
        </w:rPr>
      </w:pPr>
      <w:r w:rsidRPr="00ED3DE0">
        <w:rPr>
          <w:rFonts w:ascii="Times New Roman" w:hAnsi="Times New Roman" w:cs="Times New Roman"/>
          <w:sz w:val="28"/>
          <w:szCs w:val="28"/>
        </w:rPr>
        <w:t>имущество, предназначенное для последующей передачи в оперативное управление учреждений образования Ханты-Мансийского района: учебная литература, наглядные пособия, у</w:t>
      </w:r>
      <w:r>
        <w:rPr>
          <w:rFonts w:ascii="Times New Roman" w:hAnsi="Times New Roman" w:cs="Times New Roman"/>
          <w:sz w:val="28"/>
          <w:szCs w:val="28"/>
        </w:rPr>
        <w:t>чебное оборудование и инвентарь.</w:t>
      </w:r>
    </w:p>
    <w:p w:rsidR="00E52B95" w:rsidRPr="00ED3DE0" w:rsidRDefault="00E52B95" w:rsidP="00E52B95">
      <w:pPr>
        <w:spacing w:after="0" w:line="240" w:lineRule="auto"/>
        <w:jc w:val="both"/>
        <w:rPr>
          <w:rFonts w:ascii="Times New Roman" w:hAnsi="Times New Roman" w:cs="Times New Roman"/>
          <w:sz w:val="28"/>
          <w:szCs w:val="28"/>
          <w:lang w:eastAsia="ru-RU"/>
        </w:rPr>
      </w:pPr>
      <w:r w:rsidRPr="00ED3DE0">
        <w:rPr>
          <w:rFonts w:ascii="Times New Roman" w:hAnsi="Times New Roman" w:cs="Times New Roman"/>
          <w:sz w:val="28"/>
          <w:szCs w:val="28"/>
          <w:lang w:eastAsia="ru-RU"/>
        </w:rPr>
        <w:lastRenderedPageBreak/>
        <w:t xml:space="preserve">        За 1 квартал 2020 года из муниципальной собственности Ханты-Мансийского района в государственную собственность Ханты-Мансийского автономного округа – </w:t>
      </w:r>
      <w:proofErr w:type="spellStart"/>
      <w:r w:rsidRPr="00ED3DE0">
        <w:rPr>
          <w:rFonts w:ascii="Times New Roman" w:hAnsi="Times New Roman" w:cs="Times New Roman"/>
          <w:sz w:val="28"/>
          <w:szCs w:val="28"/>
          <w:lang w:eastAsia="ru-RU"/>
        </w:rPr>
        <w:t>Югры</w:t>
      </w:r>
      <w:proofErr w:type="spellEnd"/>
      <w:r w:rsidRPr="00ED3DE0">
        <w:rPr>
          <w:rFonts w:ascii="Times New Roman" w:hAnsi="Times New Roman" w:cs="Times New Roman"/>
          <w:sz w:val="28"/>
          <w:szCs w:val="28"/>
          <w:lang w:eastAsia="ru-RU"/>
        </w:rPr>
        <w:t xml:space="preserve"> на безвозмездной основе имущество не передавалось (за 1 квартал 2019 года – 0,0 тысяч рублей).</w:t>
      </w:r>
    </w:p>
    <w:p w:rsidR="00E52B95" w:rsidRPr="00ED3DE0" w:rsidRDefault="00E52B95" w:rsidP="00E52B95">
      <w:pPr>
        <w:spacing w:after="0" w:line="240" w:lineRule="auto"/>
        <w:jc w:val="both"/>
        <w:rPr>
          <w:rFonts w:ascii="Times New Roman" w:hAnsi="Times New Roman" w:cs="Times New Roman"/>
          <w:sz w:val="28"/>
          <w:szCs w:val="28"/>
          <w:lang w:eastAsia="ru-RU"/>
        </w:rPr>
      </w:pPr>
      <w:r w:rsidRPr="00ED3DE0">
        <w:rPr>
          <w:rFonts w:ascii="Times New Roman" w:hAnsi="Times New Roman" w:cs="Times New Roman"/>
          <w:sz w:val="28"/>
          <w:szCs w:val="28"/>
          <w:lang w:eastAsia="ru-RU"/>
        </w:rPr>
        <w:t xml:space="preserve">            2) Собственность Российской Федерации.</w:t>
      </w:r>
    </w:p>
    <w:p w:rsidR="00E52B95" w:rsidRPr="00700BDB" w:rsidRDefault="00E52B95" w:rsidP="00E52B95">
      <w:pPr>
        <w:spacing w:after="0" w:line="240" w:lineRule="auto"/>
        <w:jc w:val="both"/>
        <w:rPr>
          <w:rFonts w:ascii="Times New Roman" w:hAnsi="Times New Roman" w:cs="Times New Roman"/>
          <w:sz w:val="28"/>
          <w:szCs w:val="28"/>
          <w:lang w:eastAsia="ru-RU"/>
        </w:rPr>
      </w:pPr>
      <w:r w:rsidRPr="00700BDB">
        <w:rPr>
          <w:rFonts w:ascii="Times New Roman" w:hAnsi="Times New Roman" w:cs="Times New Roman"/>
          <w:sz w:val="28"/>
          <w:szCs w:val="28"/>
          <w:lang w:eastAsia="ru-RU"/>
        </w:rPr>
        <w:t xml:space="preserve">            В 1 квартале 2020 года</w:t>
      </w:r>
      <w:r>
        <w:rPr>
          <w:rFonts w:ascii="Times New Roman" w:hAnsi="Times New Roman" w:cs="Times New Roman"/>
          <w:sz w:val="28"/>
          <w:szCs w:val="28"/>
          <w:lang w:eastAsia="ru-RU"/>
        </w:rPr>
        <w:t>, как и в 1 квартале 2019 года,</w:t>
      </w:r>
      <w:r w:rsidRPr="00700BDB">
        <w:rPr>
          <w:rFonts w:ascii="Times New Roman" w:hAnsi="Times New Roman" w:cs="Times New Roman"/>
          <w:sz w:val="28"/>
          <w:szCs w:val="28"/>
          <w:lang w:eastAsia="ru-RU"/>
        </w:rPr>
        <w:t xml:space="preserve"> из федеральной собственности Российской Федерации в муниципальную собственность Ханты-Мансийского района имущество не принималось, а также из муниципальной собственности Ханты-Мансийского района в федеральную собственность Российской Федерации имущество не передавалось.</w:t>
      </w:r>
    </w:p>
    <w:p w:rsidR="00E52B95" w:rsidRPr="00B0270C" w:rsidRDefault="00E52B95" w:rsidP="00E52B95">
      <w:pPr>
        <w:spacing w:after="0" w:line="240" w:lineRule="auto"/>
        <w:jc w:val="both"/>
        <w:rPr>
          <w:rFonts w:ascii="Times New Roman" w:hAnsi="Times New Roman" w:cs="Times New Roman"/>
          <w:sz w:val="28"/>
          <w:szCs w:val="28"/>
          <w:lang w:eastAsia="ru-RU"/>
        </w:rPr>
      </w:pPr>
      <w:r w:rsidRPr="00B0270C">
        <w:rPr>
          <w:rFonts w:ascii="Times New Roman" w:hAnsi="Times New Roman" w:cs="Times New Roman"/>
          <w:sz w:val="28"/>
          <w:szCs w:val="28"/>
          <w:lang w:eastAsia="ru-RU"/>
        </w:rPr>
        <w:t xml:space="preserve">           3) Муниципальная собственность муниципальных образований округа.</w:t>
      </w:r>
    </w:p>
    <w:p w:rsidR="00E52B95" w:rsidRPr="00791F23" w:rsidRDefault="00E52B95" w:rsidP="00E52B95">
      <w:pPr>
        <w:spacing w:after="0" w:line="240" w:lineRule="auto"/>
        <w:jc w:val="both"/>
        <w:rPr>
          <w:rFonts w:ascii="Times New Roman" w:hAnsi="Times New Roman" w:cs="Times New Roman"/>
          <w:sz w:val="28"/>
          <w:szCs w:val="28"/>
          <w:lang w:eastAsia="ru-RU"/>
        </w:rPr>
      </w:pPr>
      <w:r w:rsidRPr="00791F23">
        <w:rPr>
          <w:rFonts w:ascii="Times New Roman" w:hAnsi="Times New Roman" w:cs="Times New Roman"/>
          <w:sz w:val="28"/>
          <w:szCs w:val="28"/>
          <w:lang w:eastAsia="ru-RU"/>
        </w:rPr>
        <w:t xml:space="preserve">           В 1 квартале 2020 года из муниципальной собственности муниципальных образований Ханты-Мансийского автономного округа – </w:t>
      </w:r>
      <w:proofErr w:type="spellStart"/>
      <w:r w:rsidRPr="00791F23">
        <w:rPr>
          <w:rFonts w:ascii="Times New Roman" w:hAnsi="Times New Roman" w:cs="Times New Roman"/>
          <w:sz w:val="28"/>
          <w:szCs w:val="28"/>
          <w:lang w:eastAsia="ru-RU"/>
        </w:rPr>
        <w:t>Югры</w:t>
      </w:r>
      <w:proofErr w:type="spellEnd"/>
      <w:r w:rsidRPr="00791F23">
        <w:rPr>
          <w:rFonts w:ascii="Times New Roman" w:hAnsi="Times New Roman" w:cs="Times New Roman"/>
          <w:sz w:val="28"/>
          <w:szCs w:val="28"/>
          <w:lang w:eastAsia="ru-RU"/>
        </w:rPr>
        <w:t xml:space="preserve"> в муниципальную собственность Ханты-Мансийского района имущество не принималось</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также, как</w:t>
      </w:r>
      <w:proofErr w:type="gramEnd"/>
      <w:r>
        <w:rPr>
          <w:rFonts w:ascii="Times New Roman" w:hAnsi="Times New Roman" w:cs="Times New Roman"/>
          <w:sz w:val="28"/>
          <w:szCs w:val="28"/>
          <w:lang w:eastAsia="ru-RU"/>
        </w:rPr>
        <w:t xml:space="preserve"> и в 1 квартале 2019 года</w:t>
      </w:r>
      <w:r w:rsidRPr="00791F23">
        <w:rPr>
          <w:rFonts w:ascii="Times New Roman" w:hAnsi="Times New Roman" w:cs="Times New Roman"/>
          <w:sz w:val="28"/>
          <w:szCs w:val="28"/>
          <w:lang w:eastAsia="ru-RU"/>
        </w:rPr>
        <w:t xml:space="preserve">.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 </w:t>
      </w:r>
      <w:proofErr w:type="spellStart"/>
      <w:r w:rsidRPr="00791F23">
        <w:rPr>
          <w:rFonts w:ascii="Times New Roman" w:hAnsi="Times New Roman" w:cs="Times New Roman"/>
          <w:sz w:val="28"/>
          <w:szCs w:val="28"/>
          <w:lang w:eastAsia="ru-RU"/>
        </w:rPr>
        <w:t>Югры</w:t>
      </w:r>
      <w:proofErr w:type="spellEnd"/>
      <w:r w:rsidRPr="00791F23">
        <w:rPr>
          <w:rFonts w:ascii="Times New Roman" w:hAnsi="Times New Roman" w:cs="Times New Roman"/>
          <w:sz w:val="28"/>
          <w:szCs w:val="28"/>
          <w:lang w:eastAsia="ru-RU"/>
        </w:rPr>
        <w:t xml:space="preserve"> имущество не передавалось.  </w:t>
      </w:r>
    </w:p>
    <w:p w:rsidR="00E52B95" w:rsidRPr="00791F23" w:rsidRDefault="00E52B95" w:rsidP="00E52B95">
      <w:pPr>
        <w:spacing w:after="0" w:line="240" w:lineRule="auto"/>
        <w:jc w:val="both"/>
        <w:rPr>
          <w:rFonts w:ascii="Times New Roman" w:hAnsi="Times New Roman" w:cs="Times New Roman"/>
          <w:sz w:val="28"/>
          <w:szCs w:val="28"/>
          <w:lang w:eastAsia="ru-RU"/>
        </w:rPr>
      </w:pPr>
      <w:r w:rsidRPr="00791F23">
        <w:rPr>
          <w:rFonts w:ascii="Times New Roman" w:hAnsi="Times New Roman" w:cs="Times New Roman"/>
          <w:sz w:val="28"/>
          <w:szCs w:val="28"/>
          <w:lang w:eastAsia="ru-RU"/>
        </w:rPr>
        <w:t xml:space="preserve">           4) Муниципальная собственность сельских поселений Ханты-Мансийского района.</w:t>
      </w:r>
    </w:p>
    <w:p w:rsidR="00E52B95" w:rsidRPr="00791F23" w:rsidRDefault="00E52B95" w:rsidP="00E52B95">
      <w:pPr>
        <w:spacing w:after="0" w:line="240" w:lineRule="auto"/>
        <w:jc w:val="both"/>
        <w:rPr>
          <w:rFonts w:ascii="Times New Roman" w:hAnsi="Times New Roman" w:cs="Times New Roman"/>
          <w:sz w:val="28"/>
          <w:szCs w:val="28"/>
          <w:lang w:eastAsia="ru-RU"/>
        </w:rPr>
      </w:pPr>
      <w:r w:rsidRPr="00791F23">
        <w:rPr>
          <w:rFonts w:ascii="Times New Roman" w:hAnsi="Times New Roman" w:cs="Times New Roman"/>
          <w:sz w:val="28"/>
          <w:szCs w:val="28"/>
          <w:lang w:eastAsia="ru-RU"/>
        </w:rPr>
        <w:t xml:space="preserve">           </w:t>
      </w:r>
      <w:proofErr w:type="gramStart"/>
      <w:r w:rsidRPr="00791F23">
        <w:rPr>
          <w:rFonts w:ascii="Times New Roman" w:hAnsi="Times New Roman" w:cs="Times New Roman"/>
          <w:sz w:val="28"/>
          <w:szCs w:val="28"/>
          <w:lang w:eastAsia="ru-RU"/>
        </w:rPr>
        <w:t>Во исполнение Федерального закона от 06.10.2003 № 131-ФЗ «Об общих принципах организации местного самоуправления в Российской</w:t>
      </w:r>
      <w:r>
        <w:rPr>
          <w:rFonts w:ascii="Times New Roman" w:hAnsi="Times New Roman" w:cs="Times New Roman"/>
          <w:sz w:val="28"/>
          <w:szCs w:val="28"/>
          <w:lang w:eastAsia="ru-RU"/>
        </w:rPr>
        <w:t xml:space="preserve"> Федерации» за</w:t>
      </w:r>
      <w:r w:rsidRPr="00791F23">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791F23">
        <w:rPr>
          <w:rFonts w:ascii="Times New Roman" w:hAnsi="Times New Roman" w:cs="Times New Roman"/>
          <w:sz w:val="28"/>
          <w:szCs w:val="28"/>
          <w:lang w:eastAsia="ru-RU"/>
        </w:rPr>
        <w:t>квартал 2020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 стоимостью</w:t>
      </w:r>
      <w:r w:rsidRPr="00657178">
        <w:rPr>
          <w:rFonts w:ascii="Times New Roman" w:hAnsi="Times New Roman" w:cs="Times New Roman"/>
          <w:color w:val="FF0000"/>
          <w:sz w:val="28"/>
          <w:szCs w:val="28"/>
          <w:lang w:eastAsia="ru-RU"/>
        </w:rPr>
        <w:t xml:space="preserve"> </w:t>
      </w:r>
      <w:r w:rsidRPr="00791F23">
        <w:rPr>
          <w:rFonts w:ascii="Times New Roman" w:hAnsi="Times New Roman" w:cs="Times New Roman"/>
          <w:sz w:val="28"/>
          <w:szCs w:val="28"/>
          <w:lang w:eastAsia="ru-RU"/>
        </w:rPr>
        <w:t>199 524,2 тыс. рублей (за 1 квартал 2019 года – 210 607,2 тыс. рублей) для решения вопросов местного значения поселений:</w:t>
      </w:r>
      <w:proofErr w:type="gramEnd"/>
    </w:p>
    <w:p w:rsidR="00E52B95" w:rsidRPr="000F4B6C" w:rsidRDefault="00E52B95" w:rsidP="00E52B95">
      <w:pPr>
        <w:pStyle w:val="afd"/>
        <w:ind w:left="0" w:firstLine="708"/>
        <w:jc w:val="both"/>
        <w:rPr>
          <w:rFonts w:ascii="Times New Roman" w:hAnsi="Times New Roman" w:cs="Times New Roman"/>
          <w:sz w:val="28"/>
          <w:szCs w:val="28"/>
        </w:rPr>
      </w:pPr>
      <w:r w:rsidRPr="000F4B6C">
        <w:rPr>
          <w:rFonts w:ascii="Times New Roman" w:hAnsi="Times New Roman" w:cs="Times New Roman"/>
          <w:sz w:val="28"/>
          <w:szCs w:val="28"/>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w:t>
      </w:r>
    </w:p>
    <w:p w:rsidR="00E52B95" w:rsidRPr="0075124D" w:rsidRDefault="00E52B95" w:rsidP="00E52B95">
      <w:pPr>
        <w:spacing w:after="0" w:line="240" w:lineRule="auto"/>
        <w:ind w:firstLine="709"/>
        <w:contextualSpacing/>
        <w:jc w:val="both"/>
        <w:rPr>
          <w:rFonts w:ascii="Times New Roman" w:hAnsi="Times New Roman" w:cs="Times New Roman"/>
          <w:color w:val="000000" w:themeColor="text1"/>
          <w:sz w:val="28"/>
          <w:szCs w:val="28"/>
          <w:lang w:eastAsia="ar-SA"/>
        </w:rPr>
      </w:pPr>
      <w:r w:rsidRPr="0075124D">
        <w:rPr>
          <w:rFonts w:ascii="Times New Roman" w:hAnsi="Times New Roman" w:cs="Times New Roman"/>
          <w:color w:val="000000" w:themeColor="text1"/>
          <w:sz w:val="28"/>
          <w:szCs w:val="28"/>
          <w:lang w:eastAsia="ar-SA"/>
        </w:rPr>
        <w:t>создание условий для организации досуга и обеспечения жителей поселения услугами культуры (</w:t>
      </w:r>
      <w:r w:rsidRPr="0075124D">
        <w:rPr>
          <w:rFonts w:ascii="Times New Roman" w:hAnsi="Times New Roman" w:cs="Times New Roman"/>
          <w:color w:val="000000" w:themeColor="text1"/>
          <w:sz w:val="28"/>
          <w:szCs w:val="28"/>
        </w:rPr>
        <w:t>сети газоснабжения, канализации, связи, электроснабжения для обслуживания объекта</w:t>
      </w:r>
      <w:r>
        <w:rPr>
          <w:rFonts w:ascii="Times New Roman" w:hAnsi="Times New Roman" w:cs="Times New Roman"/>
          <w:color w:val="000000" w:themeColor="text1"/>
          <w:sz w:val="28"/>
          <w:szCs w:val="28"/>
        </w:rPr>
        <w:t xml:space="preserve"> сельского дома культуры </w:t>
      </w:r>
      <w:r w:rsidRPr="0075124D">
        <w:rPr>
          <w:rFonts w:ascii="Times New Roman" w:hAnsi="Times New Roman" w:cs="Times New Roman"/>
          <w:color w:val="000000" w:themeColor="text1"/>
          <w:sz w:val="28"/>
          <w:szCs w:val="28"/>
        </w:rPr>
        <w:t xml:space="preserve">с. </w:t>
      </w:r>
      <w:proofErr w:type="spellStart"/>
      <w:r w:rsidRPr="0075124D">
        <w:rPr>
          <w:rFonts w:ascii="Times New Roman" w:hAnsi="Times New Roman" w:cs="Times New Roman"/>
          <w:color w:val="000000" w:themeColor="text1"/>
          <w:sz w:val="28"/>
          <w:szCs w:val="28"/>
        </w:rPr>
        <w:t>Реполово</w:t>
      </w:r>
      <w:proofErr w:type="spellEnd"/>
      <w:r w:rsidRPr="0075124D">
        <w:rPr>
          <w:rFonts w:ascii="Times New Roman" w:hAnsi="Times New Roman" w:cs="Times New Roman"/>
          <w:color w:val="000000" w:themeColor="text1"/>
          <w:sz w:val="28"/>
          <w:szCs w:val="28"/>
          <w:lang w:eastAsia="ar-SA"/>
        </w:rPr>
        <w:t>);</w:t>
      </w:r>
    </w:p>
    <w:p w:rsidR="00E52B95" w:rsidRPr="0075124D" w:rsidRDefault="00E52B95" w:rsidP="00E52B95">
      <w:pPr>
        <w:spacing w:after="0" w:line="240" w:lineRule="auto"/>
        <w:ind w:firstLine="709"/>
        <w:contextualSpacing/>
        <w:jc w:val="both"/>
        <w:rPr>
          <w:rFonts w:ascii="Times New Roman" w:hAnsi="Times New Roman" w:cs="Times New Roman"/>
          <w:color w:val="000000" w:themeColor="text1"/>
          <w:sz w:val="28"/>
          <w:szCs w:val="28"/>
        </w:rPr>
      </w:pPr>
      <w:r w:rsidRPr="0075124D">
        <w:rPr>
          <w:rFonts w:ascii="Times New Roman" w:hAnsi="Times New Roman" w:cs="Times New Roman"/>
          <w:color w:val="000000" w:themeColor="text1"/>
          <w:sz w:val="28"/>
          <w:szCs w:val="28"/>
          <w:lang w:eastAsia="ar-SA"/>
        </w:rPr>
        <w:t>иные вопросы местного значения поселений (автомобиль в СП Согом).</w:t>
      </w:r>
    </w:p>
    <w:p w:rsidR="00E52B95" w:rsidRPr="0075124D" w:rsidRDefault="00E52B95" w:rsidP="00E52B95">
      <w:pPr>
        <w:spacing w:after="0" w:line="240" w:lineRule="auto"/>
        <w:jc w:val="center"/>
        <w:rPr>
          <w:rFonts w:ascii="Times New Roman" w:hAnsi="Times New Roman" w:cs="Times New Roman"/>
          <w:bCs/>
          <w:color w:val="FF0000"/>
          <w:sz w:val="28"/>
          <w:szCs w:val="28"/>
          <w:lang w:eastAsia="ru-RU"/>
        </w:rPr>
      </w:pPr>
    </w:p>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Передача имущества в собственность</w:t>
      </w:r>
    </w:p>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2551"/>
        <w:gridCol w:w="2523"/>
      </w:tblGrid>
      <w:tr w:rsidR="00E52B95" w:rsidRPr="0075124D" w:rsidTr="00E52B95">
        <w:trPr>
          <w:trHeight w:val="431"/>
        </w:trPr>
        <w:tc>
          <w:tcPr>
            <w:tcW w:w="709" w:type="dxa"/>
            <w:vMerge w:val="restart"/>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 </w:t>
            </w:r>
            <w:proofErr w:type="spellStart"/>
            <w:proofErr w:type="gramStart"/>
            <w:r w:rsidRPr="0075124D">
              <w:rPr>
                <w:rFonts w:ascii="Times New Roman" w:hAnsi="Times New Roman" w:cs="Times New Roman"/>
                <w:bCs/>
                <w:sz w:val="28"/>
                <w:szCs w:val="28"/>
                <w:lang w:eastAsia="ru-RU"/>
              </w:rPr>
              <w:t>п</w:t>
            </w:r>
            <w:proofErr w:type="spellEnd"/>
            <w:proofErr w:type="gramEnd"/>
            <w:r w:rsidRPr="0075124D">
              <w:rPr>
                <w:rFonts w:ascii="Times New Roman" w:hAnsi="Times New Roman" w:cs="Times New Roman"/>
                <w:bCs/>
                <w:sz w:val="28"/>
                <w:szCs w:val="28"/>
                <w:lang w:eastAsia="ru-RU"/>
              </w:rPr>
              <w:t>/</w:t>
            </w:r>
            <w:proofErr w:type="spellStart"/>
            <w:r w:rsidRPr="0075124D">
              <w:rPr>
                <w:rFonts w:ascii="Times New Roman" w:hAnsi="Times New Roman" w:cs="Times New Roman"/>
                <w:bCs/>
                <w:sz w:val="28"/>
                <w:szCs w:val="28"/>
                <w:lang w:eastAsia="ru-RU"/>
              </w:rPr>
              <w:t>п</w:t>
            </w:r>
            <w:proofErr w:type="spellEnd"/>
          </w:p>
        </w:tc>
        <w:tc>
          <w:tcPr>
            <w:tcW w:w="3544" w:type="dxa"/>
            <w:vMerge w:val="restart"/>
          </w:tcPr>
          <w:p w:rsidR="00E52B95" w:rsidRPr="0075124D" w:rsidRDefault="00E52B95" w:rsidP="00E52B95">
            <w:pPr>
              <w:spacing w:after="0" w:line="240" w:lineRule="auto"/>
              <w:jc w:val="center"/>
              <w:rPr>
                <w:rFonts w:ascii="Times New Roman" w:hAnsi="Times New Roman" w:cs="Times New Roman"/>
                <w:bCs/>
                <w:sz w:val="28"/>
                <w:szCs w:val="28"/>
                <w:lang w:eastAsia="ru-RU"/>
              </w:rPr>
            </w:pPr>
          </w:p>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Сельские поселения</w:t>
            </w:r>
          </w:p>
        </w:tc>
        <w:tc>
          <w:tcPr>
            <w:tcW w:w="5074" w:type="dxa"/>
            <w:gridSpan w:val="2"/>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Балансовая стоимость </w:t>
            </w:r>
          </w:p>
          <w:p w:rsidR="00E52B95" w:rsidRPr="0075124D" w:rsidRDefault="00E52B95" w:rsidP="00E52B95">
            <w:pPr>
              <w:spacing w:after="0" w:line="240" w:lineRule="auto"/>
              <w:jc w:val="center"/>
              <w:rPr>
                <w:rFonts w:ascii="Times New Roman" w:hAnsi="Times New Roman" w:cs="Times New Roman"/>
                <w:bCs/>
                <w:sz w:val="28"/>
                <w:szCs w:val="28"/>
                <w:lang w:eastAsia="ru-RU"/>
              </w:rPr>
            </w:pPr>
            <w:proofErr w:type="gramStart"/>
            <w:r w:rsidRPr="0075124D">
              <w:rPr>
                <w:rFonts w:ascii="Times New Roman" w:hAnsi="Times New Roman" w:cs="Times New Roman"/>
                <w:bCs/>
                <w:sz w:val="28"/>
                <w:szCs w:val="28"/>
                <w:lang w:eastAsia="ru-RU"/>
              </w:rPr>
              <w:t>переданного</w:t>
            </w:r>
            <w:proofErr w:type="gramEnd"/>
            <w:r w:rsidRPr="0075124D">
              <w:rPr>
                <w:rFonts w:ascii="Times New Roman" w:hAnsi="Times New Roman" w:cs="Times New Roman"/>
                <w:bCs/>
                <w:sz w:val="28"/>
                <w:szCs w:val="28"/>
                <w:lang w:eastAsia="ru-RU"/>
              </w:rPr>
              <w:t xml:space="preserve"> имущества, тыс. руб.</w:t>
            </w:r>
          </w:p>
        </w:tc>
      </w:tr>
      <w:tr w:rsidR="00E52B95" w:rsidRPr="00657178" w:rsidTr="00E52B95">
        <w:trPr>
          <w:trHeight w:val="315"/>
        </w:trPr>
        <w:tc>
          <w:tcPr>
            <w:tcW w:w="709" w:type="dxa"/>
            <w:vMerge/>
          </w:tcPr>
          <w:p w:rsidR="00E52B95" w:rsidRPr="00657178" w:rsidRDefault="00E52B95" w:rsidP="00E52B95">
            <w:pPr>
              <w:spacing w:after="0" w:line="240" w:lineRule="auto"/>
              <w:jc w:val="center"/>
              <w:rPr>
                <w:rFonts w:ascii="Times New Roman" w:hAnsi="Times New Roman" w:cs="Times New Roman"/>
                <w:bCs/>
                <w:color w:val="FF0000"/>
                <w:sz w:val="28"/>
                <w:szCs w:val="28"/>
                <w:lang w:eastAsia="ru-RU"/>
              </w:rPr>
            </w:pPr>
          </w:p>
        </w:tc>
        <w:tc>
          <w:tcPr>
            <w:tcW w:w="3544" w:type="dxa"/>
            <w:vMerge/>
          </w:tcPr>
          <w:p w:rsidR="00E52B95" w:rsidRPr="00657178" w:rsidRDefault="00E52B95" w:rsidP="00E52B95">
            <w:pPr>
              <w:spacing w:after="0" w:line="240" w:lineRule="auto"/>
              <w:jc w:val="center"/>
              <w:rPr>
                <w:rFonts w:ascii="Times New Roman" w:hAnsi="Times New Roman" w:cs="Times New Roman"/>
                <w:bCs/>
                <w:color w:val="FF0000"/>
                <w:sz w:val="28"/>
                <w:szCs w:val="28"/>
                <w:lang w:eastAsia="ru-RU"/>
              </w:rPr>
            </w:pPr>
          </w:p>
        </w:tc>
        <w:tc>
          <w:tcPr>
            <w:tcW w:w="2551"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за 1 квартал </w:t>
            </w:r>
          </w:p>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2019 года</w:t>
            </w:r>
          </w:p>
        </w:tc>
        <w:tc>
          <w:tcPr>
            <w:tcW w:w="2523"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за 1 квартал </w:t>
            </w:r>
          </w:p>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2020 года</w:t>
            </w:r>
          </w:p>
        </w:tc>
      </w:tr>
      <w:tr w:rsidR="00E52B95" w:rsidRPr="00657178" w:rsidTr="00E52B95">
        <w:trPr>
          <w:trHeight w:val="314"/>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Выкатной</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11 464,5</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Горноправдинск</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166 732,4</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128 976,2</w:t>
            </w:r>
          </w:p>
        </w:tc>
      </w:tr>
      <w:tr w:rsidR="00E52B95" w:rsidRPr="00657178" w:rsidTr="00E52B95">
        <w:trPr>
          <w:trHeight w:val="284"/>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lastRenderedPageBreak/>
              <w:t>3.</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Кедровый</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4.</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Красноленинский</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84"/>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5.</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Кышик</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6.</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Луговской</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2 698,0</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69 636,7</w:t>
            </w: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7.</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МУ АСП </w:t>
            </w:r>
            <w:proofErr w:type="spellStart"/>
            <w:r w:rsidRPr="0075124D">
              <w:rPr>
                <w:rFonts w:ascii="Times New Roman" w:hAnsi="Times New Roman" w:cs="Times New Roman"/>
                <w:bCs/>
                <w:sz w:val="28"/>
                <w:szCs w:val="28"/>
                <w:lang w:eastAsia="ru-RU"/>
              </w:rPr>
              <w:t>Нялинское</w:t>
            </w:r>
            <w:proofErr w:type="spellEnd"/>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84"/>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8.</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 xml:space="preserve">МУ АСП </w:t>
            </w:r>
            <w:proofErr w:type="spellStart"/>
            <w:r w:rsidRPr="0075124D">
              <w:rPr>
                <w:rFonts w:ascii="Times New Roman" w:hAnsi="Times New Roman" w:cs="Times New Roman"/>
                <w:bCs/>
                <w:sz w:val="28"/>
                <w:szCs w:val="28"/>
                <w:lang w:eastAsia="ru-RU"/>
              </w:rPr>
              <w:t>Селиярово</w:t>
            </w:r>
            <w:proofErr w:type="spellEnd"/>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23 037,7</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9.</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Сибирский</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367,3</w:t>
            </w:r>
          </w:p>
        </w:tc>
      </w:tr>
      <w:tr w:rsidR="00E52B95" w:rsidRPr="00657178" w:rsidTr="00E52B95">
        <w:trPr>
          <w:trHeight w:val="284"/>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10.</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Согом</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544,0</w:t>
            </w: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11.</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Цингалы</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center"/>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12.</w:t>
            </w:r>
          </w:p>
        </w:tc>
        <w:tc>
          <w:tcPr>
            <w:tcW w:w="3544" w:type="dxa"/>
          </w:tcPr>
          <w:p w:rsidR="00E52B95" w:rsidRPr="0075124D" w:rsidRDefault="00E52B95" w:rsidP="00E52B95">
            <w:pPr>
              <w:spacing w:after="0" w:line="240" w:lineRule="auto"/>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МУ АСП Шапша</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6 674,6</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p>
        </w:tc>
      </w:tr>
      <w:tr w:rsidR="00E52B95" w:rsidRPr="00657178" w:rsidTr="00E52B95">
        <w:trPr>
          <w:trHeight w:val="299"/>
        </w:trPr>
        <w:tc>
          <w:tcPr>
            <w:tcW w:w="709" w:type="dxa"/>
          </w:tcPr>
          <w:p w:rsidR="00E52B95" w:rsidRPr="0075124D" w:rsidRDefault="00E52B95" w:rsidP="00E52B95">
            <w:pPr>
              <w:spacing w:after="0" w:line="240" w:lineRule="auto"/>
              <w:jc w:val="right"/>
              <w:rPr>
                <w:rFonts w:ascii="Times New Roman" w:hAnsi="Times New Roman" w:cs="Times New Roman"/>
                <w:b/>
                <w:bCs/>
                <w:sz w:val="28"/>
                <w:szCs w:val="28"/>
                <w:lang w:eastAsia="ru-RU"/>
              </w:rPr>
            </w:pPr>
          </w:p>
        </w:tc>
        <w:tc>
          <w:tcPr>
            <w:tcW w:w="3544"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ИТОГО:</w:t>
            </w:r>
          </w:p>
        </w:tc>
        <w:tc>
          <w:tcPr>
            <w:tcW w:w="2551"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210 607,2</w:t>
            </w:r>
          </w:p>
        </w:tc>
        <w:tc>
          <w:tcPr>
            <w:tcW w:w="2523" w:type="dxa"/>
          </w:tcPr>
          <w:p w:rsidR="00E52B95" w:rsidRPr="0075124D" w:rsidRDefault="00E52B95" w:rsidP="00E52B95">
            <w:pPr>
              <w:spacing w:after="0" w:line="240" w:lineRule="auto"/>
              <w:jc w:val="right"/>
              <w:rPr>
                <w:rFonts w:ascii="Times New Roman" w:hAnsi="Times New Roman" w:cs="Times New Roman"/>
                <w:bCs/>
                <w:sz w:val="28"/>
                <w:szCs w:val="28"/>
                <w:lang w:eastAsia="ru-RU"/>
              </w:rPr>
            </w:pPr>
            <w:r w:rsidRPr="0075124D">
              <w:rPr>
                <w:rFonts w:ascii="Times New Roman" w:hAnsi="Times New Roman" w:cs="Times New Roman"/>
                <w:bCs/>
                <w:sz w:val="28"/>
                <w:szCs w:val="28"/>
                <w:lang w:eastAsia="ru-RU"/>
              </w:rPr>
              <w:t>199 524,2</w:t>
            </w:r>
          </w:p>
        </w:tc>
      </w:tr>
    </w:tbl>
    <w:p w:rsidR="00E52B95" w:rsidRPr="006D3D1B"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6D3D1B">
        <w:rPr>
          <w:rFonts w:ascii="Times New Roman" w:hAnsi="Times New Roman" w:cs="Times New Roman"/>
          <w:bCs/>
          <w:sz w:val="28"/>
          <w:szCs w:val="28"/>
          <w:lang w:eastAsia="ru-RU"/>
        </w:rPr>
        <w:t>За 1 квартал 2020 года из муниципальной собственности сельских поселений Ханты-Мансийского района в муниципальную собственность Ханты-Мансийского района имущество не принималось (за 1 квартал 2019 года – 0,0 тыс. рублей).</w:t>
      </w:r>
    </w:p>
    <w:p w:rsidR="00E52B95" w:rsidRPr="006D3D1B" w:rsidRDefault="00E52B95" w:rsidP="00E52B95">
      <w:pPr>
        <w:spacing w:after="0" w:line="240" w:lineRule="auto"/>
        <w:jc w:val="center"/>
        <w:rPr>
          <w:rFonts w:ascii="Times New Roman" w:hAnsi="Times New Roman" w:cs="Times New Roman"/>
          <w:bCs/>
          <w:sz w:val="28"/>
          <w:szCs w:val="28"/>
          <w:lang w:eastAsia="ru-RU"/>
        </w:rPr>
      </w:pPr>
    </w:p>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 xml:space="preserve">Количество муниципальных предприятий </w:t>
      </w:r>
    </w:p>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689"/>
        <w:gridCol w:w="1559"/>
        <w:gridCol w:w="1276"/>
        <w:gridCol w:w="1276"/>
      </w:tblGrid>
      <w:tr w:rsidR="00E52B95" w:rsidRPr="00575B53" w:rsidTr="00E52B95">
        <w:trPr>
          <w:trHeight w:val="336"/>
        </w:trPr>
        <w:tc>
          <w:tcPr>
            <w:tcW w:w="664" w:type="dxa"/>
            <w:vMerge w:val="restart"/>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 xml:space="preserve">№ </w:t>
            </w:r>
            <w:proofErr w:type="spellStart"/>
            <w:proofErr w:type="gramStart"/>
            <w:r w:rsidRPr="00575B53">
              <w:rPr>
                <w:rFonts w:ascii="Times New Roman" w:hAnsi="Times New Roman" w:cs="Times New Roman"/>
                <w:bCs/>
                <w:sz w:val="28"/>
                <w:szCs w:val="28"/>
                <w:lang w:eastAsia="ru-RU"/>
              </w:rPr>
              <w:t>п</w:t>
            </w:r>
            <w:proofErr w:type="spellEnd"/>
            <w:proofErr w:type="gramEnd"/>
            <w:r w:rsidRPr="00575B53">
              <w:rPr>
                <w:rFonts w:ascii="Times New Roman" w:hAnsi="Times New Roman" w:cs="Times New Roman"/>
                <w:bCs/>
                <w:sz w:val="28"/>
                <w:szCs w:val="28"/>
                <w:lang w:eastAsia="ru-RU"/>
              </w:rPr>
              <w:t>/</w:t>
            </w:r>
            <w:proofErr w:type="spellStart"/>
            <w:r w:rsidRPr="00575B53">
              <w:rPr>
                <w:rFonts w:ascii="Times New Roman" w:hAnsi="Times New Roman" w:cs="Times New Roman"/>
                <w:bCs/>
                <w:sz w:val="28"/>
                <w:szCs w:val="28"/>
                <w:lang w:eastAsia="ru-RU"/>
              </w:rPr>
              <w:t>п</w:t>
            </w:r>
            <w:proofErr w:type="spellEnd"/>
          </w:p>
        </w:tc>
        <w:tc>
          <w:tcPr>
            <w:tcW w:w="4689" w:type="dxa"/>
            <w:vMerge w:val="restart"/>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Единица измерения</w:t>
            </w:r>
          </w:p>
        </w:tc>
        <w:tc>
          <w:tcPr>
            <w:tcW w:w="2552" w:type="dxa"/>
            <w:gridSpan w:val="2"/>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На 1 апреля</w:t>
            </w:r>
          </w:p>
        </w:tc>
      </w:tr>
      <w:tr w:rsidR="00E52B95" w:rsidRPr="00575B53" w:rsidTr="00E52B95">
        <w:trPr>
          <w:trHeight w:val="623"/>
        </w:trPr>
        <w:tc>
          <w:tcPr>
            <w:tcW w:w="664" w:type="dxa"/>
            <w:vMerge/>
            <w:tcBorders>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p>
        </w:tc>
        <w:tc>
          <w:tcPr>
            <w:tcW w:w="4689" w:type="dxa"/>
            <w:vMerge/>
            <w:tcBorders>
              <w:left w:val="single" w:sz="4" w:space="0" w:color="auto"/>
              <w:right w:val="single" w:sz="4" w:space="0" w:color="auto"/>
            </w:tcBorders>
            <w:hideMark/>
          </w:tcPr>
          <w:p w:rsidR="00E52B95" w:rsidRPr="00575B53" w:rsidRDefault="00E52B95" w:rsidP="00E52B95">
            <w:pPr>
              <w:spacing w:after="0" w:line="240" w:lineRule="auto"/>
              <w:jc w:val="center"/>
              <w:rPr>
                <w:rFonts w:ascii="Times New Roman" w:hAnsi="Times New Roman" w:cs="Times New Roman"/>
                <w:bCs/>
                <w:sz w:val="28"/>
                <w:szCs w:val="28"/>
                <w:lang w:eastAsia="ru-RU"/>
              </w:rPr>
            </w:pPr>
          </w:p>
        </w:tc>
        <w:tc>
          <w:tcPr>
            <w:tcW w:w="1559" w:type="dxa"/>
            <w:vMerge/>
            <w:tcBorders>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p>
        </w:tc>
        <w:tc>
          <w:tcPr>
            <w:tcW w:w="1276" w:type="dxa"/>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2019 года</w:t>
            </w:r>
          </w:p>
        </w:tc>
        <w:tc>
          <w:tcPr>
            <w:tcW w:w="1276" w:type="dxa"/>
            <w:tcBorders>
              <w:top w:val="single" w:sz="4" w:space="0" w:color="auto"/>
              <w:left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bCs/>
                <w:sz w:val="28"/>
                <w:szCs w:val="28"/>
                <w:lang w:eastAsia="ru-RU"/>
              </w:rPr>
            </w:pPr>
            <w:r w:rsidRPr="00575B53">
              <w:rPr>
                <w:rFonts w:ascii="Times New Roman" w:hAnsi="Times New Roman" w:cs="Times New Roman"/>
                <w:bCs/>
                <w:sz w:val="28"/>
                <w:szCs w:val="28"/>
                <w:lang w:eastAsia="ru-RU"/>
              </w:rPr>
              <w:t xml:space="preserve">2020 года </w:t>
            </w:r>
          </w:p>
        </w:tc>
      </w:tr>
      <w:tr w:rsidR="00E52B95" w:rsidRPr="00575B53"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right"/>
              <w:rPr>
                <w:rFonts w:ascii="Times New Roman" w:hAnsi="Times New Roman" w:cs="Times New Roman"/>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E52B95" w:rsidRPr="00575B53" w:rsidRDefault="00E52B95" w:rsidP="00E52B95">
            <w:pPr>
              <w:spacing w:after="0" w:line="240" w:lineRule="auto"/>
              <w:rPr>
                <w:rFonts w:ascii="Times New Roman" w:hAnsi="Times New Roman" w:cs="Times New Roman"/>
                <w:sz w:val="28"/>
                <w:szCs w:val="28"/>
                <w:lang w:eastAsia="ru-RU"/>
              </w:rPr>
            </w:pPr>
            <w:r w:rsidRPr="00575B53">
              <w:rPr>
                <w:rFonts w:ascii="Times New Roman" w:hAnsi="Times New Roman" w:cs="Times New Roman"/>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55</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55</w:t>
            </w:r>
          </w:p>
        </w:tc>
      </w:tr>
      <w:tr w:rsidR="00E52B95" w:rsidRPr="00575B53"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right"/>
              <w:rPr>
                <w:rFonts w:ascii="Times New Roman" w:hAnsi="Times New Roman" w:cs="Times New Roman"/>
                <w:sz w:val="28"/>
                <w:szCs w:val="28"/>
                <w:lang w:eastAsia="ru-RU"/>
              </w:rPr>
            </w:pPr>
            <w:r w:rsidRPr="00575B53">
              <w:rPr>
                <w:rFonts w:ascii="Times New Roman" w:hAnsi="Times New Roman" w:cs="Times New Roman"/>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E52B95" w:rsidRPr="00575B53" w:rsidRDefault="00E52B95" w:rsidP="00E52B95">
            <w:pPr>
              <w:spacing w:after="0" w:line="240" w:lineRule="auto"/>
              <w:rPr>
                <w:rFonts w:ascii="Times New Roman" w:hAnsi="Times New Roman" w:cs="Times New Roman"/>
                <w:sz w:val="28"/>
                <w:szCs w:val="28"/>
                <w:lang w:eastAsia="ru-RU"/>
              </w:rPr>
            </w:pPr>
            <w:r w:rsidRPr="00575B53">
              <w:rPr>
                <w:rFonts w:ascii="Times New Roman" w:hAnsi="Times New Roman" w:cs="Times New Roman"/>
                <w:sz w:val="28"/>
                <w:szCs w:val="28"/>
                <w:lang w:eastAsia="ru-RU"/>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1</w:t>
            </w:r>
          </w:p>
        </w:tc>
      </w:tr>
      <w:tr w:rsidR="00E52B95" w:rsidRPr="00575B53"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right"/>
              <w:rPr>
                <w:rFonts w:ascii="Times New Roman" w:hAnsi="Times New Roman" w:cs="Times New Roman"/>
                <w:sz w:val="28"/>
                <w:szCs w:val="28"/>
                <w:lang w:eastAsia="ru-RU"/>
              </w:rPr>
            </w:pPr>
            <w:r w:rsidRPr="00575B53">
              <w:rPr>
                <w:rFonts w:ascii="Times New Roman" w:hAnsi="Times New Roman" w:cs="Times New Roman"/>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E52B95" w:rsidRPr="00575B53" w:rsidRDefault="00E52B95" w:rsidP="00E52B95">
            <w:pPr>
              <w:spacing w:after="0" w:line="240" w:lineRule="auto"/>
              <w:rPr>
                <w:rFonts w:ascii="Times New Roman" w:hAnsi="Times New Roman" w:cs="Times New Roman"/>
                <w:sz w:val="28"/>
                <w:szCs w:val="28"/>
                <w:lang w:eastAsia="ru-RU"/>
              </w:rPr>
            </w:pPr>
            <w:r w:rsidRPr="00575B53">
              <w:rPr>
                <w:rFonts w:ascii="Times New Roman" w:hAnsi="Times New Roman" w:cs="Times New Roman"/>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54</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54</w:t>
            </w:r>
          </w:p>
        </w:tc>
      </w:tr>
      <w:tr w:rsidR="00E52B95" w:rsidRPr="00575B53"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right"/>
              <w:rPr>
                <w:rFonts w:ascii="Times New Roman" w:hAnsi="Times New Roman" w:cs="Times New Roman"/>
                <w:sz w:val="28"/>
                <w:szCs w:val="28"/>
                <w:lang w:eastAsia="ru-RU"/>
              </w:rPr>
            </w:pPr>
            <w:r w:rsidRPr="00575B53">
              <w:rPr>
                <w:rFonts w:ascii="Times New Roman" w:hAnsi="Times New Roman" w:cs="Times New Roman"/>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E52B95" w:rsidRPr="00575B53" w:rsidRDefault="00E52B95" w:rsidP="00E52B95">
            <w:pPr>
              <w:spacing w:after="0" w:line="240" w:lineRule="auto"/>
              <w:rPr>
                <w:rFonts w:ascii="Times New Roman" w:hAnsi="Times New Roman" w:cs="Times New Roman"/>
                <w:sz w:val="28"/>
                <w:szCs w:val="28"/>
                <w:lang w:eastAsia="ru-RU"/>
              </w:rPr>
            </w:pPr>
            <w:r w:rsidRPr="00575B53">
              <w:rPr>
                <w:rFonts w:ascii="Times New Roman" w:hAnsi="Times New Roman" w:cs="Times New Roman"/>
                <w:sz w:val="28"/>
                <w:szCs w:val="28"/>
                <w:lang w:eastAsia="ru-RU"/>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52B95" w:rsidRPr="00575B53" w:rsidRDefault="00E52B95" w:rsidP="00E52B95">
            <w:pPr>
              <w:spacing w:after="0" w:line="240" w:lineRule="auto"/>
              <w:jc w:val="center"/>
              <w:rPr>
                <w:rFonts w:ascii="Times New Roman" w:hAnsi="Times New Roman" w:cs="Times New Roman"/>
                <w:sz w:val="28"/>
                <w:szCs w:val="28"/>
                <w:lang w:eastAsia="ru-RU"/>
              </w:rPr>
            </w:pPr>
            <w:r w:rsidRPr="00575B53">
              <w:rPr>
                <w:rFonts w:ascii="Times New Roman" w:hAnsi="Times New Roman" w:cs="Times New Roman"/>
                <w:sz w:val="28"/>
                <w:szCs w:val="28"/>
                <w:lang w:eastAsia="ru-RU"/>
              </w:rPr>
              <w:t>4</w:t>
            </w:r>
          </w:p>
        </w:tc>
      </w:tr>
      <w:tr w:rsidR="00E52B95" w:rsidRPr="005426ED"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right"/>
              <w:rPr>
                <w:rFonts w:ascii="Times New Roman" w:hAnsi="Times New Roman" w:cs="Times New Roman"/>
                <w:sz w:val="28"/>
                <w:szCs w:val="28"/>
                <w:lang w:eastAsia="ru-RU"/>
              </w:rPr>
            </w:pPr>
            <w:r w:rsidRPr="005426ED">
              <w:rPr>
                <w:rFonts w:ascii="Times New Roman" w:hAnsi="Times New Roman" w:cs="Times New Roman"/>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E52B95" w:rsidRPr="005426ED" w:rsidRDefault="00E52B95" w:rsidP="00E52B95">
            <w:pPr>
              <w:spacing w:after="0" w:line="240" w:lineRule="auto"/>
              <w:rPr>
                <w:rFonts w:ascii="Times New Roman" w:hAnsi="Times New Roman" w:cs="Times New Roman"/>
                <w:sz w:val="28"/>
                <w:szCs w:val="28"/>
                <w:lang w:eastAsia="ru-RU"/>
              </w:rPr>
            </w:pPr>
            <w:r w:rsidRPr="005426ED">
              <w:rPr>
                <w:rFonts w:ascii="Times New Roman" w:hAnsi="Times New Roman" w:cs="Times New Roman"/>
                <w:sz w:val="28"/>
                <w:szCs w:val="28"/>
                <w:lang w:eastAsia="ru-RU"/>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38</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38</w:t>
            </w:r>
          </w:p>
        </w:tc>
      </w:tr>
      <w:tr w:rsidR="00E52B95" w:rsidRPr="005426ED"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right"/>
              <w:rPr>
                <w:rFonts w:ascii="Times New Roman" w:hAnsi="Times New Roman" w:cs="Times New Roman"/>
                <w:sz w:val="28"/>
                <w:szCs w:val="28"/>
                <w:lang w:eastAsia="ru-RU"/>
              </w:rPr>
            </w:pPr>
            <w:r w:rsidRPr="005426ED">
              <w:rPr>
                <w:rFonts w:ascii="Times New Roman" w:hAnsi="Times New Roman" w:cs="Times New Roman"/>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rPr>
                <w:rFonts w:ascii="Times New Roman" w:hAnsi="Times New Roman" w:cs="Times New Roman"/>
                <w:sz w:val="28"/>
                <w:szCs w:val="28"/>
                <w:lang w:eastAsia="ru-RU"/>
              </w:rPr>
            </w:pPr>
            <w:r w:rsidRPr="005426ED">
              <w:rPr>
                <w:rFonts w:ascii="Times New Roman" w:hAnsi="Times New Roman" w:cs="Times New Roman"/>
                <w:sz w:val="28"/>
                <w:szCs w:val="28"/>
                <w:lang w:eastAsia="ru-RU"/>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7</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6</w:t>
            </w:r>
          </w:p>
        </w:tc>
      </w:tr>
      <w:tr w:rsidR="00E52B95" w:rsidRPr="005426ED" w:rsidTr="00E52B95">
        <w:trPr>
          <w:trHeight w:val="277"/>
        </w:trPr>
        <w:tc>
          <w:tcPr>
            <w:tcW w:w="664"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right"/>
              <w:rPr>
                <w:rFonts w:ascii="Times New Roman" w:hAnsi="Times New Roman" w:cs="Times New Roman"/>
                <w:sz w:val="28"/>
                <w:szCs w:val="28"/>
                <w:lang w:eastAsia="ru-RU"/>
              </w:rPr>
            </w:pPr>
            <w:r w:rsidRPr="005426ED">
              <w:rPr>
                <w:rFonts w:ascii="Times New Roman" w:hAnsi="Times New Roman" w:cs="Times New Roman"/>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rPr>
                <w:rFonts w:ascii="Times New Roman" w:hAnsi="Times New Roman" w:cs="Times New Roman"/>
                <w:sz w:val="28"/>
                <w:szCs w:val="28"/>
                <w:lang w:eastAsia="ru-RU"/>
              </w:rPr>
            </w:pPr>
            <w:r w:rsidRPr="005426ED">
              <w:rPr>
                <w:rFonts w:ascii="Times New Roman" w:hAnsi="Times New Roman" w:cs="Times New Roman"/>
                <w:sz w:val="28"/>
                <w:szCs w:val="28"/>
                <w:lang w:eastAsia="ru-RU"/>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tcPr>
          <w:p w:rsidR="00E52B95" w:rsidRPr="005426ED" w:rsidRDefault="00E52B95" w:rsidP="00E52B95">
            <w:pPr>
              <w:spacing w:after="0" w:line="240" w:lineRule="auto"/>
              <w:jc w:val="center"/>
              <w:rPr>
                <w:rFonts w:ascii="Times New Roman" w:hAnsi="Times New Roman" w:cs="Times New Roman"/>
                <w:sz w:val="28"/>
                <w:szCs w:val="28"/>
                <w:lang w:eastAsia="ru-RU"/>
              </w:rPr>
            </w:pPr>
            <w:r w:rsidRPr="005426ED">
              <w:rPr>
                <w:rFonts w:ascii="Times New Roman" w:hAnsi="Times New Roman" w:cs="Times New Roman"/>
                <w:sz w:val="28"/>
                <w:szCs w:val="28"/>
                <w:lang w:eastAsia="ru-RU"/>
              </w:rPr>
              <w:t>6</w:t>
            </w:r>
          </w:p>
        </w:tc>
      </w:tr>
    </w:tbl>
    <w:p w:rsidR="00E52B95" w:rsidRPr="00657178" w:rsidRDefault="00E52B95" w:rsidP="00E52B95">
      <w:pPr>
        <w:spacing w:after="0" w:line="240" w:lineRule="auto"/>
        <w:contextualSpacing/>
        <w:jc w:val="both"/>
        <w:rPr>
          <w:rFonts w:ascii="Times New Roman" w:hAnsi="Times New Roman" w:cs="Times New Roman"/>
          <w:color w:val="FF0000"/>
          <w:sz w:val="28"/>
          <w:szCs w:val="28"/>
          <w:lang w:eastAsia="ru-RU"/>
        </w:rPr>
      </w:pPr>
      <w:r w:rsidRPr="00657178">
        <w:rPr>
          <w:rFonts w:ascii="Times New Roman" w:hAnsi="Times New Roman" w:cs="Times New Roman"/>
          <w:color w:val="FF0000"/>
          <w:sz w:val="28"/>
          <w:szCs w:val="28"/>
          <w:lang w:eastAsia="ru-RU"/>
        </w:rPr>
        <w:t xml:space="preserve">           </w:t>
      </w:r>
    </w:p>
    <w:p w:rsidR="00E52B95" w:rsidRPr="005426ED" w:rsidRDefault="00E52B95" w:rsidP="00E52B95">
      <w:pPr>
        <w:spacing w:after="0" w:line="240" w:lineRule="auto"/>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В составе муниципальных унитарных предприятий:</w:t>
      </w:r>
    </w:p>
    <w:p w:rsidR="00E52B95" w:rsidRPr="005426ED" w:rsidRDefault="00E52B95" w:rsidP="00E52B95">
      <w:pPr>
        <w:spacing w:after="0" w:line="240" w:lineRule="auto"/>
        <w:ind w:firstLine="708"/>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 xml:space="preserve"> МП «ЖЭК-3» Ханты-Мансийского района.</w:t>
      </w:r>
    </w:p>
    <w:p w:rsidR="00E52B95" w:rsidRPr="005426ED" w:rsidRDefault="00E52B95" w:rsidP="00E52B95">
      <w:pPr>
        <w:spacing w:after="0" w:line="240" w:lineRule="auto"/>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 xml:space="preserve">В составе муниципальных учреждений: </w:t>
      </w:r>
    </w:p>
    <w:p w:rsidR="00E52B95" w:rsidRPr="005426ED" w:rsidRDefault="00E52B95" w:rsidP="00E52B95">
      <w:pPr>
        <w:spacing w:after="0" w:line="240" w:lineRule="auto"/>
        <w:ind w:firstLine="708"/>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учреждения образования – 37 единиц, из них: казенные – 32,</w:t>
      </w:r>
      <w:r w:rsidRPr="00657178">
        <w:rPr>
          <w:rFonts w:ascii="Times New Roman" w:hAnsi="Times New Roman" w:cs="Times New Roman"/>
          <w:color w:val="FF0000"/>
          <w:sz w:val="28"/>
          <w:szCs w:val="28"/>
          <w:lang w:eastAsia="ru-RU"/>
        </w:rPr>
        <w:t xml:space="preserve"> </w:t>
      </w:r>
      <w:r w:rsidRPr="005426ED">
        <w:rPr>
          <w:rFonts w:ascii="Times New Roman" w:hAnsi="Times New Roman" w:cs="Times New Roman"/>
          <w:sz w:val="28"/>
          <w:szCs w:val="28"/>
          <w:lang w:eastAsia="ru-RU"/>
        </w:rPr>
        <w:t>бюджетные – 3; автономные – 2.</w:t>
      </w:r>
    </w:p>
    <w:p w:rsidR="00E52B95" w:rsidRPr="005426ED" w:rsidRDefault="00E52B95" w:rsidP="00E52B95">
      <w:pPr>
        <w:spacing w:after="0" w:line="240" w:lineRule="auto"/>
        <w:ind w:firstLine="708"/>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учреждения культуры и спорта – 5 единиц, из них: бюджетные – 3, казенные – 2;</w:t>
      </w:r>
    </w:p>
    <w:p w:rsidR="00E52B95" w:rsidRPr="005426ED" w:rsidRDefault="00E52B95" w:rsidP="00E52B95">
      <w:pPr>
        <w:spacing w:after="0" w:line="240" w:lineRule="auto"/>
        <w:ind w:firstLine="708"/>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прочие учреждения – 6 единиц, из них: автономные – 2, бюджетные – 0, казенные – 4;</w:t>
      </w:r>
    </w:p>
    <w:p w:rsidR="00E52B95" w:rsidRPr="005426ED" w:rsidRDefault="00E52B95" w:rsidP="00E52B95">
      <w:pPr>
        <w:spacing w:after="0" w:line="240" w:lineRule="auto"/>
        <w:ind w:firstLine="708"/>
        <w:contextualSpacing/>
        <w:jc w:val="both"/>
        <w:rPr>
          <w:rFonts w:ascii="Times New Roman" w:hAnsi="Times New Roman" w:cs="Times New Roman"/>
          <w:sz w:val="28"/>
          <w:szCs w:val="28"/>
          <w:lang w:eastAsia="ru-RU"/>
        </w:rPr>
      </w:pPr>
      <w:r w:rsidRPr="005426ED">
        <w:rPr>
          <w:rFonts w:ascii="Times New Roman" w:hAnsi="Times New Roman" w:cs="Times New Roman"/>
          <w:sz w:val="28"/>
          <w:szCs w:val="28"/>
          <w:lang w:eastAsia="ru-RU"/>
        </w:rPr>
        <w:t>органы местного самоуправления – 6 единиц.</w:t>
      </w:r>
    </w:p>
    <w:p w:rsidR="00E52B95" w:rsidRPr="00657178" w:rsidRDefault="00E52B95" w:rsidP="00E52B95">
      <w:pPr>
        <w:spacing w:after="0" w:line="240" w:lineRule="auto"/>
        <w:contextualSpacing/>
        <w:jc w:val="both"/>
        <w:rPr>
          <w:rFonts w:ascii="Times New Roman" w:hAnsi="Times New Roman" w:cs="Times New Roman"/>
          <w:color w:val="FF0000"/>
          <w:sz w:val="28"/>
          <w:szCs w:val="28"/>
        </w:rPr>
      </w:pPr>
      <w:r w:rsidRPr="005426ED">
        <w:rPr>
          <w:rFonts w:ascii="Times New Roman" w:hAnsi="Times New Roman" w:cs="Times New Roman"/>
          <w:sz w:val="28"/>
          <w:szCs w:val="28"/>
        </w:rPr>
        <w:t xml:space="preserve">          В 1 квартале 2020 года </w:t>
      </w:r>
      <w:proofErr w:type="gramStart"/>
      <w:r w:rsidRPr="005426ED">
        <w:rPr>
          <w:rFonts w:ascii="Times New Roman" w:hAnsi="Times New Roman" w:cs="Times New Roman"/>
          <w:sz w:val="28"/>
          <w:szCs w:val="28"/>
        </w:rPr>
        <w:t>увеличилось количество автономных учреждений с 3 до 4 и уменьшилось</w:t>
      </w:r>
      <w:proofErr w:type="gramEnd"/>
      <w:r w:rsidRPr="005426ED">
        <w:rPr>
          <w:rFonts w:ascii="Times New Roman" w:hAnsi="Times New Roman" w:cs="Times New Roman"/>
          <w:sz w:val="28"/>
          <w:szCs w:val="28"/>
        </w:rPr>
        <w:t xml:space="preserve"> количество бюджетных учреждений с 7 </w:t>
      </w:r>
      <w:r w:rsidRPr="005426ED">
        <w:rPr>
          <w:rFonts w:ascii="Times New Roman" w:hAnsi="Times New Roman" w:cs="Times New Roman"/>
          <w:sz w:val="28"/>
          <w:szCs w:val="28"/>
        </w:rPr>
        <w:lastRenderedPageBreak/>
        <w:t>до 6 в связи с изменением типа учреждения</w:t>
      </w:r>
      <w:r>
        <w:rPr>
          <w:rFonts w:ascii="Times New Roman" w:hAnsi="Times New Roman" w:cs="Times New Roman"/>
          <w:sz w:val="28"/>
          <w:szCs w:val="28"/>
        </w:rPr>
        <w:t>. В</w:t>
      </w:r>
      <w:r w:rsidRPr="005426ED">
        <w:rPr>
          <w:rFonts w:ascii="Times New Roman" w:hAnsi="Times New Roman" w:cs="Times New Roman"/>
          <w:sz w:val="28"/>
          <w:szCs w:val="28"/>
        </w:rPr>
        <w:t xml:space="preserve"> соответствии с распоряжением администрации Ханты-Мансийского района от 09.12.2019 № 1222-р</w:t>
      </w:r>
      <w:r>
        <w:rPr>
          <w:rFonts w:ascii="Times New Roman" w:hAnsi="Times New Roman" w:cs="Times New Roman"/>
          <w:sz w:val="28"/>
          <w:szCs w:val="28"/>
        </w:rPr>
        <w:t xml:space="preserve"> </w:t>
      </w:r>
      <w:r w:rsidRPr="000850A2">
        <w:rPr>
          <w:rFonts w:ascii="Times New Roman" w:hAnsi="Times New Roman" w:cs="Times New Roman"/>
          <w:sz w:val="28"/>
          <w:szCs w:val="28"/>
        </w:rPr>
        <w:t xml:space="preserve">муниципальное бюджетное учреждение дополнительного образования Ханты-Мансийского района </w:t>
      </w:r>
      <w:proofErr w:type="gramStart"/>
      <w:r w:rsidRPr="000850A2">
        <w:rPr>
          <w:rFonts w:ascii="Times New Roman" w:hAnsi="Times New Roman" w:cs="Times New Roman"/>
          <w:sz w:val="28"/>
          <w:szCs w:val="28"/>
        </w:rPr>
        <w:t>изменили</w:t>
      </w:r>
      <w:proofErr w:type="gramEnd"/>
      <w:r w:rsidRPr="000850A2">
        <w:rPr>
          <w:rFonts w:ascii="Times New Roman" w:hAnsi="Times New Roman" w:cs="Times New Roman"/>
          <w:sz w:val="28"/>
          <w:szCs w:val="28"/>
        </w:rPr>
        <w:t xml:space="preserve"> тип учреждения и стали</w:t>
      </w:r>
      <w:r w:rsidRPr="00657178">
        <w:rPr>
          <w:rFonts w:ascii="Times New Roman" w:hAnsi="Times New Roman" w:cs="Times New Roman"/>
          <w:color w:val="FF0000"/>
          <w:sz w:val="28"/>
          <w:szCs w:val="28"/>
        </w:rPr>
        <w:t xml:space="preserve"> </w:t>
      </w:r>
      <w:r w:rsidRPr="005426ED">
        <w:rPr>
          <w:rFonts w:ascii="Times New Roman" w:hAnsi="Times New Roman" w:cs="Times New Roman"/>
          <w:sz w:val="28"/>
          <w:szCs w:val="28"/>
        </w:rPr>
        <w:t>муниципальн</w:t>
      </w:r>
      <w:r>
        <w:rPr>
          <w:rFonts w:ascii="Times New Roman" w:hAnsi="Times New Roman" w:cs="Times New Roman"/>
          <w:sz w:val="28"/>
          <w:szCs w:val="28"/>
        </w:rPr>
        <w:t>ым</w:t>
      </w:r>
      <w:r w:rsidRPr="005426ED">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5426ED">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5426ED">
        <w:rPr>
          <w:rFonts w:ascii="Times New Roman" w:hAnsi="Times New Roman" w:cs="Times New Roman"/>
          <w:sz w:val="28"/>
          <w:szCs w:val="28"/>
        </w:rPr>
        <w:t xml:space="preserve"> дополнительного образования</w:t>
      </w:r>
      <w:r>
        <w:rPr>
          <w:rFonts w:ascii="Times New Roman" w:hAnsi="Times New Roman" w:cs="Times New Roman"/>
          <w:color w:val="FF0000"/>
          <w:sz w:val="28"/>
          <w:szCs w:val="28"/>
        </w:rPr>
        <w:t xml:space="preserve"> </w:t>
      </w:r>
      <w:r w:rsidRPr="000850A2">
        <w:rPr>
          <w:rFonts w:ascii="Times New Roman" w:hAnsi="Times New Roman" w:cs="Times New Roman"/>
          <w:sz w:val="28"/>
          <w:szCs w:val="28"/>
        </w:rPr>
        <w:t>Ханты-Мансийского района «Центр дополнительного образования»</w:t>
      </w:r>
      <w:r>
        <w:rPr>
          <w:rFonts w:ascii="Times New Roman" w:hAnsi="Times New Roman" w:cs="Times New Roman"/>
          <w:color w:val="FF0000"/>
          <w:sz w:val="28"/>
          <w:szCs w:val="28"/>
        </w:rPr>
        <w:t>.</w:t>
      </w:r>
    </w:p>
    <w:p w:rsidR="00E52B95" w:rsidRPr="00657178" w:rsidRDefault="00E52B95" w:rsidP="00E52B95">
      <w:pPr>
        <w:spacing w:after="0" w:line="240" w:lineRule="auto"/>
        <w:contextualSpacing/>
        <w:jc w:val="center"/>
        <w:rPr>
          <w:rFonts w:ascii="Times New Roman" w:hAnsi="Times New Roman" w:cs="Times New Roman"/>
          <w:color w:val="FF0000"/>
          <w:sz w:val="28"/>
          <w:szCs w:val="28"/>
          <w:lang w:eastAsia="ru-RU"/>
        </w:rPr>
      </w:pPr>
    </w:p>
    <w:p w:rsidR="00E52B95" w:rsidRPr="00BF49A9" w:rsidRDefault="00E52B95" w:rsidP="00E52B95">
      <w:pPr>
        <w:spacing w:after="0" w:line="240" w:lineRule="auto"/>
        <w:contextualSpacing/>
        <w:jc w:val="center"/>
        <w:rPr>
          <w:rFonts w:ascii="Times New Roman" w:hAnsi="Times New Roman" w:cs="Times New Roman"/>
          <w:sz w:val="28"/>
          <w:szCs w:val="28"/>
          <w:lang w:eastAsia="ru-RU"/>
        </w:rPr>
      </w:pPr>
      <w:r w:rsidRPr="00BF49A9">
        <w:rPr>
          <w:rFonts w:ascii="Times New Roman" w:hAnsi="Times New Roman" w:cs="Times New Roman"/>
          <w:sz w:val="28"/>
          <w:szCs w:val="28"/>
          <w:lang w:eastAsia="ru-RU"/>
        </w:rPr>
        <w:t>Поступление неналоговых доходов</w:t>
      </w:r>
    </w:p>
    <w:p w:rsidR="00E52B95" w:rsidRPr="00766F15" w:rsidRDefault="00E52B95" w:rsidP="00E52B95">
      <w:pPr>
        <w:spacing w:after="0" w:line="240" w:lineRule="auto"/>
        <w:contextualSpacing/>
        <w:jc w:val="center"/>
        <w:rPr>
          <w:rFonts w:ascii="Times New Roman" w:hAnsi="Times New Roman" w:cs="Times New Roman"/>
          <w:sz w:val="28"/>
          <w:szCs w:val="28"/>
          <w:lang w:eastAsia="ru-RU"/>
        </w:rPr>
      </w:pPr>
      <w:r w:rsidRPr="00766F15">
        <w:rPr>
          <w:rFonts w:ascii="Times New Roman" w:hAnsi="Times New Roman" w:cs="Times New Roman"/>
          <w:sz w:val="28"/>
          <w:szCs w:val="28"/>
          <w:lang w:eastAsia="ru-RU"/>
        </w:rPr>
        <w:t>в бюджет Ханты-Мансийского района за 1 квартал 2020 года</w:t>
      </w:r>
    </w:p>
    <w:tbl>
      <w:tblPr>
        <w:tblpPr w:leftFromText="180" w:rightFromText="180" w:vertAnchor="text" w:horzAnchor="margin" w:tblpY="1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1462"/>
        <w:gridCol w:w="1384"/>
        <w:gridCol w:w="1418"/>
      </w:tblGrid>
      <w:tr w:rsidR="00E52B95" w:rsidRPr="00766F15" w:rsidTr="00E52B95">
        <w:trPr>
          <w:trHeight w:val="418"/>
          <w:tblHeader/>
        </w:trPr>
        <w:tc>
          <w:tcPr>
            <w:tcW w:w="675" w:type="dxa"/>
            <w:vMerge w:val="restart"/>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 xml:space="preserve">№ </w:t>
            </w:r>
            <w:proofErr w:type="spellStart"/>
            <w:proofErr w:type="gramStart"/>
            <w:r w:rsidRPr="00766F15">
              <w:rPr>
                <w:rFonts w:ascii="Times New Roman" w:hAnsi="Times New Roman" w:cs="Times New Roman"/>
                <w:bCs/>
                <w:sz w:val="26"/>
                <w:szCs w:val="26"/>
                <w:lang w:eastAsia="ru-RU"/>
              </w:rPr>
              <w:t>п</w:t>
            </w:r>
            <w:proofErr w:type="spellEnd"/>
            <w:proofErr w:type="gramEnd"/>
            <w:r w:rsidRPr="00766F15">
              <w:rPr>
                <w:rFonts w:ascii="Times New Roman" w:hAnsi="Times New Roman" w:cs="Times New Roman"/>
                <w:bCs/>
                <w:sz w:val="26"/>
                <w:szCs w:val="26"/>
                <w:lang w:eastAsia="ru-RU"/>
              </w:rPr>
              <w:t>/</w:t>
            </w:r>
            <w:proofErr w:type="spellStart"/>
            <w:r w:rsidRPr="00766F15">
              <w:rPr>
                <w:rFonts w:ascii="Times New Roman" w:hAnsi="Times New Roman" w:cs="Times New Roman"/>
                <w:bCs/>
                <w:sz w:val="26"/>
                <w:szCs w:val="26"/>
                <w:lang w:eastAsia="ru-RU"/>
              </w:rPr>
              <w:t>п</w:t>
            </w:r>
            <w:proofErr w:type="spellEnd"/>
          </w:p>
        </w:tc>
        <w:tc>
          <w:tcPr>
            <w:tcW w:w="4536" w:type="dxa"/>
            <w:vMerge w:val="restart"/>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Наименование</w:t>
            </w:r>
          </w:p>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показателя</w:t>
            </w:r>
          </w:p>
        </w:tc>
        <w:tc>
          <w:tcPr>
            <w:tcW w:w="1462" w:type="dxa"/>
            <w:vMerge w:val="restart"/>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Единицы измерения</w:t>
            </w:r>
          </w:p>
        </w:tc>
        <w:tc>
          <w:tcPr>
            <w:tcW w:w="2802" w:type="dxa"/>
            <w:gridSpan w:val="2"/>
            <w:tcBorders>
              <w:top w:val="single" w:sz="4" w:space="0" w:color="auto"/>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Январь-март</w:t>
            </w:r>
          </w:p>
        </w:tc>
      </w:tr>
      <w:tr w:rsidR="00E52B95" w:rsidRPr="00766F15" w:rsidTr="00E52B95">
        <w:trPr>
          <w:trHeight w:val="421"/>
          <w:tblHeader/>
        </w:trPr>
        <w:tc>
          <w:tcPr>
            <w:tcW w:w="675" w:type="dxa"/>
            <w:vMerge/>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p>
        </w:tc>
        <w:tc>
          <w:tcPr>
            <w:tcW w:w="4536" w:type="dxa"/>
            <w:vMerge/>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p>
        </w:tc>
        <w:tc>
          <w:tcPr>
            <w:tcW w:w="1462" w:type="dxa"/>
            <w:vMerge/>
            <w:tcBorders>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p>
        </w:tc>
        <w:tc>
          <w:tcPr>
            <w:tcW w:w="1384" w:type="dxa"/>
            <w:tcBorders>
              <w:top w:val="single" w:sz="4" w:space="0" w:color="auto"/>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 xml:space="preserve">2019 </w:t>
            </w:r>
          </w:p>
          <w:p w:rsidR="00E52B95" w:rsidRPr="00766F15" w:rsidRDefault="00E52B95" w:rsidP="00E52B95">
            <w:pPr>
              <w:spacing w:after="0" w:line="240" w:lineRule="auto"/>
              <w:jc w:val="center"/>
              <w:rPr>
                <w:rFonts w:ascii="Times New Roman" w:hAnsi="Times New Roman" w:cs="Times New Roman"/>
                <w:bCs/>
                <w:sz w:val="26"/>
                <w:szCs w:val="26"/>
                <w:lang w:eastAsia="ru-RU"/>
              </w:rPr>
            </w:pPr>
          </w:p>
        </w:tc>
        <w:tc>
          <w:tcPr>
            <w:tcW w:w="1418" w:type="dxa"/>
            <w:tcBorders>
              <w:top w:val="single" w:sz="4" w:space="0" w:color="auto"/>
              <w:left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2020</w:t>
            </w:r>
          </w:p>
        </w:tc>
      </w:tr>
      <w:tr w:rsidR="00E52B95" w:rsidRPr="00766F15" w:rsidTr="00E52B95">
        <w:trPr>
          <w:trHeight w:val="602"/>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Поступление неналоговых доходов – всего, в том числе:</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rPr>
            </w:pPr>
            <w:r w:rsidRPr="00766F15">
              <w:rPr>
                <w:rFonts w:ascii="Times New Roman" w:hAnsi="Times New Roman" w:cs="Times New Roman"/>
                <w:bCs/>
                <w:sz w:val="26"/>
                <w:szCs w:val="26"/>
              </w:rPr>
              <w:t>70 962,7</w:t>
            </w:r>
          </w:p>
        </w:tc>
        <w:tc>
          <w:tcPr>
            <w:tcW w:w="1418"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73 726,1</w:t>
            </w:r>
          </w:p>
        </w:tc>
      </w:tr>
      <w:tr w:rsidR="00E52B95" w:rsidRPr="00766F15" w:rsidTr="00E52B95">
        <w:trPr>
          <w:trHeight w:val="587"/>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от сдачи в аренду муниципального имущества</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3 679,9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1 152,2</w:t>
            </w:r>
          </w:p>
        </w:tc>
      </w:tr>
      <w:tr w:rsidR="00E52B95" w:rsidRPr="00766F15" w:rsidTr="00E52B95">
        <w:trPr>
          <w:trHeight w:val="301"/>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от сдачи земельных участков в аренду</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65 983,4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72 189,0</w:t>
            </w:r>
          </w:p>
        </w:tc>
      </w:tr>
      <w:tr w:rsidR="00E52B95" w:rsidRPr="00766F15" w:rsidTr="00E52B95">
        <w:trPr>
          <w:trHeight w:val="301"/>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от продажи имущества, акций, долей</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30,2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30,2</w:t>
            </w:r>
          </w:p>
        </w:tc>
      </w:tr>
      <w:tr w:rsidR="00E52B95" w:rsidRPr="00766F15" w:rsidTr="00E52B95">
        <w:trPr>
          <w:trHeight w:val="301"/>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от продажи жилья</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58,5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7,0</w:t>
            </w:r>
          </w:p>
        </w:tc>
      </w:tr>
      <w:tr w:rsidR="00E52B95" w:rsidRPr="00766F15" w:rsidTr="00E52B95">
        <w:trPr>
          <w:trHeight w:val="286"/>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от продажи земельных участков</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1 082,7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107,4</w:t>
            </w:r>
          </w:p>
        </w:tc>
      </w:tr>
      <w:tr w:rsidR="00E52B95" w:rsidRPr="00766F15" w:rsidTr="00E52B95">
        <w:trPr>
          <w:trHeight w:val="301"/>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дивиденды по акциям</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E52B95" w:rsidRPr="00766F15" w:rsidTr="00E52B95">
        <w:trPr>
          <w:trHeight w:val="301"/>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страховое возмещение</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E52B95" w:rsidRPr="00766F15" w:rsidTr="00E52B95">
        <w:trPr>
          <w:trHeight w:val="286"/>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 xml:space="preserve">прочие неналоговые доходы </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128,0</w:t>
            </w:r>
          </w:p>
        </w:tc>
        <w:tc>
          <w:tcPr>
            <w:tcW w:w="1418"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240,3</w:t>
            </w:r>
          </w:p>
        </w:tc>
      </w:tr>
      <w:tr w:rsidR="00E52B95" w:rsidRPr="00766F15" w:rsidTr="00E52B95">
        <w:trPr>
          <w:trHeight w:val="842"/>
        </w:trPr>
        <w:tc>
          <w:tcPr>
            <w:tcW w:w="675"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lang w:eastAsia="ru-RU"/>
              </w:rPr>
            </w:pPr>
            <w:r w:rsidRPr="00766F15">
              <w:rPr>
                <w:rFonts w:ascii="Times New Roman" w:hAnsi="Times New Roman" w:cs="Times New Roman"/>
                <w:sz w:val="26"/>
                <w:szCs w:val="26"/>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E52B95" w:rsidRPr="00766F15" w:rsidRDefault="00E52B95" w:rsidP="00E52B95">
            <w:pPr>
              <w:spacing w:after="0" w:line="240" w:lineRule="auto"/>
              <w:rPr>
                <w:rFonts w:ascii="Times New Roman" w:hAnsi="Times New Roman" w:cs="Times New Roman"/>
                <w:sz w:val="26"/>
                <w:szCs w:val="26"/>
                <w:lang w:eastAsia="ru-RU"/>
              </w:rPr>
            </w:pPr>
            <w:r w:rsidRPr="00766F15">
              <w:rPr>
                <w:rFonts w:ascii="Times New Roman" w:hAnsi="Times New Roman" w:cs="Times New Roman"/>
                <w:sz w:val="26"/>
                <w:szCs w:val="26"/>
                <w:lang w:eastAsia="ru-RU"/>
              </w:rPr>
              <w:t>часть прибыли муниципальных предприятий, подлежащая перечислению в бюджет Ханты-Мансийского района</w:t>
            </w:r>
          </w:p>
        </w:tc>
        <w:tc>
          <w:tcPr>
            <w:tcW w:w="1462"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bCs/>
                <w:sz w:val="26"/>
                <w:szCs w:val="26"/>
                <w:lang w:eastAsia="ru-RU"/>
              </w:rPr>
            </w:pPr>
          </w:p>
          <w:p w:rsidR="00E52B95" w:rsidRPr="00766F15" w:rsidRDefault="00E52B95" w:rsidP="00E52B95">
            <w:pPr>
              <w:spacing w:after="0" w:line="240" w:lineRule="auto"/>
              <w:jc w:val="center"/>
              <w:rPr>
                <w:rFonts w:ascii="Times New Roman" w:hAnsi="Times New Roman" w:cs="Times New Roman"/>
                <w:bCs/>
                <w:sz w:val="26"/>
                <w:szCs w:val="26"/>
                <w:lang w:eastAsia="ru-RU"/>
              </w:rPr>
            </w:pPr>
            <w:r w:rsidRPr="00766F15">
              <w:rPr>
                <w:rFonts w:ascii="Times New Roman" w:hAnsi="Times New Roman" w:cs="Times New Roman"/>
                <w:bCs/>
                <w:sz w:val="26"/>
                <w:szCs w:val="26"/>
                <w:lang w:eastAsia="ru-RU"/>
              </w:rPr>
              <w:t>тыс. руб.</w:t>
            </w:r>
          </w:p>
        </w:tc>
        <w:tc>
          <w:tcPr>
            <w:tcW w:w="1384"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rPr>
            </w:pPr>
          </w:p>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E52B95" w:rsidRPr="00766F15" w:rsidRDefault="00E52B95" w:rsidP="00E52B95">
            <w:pPr>
              <w:spacing w:after="0" w:line="240" w:lineRule="auto"/>
              <w:jc w:val="center"/>
              <w:rPr>
                <w:rFonts w:ascii="Times New Roman" w:hAnsi="Times New Roman" w:cs="Times New Roman"/>
                <w:sz w:val="26"/>
                <w:szCs w:val="26"/>
              </w:rPr>
            </w:pPr>
          </w:p>
          <w:p w:rsidR="00E52B95" w:rsidRPr="00766F15" w:rsidRDefault="00E52B95" w:rsidP="00E52B95">
            <w:pPr>
              <w:spacing w:after="0" w:line="240" w:lineRule="auto"/>
              <w:jc w:val="center"/>
              <w:rPr>
                <w:rFonts w:ascii="Times New Roman" w:hAnsi="Times New Roman" w:cs="Times New Roman"/>
                <w:sz w:val="26"/>
                <w:szCs w:val="26"/>
              </w:rPr>
            </w:pPr>
            <w:r w:rsidRPr="00766F15">
              <w:rPr>
                <w:rFonts w:ascii="Times New Roman" w:hAnsi="Times New Roman" w:cs="Times New Roman"/>
                <w:sz w:val="26"/>
                <w:szCs w:val="26"/>
              </w:rPr>
              <w:t>0</w:t>
            </w:r>
          </w:p>
        </w:tc>
      </w:tr>
    </w:tbl>
    <w:p w:rsidR="00E52B95" w:rsidRPr="00E14A10" w:rsidRDefault="00E52B95" w:rsidP="00E52B95">
      <w:pPr>
        <w:spacing w:after="0" w:line="240" w:lineRule="auto"/>
        <w:jc w:val="both"/>
        <w:rPr>
          <w:rFonts w:ascii="Times New Roman" w:hAnsi="Times New Roman" w:cs="Times New Roman"/>
          <w:color w:val="FF0000"/>
          <w:sz w:val="28"/>
          <w:szCs w:val="28"/>
          <w:lang w:eastAsia="ru-RU"/>
        </w:rPr>
      </w:pPr>
      <w:r w:rsidRPr="00657178">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 xml:space="preserve">                               </w:t>
      </w:r>
    </w:p>
    <w:p w:rsidR="00E52B95" w:rsidRPr="00AE5773" w:rsidRDefault="00E52B95" w:rsidP="00E52B95">
      <w:pPr>
        <w:autoSpaceDN w:val="0"/>
        <w:adjustRightInd w:val="0"/>
        <w:spacing w:after="0" w:line="240" w:lineRule="auto"/>
        <w:jc w:val="center"/>
        <w:rPr>
          <w:rFonts w:ascii="Times New Roman" w:hAnsi="Times New Roman" w:cs="Times New Roman"/>
          <w:sz w:val="28"/>
          <w:szCs w:val="28"/>
          <w:shd w:val="clear" w:color="auto" w:fill="FFFFFF"/>
          <w:lang w:eastAsia="ru-RU"/>
        </w:rPr>
      </w:pPr>
      <w:r w:rsidRPr="00AE5773">
        <w:rPr>
          <w:rFonts w:ascii="Times New Roman" w:hAnsi="Times New Roman" w:cs="Times New Roman"/>
          <w:sz w:val="28"/>
          <w:szCs w:val="28"/>
          <w:shd w:val="clear" w:color="auto" w:fill="FFFFFF"/>
          <w:lang w:eastAsia="ru-RU"/>
        </w:rPr>
        <w:t>УРОВЕНЬ ЖИЗНИ НАСЕЛЕНИЯ, ПОТРЕБИТЕЛЬСКИЙ РЫНОК</w:t>
      </w:r>
    </w:p>
    <w:p w:rsidR="00E52B95" w:rsidRPr="00AE5773"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AE5773">
        <w:rPr>
          <w:rFonts w:ascii="Times New Roman" w:hAnsi="Times New Roman" w:cs="Times New Roman"/>
          <w:i/>
          <w:sz w:val="28"/>
          <w:szCs w:val="28"/>
          <w:lang w:eastAsia="ru-RU"/>
        </w:rPr>
        <w:t>Денежные доходы и расходы населения</w:t>
      </w:r>
    </w:p>
    <w:p w:rsidR="00E52B95" w:rsidRPr="00D35101"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172C6C">
        <w:rPr>
          <w:rFonts w:ascii="Times New Roman" w:hAnsi="Times New Roman" w:cs="Times New Roman"/>
          <w:sz w:val="28"/>
          <w:szCs w:val="28"/>
          <w:lang w:eastAsia="ru-RU"/>
        </w:rPr>
        <w:t xml:space="preserve">Среднедушевые денежные доходы населения Ханты-Мансийского </w:t>
      </w:r>
      <w:r w:rsidRPr="00D35101">
        <w:rPr>
          <w:rFonts w:ascii="Times New Roman" w:hAnsi="Times New Roman" w:cs="Times New Roman"/>
          <w:sz w:val="28"/>
          <w:szCs w:val="28"/>
          <w:lang w:eastAsia="ru-RU"/>
        </w:rPr>
        <w:t xml:space="preserve">района по предварительной оценке за январь-март 2020 года составили 75 143,5 рублей или 103,7% к аналогичному показателю за </w:t>
      </w:r>
      <w:r>
        <w:rPr>
          <w:rFonts w:ascii="Times New Roman" w:hAnsi="Times New Roman" w:cs="Times New Roman"/>
          <w:sz w:val="28"/>
          <w:szCs w:val="28"/>
          <w:lang w:eastAsia="ru-RU"/>
        </w:rPr>
        <w:t>1 квартал</w:t>
      </w:r>
      <w:r w:rsidRPr="00D35101">
        <w:rPr>
          <w:rFonts w:ascii="Times New Roman" w:hAnsi="Times New Roman" w:cs="Times New Roman"/>
          <w:sz w:val="28"/>
          <w:szCs w:val="28"/>
          <w:lang w:eastAsia="ru-RU"/>
        </w:rPr>
        <w:t xml:space="preserve"> 2019 года (72 470,2 рублей). Реальные располагаемые денежные доходы на душу населения (доходы за вычетом обязательных платежей, скорректированные</w:t>
      </w:r>
      <w:r w:rsidRPr="00172C6C">
        <w:rPr>
          <w:rFonts w:ascii="Times New Roman" w:hAnsi="Times New Roman" w:cs="Times New Roman"/>
          <w:sz w:val="28"/>
          <w:szCs w:val="28"/>
          <w:lang w:eastAsia="ru-RU"/>
        </w:rPr>
        <w:t xml:space="preserve"> </w:t>
      </w:r>
      <w:r w:rsidRPr="00D35101">
        <w:rPr>
          <w:rFonts w:ascii="Times New Roman" w:hAnsi="Times New Roman" w:cs="Times New Roman"/>
          <w:sz w:val="28"/>
          <w:szCs w:val="28"/>
          <w:lang w:eastAsia="ru-RU"/>
        </w:rPr>
        <w:t>на индекс потребительских цен) составили 101,8%.</w:t>
      </w:r>
    </w:p>
    <w:p w:rsidR="00E52B95" w:rsidRPr="005A77A8"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172C6C">
        <w:rPr>
          <w:rFonts w:ascii="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Предварительно на оплату труда работников организаций, осуществляющих деятельность на территории Ханты-</w:t>
      </w:r>
      <w:r w:rsidRPr="00F86447">
        <w:rPr>
          <w:rFonts w:ascii="Times New Roman" w:hAnsi="Times New Roman" w:cs="Times New Roman"/>
          <w:sz w:val="28"/>
          <w:szCs w:val="28"/>
          <w:lang w:eastAsia="ru-RU"/>
        </w:rPr>
        <w:t>Мансийского района (не относящихся к субъектам малого предпринимательства), за январь-март 2020 года направлено 4 966,6 млн. рублей</w:t>
      </w:r>
      <w:r w:rsidRPr="00F86447">
        <w:rPr>
          <w:rFonts w:ascii="Times New Roman" w:hAnsi="Times New Roman" w:cs="Times New Roman"/>
          <w:kern w:val="2"/>
          <w:sz w:val="28"/>
          <w:szCs w:val="28"/>
          <w:lang w:eastAsia="ru-RU"/>
        </w:rPr>
        <w:t xml:space="preserve"> или 117,2% к аналогичному показателю за прошлый год (январь-март 2019 года – 4 </w:t>
      </w:r>
      <w:r>
        <w:rPr>
          <w:rFonts w:ascii="Times New Roman" w:hAnsi="Times New Roman" w:cs="Times New Roman"/>
          <w:kern w:val="2"/>
          <w:sz w:val="28"/>
          <w:szCs w:val="28"/>
          <w:lang w:eastAsia="ru-RU"/>
        </w:rPr>
        <w:t>238</w:t>
      </w:r>
      <w:r w:rsidRPr="00F86447">
        <w:rPr>
          <w:rFonts w:ascii="Times New Roman" w:hAnsi="Times New Roman" w:cs="Times New Roman"/>
          <w:kern w:val="2"/>
          <w:sz w:val="28"/>
          <w:szCs w:val="28"/>
          <w:lang w:eastAsia="ru-RU"/>
        </w:rPr>
        <w:t>,</w:t>
      </w:r>
      <w:r>
        <w:rPr>
          <w:rFonts w:ascii="Times New Roman" w:hAnsi="Times New Roman" w:cs="Times New Roman"/>
          <w:kern w:val="2"/>
          <w:sz w:val="28"/>
          <w:szCs w:val="28"/>
          <w:lang w:eastAsia="ru-RU"/>
        </w:rPr>
        <w:t>9</w:t>
      </w:r>
      <w:r w:rsidRPr="00F86447">
        <w:rPr>
          <w:rFonts w:ascii="Times New Roman" w:hAnsi="Times New Roman" w:cs="Times New Roman"/>
          <w:kern w:val="2"/>
          <w:sz w:val="28"/>
          <w:szCs w:val="28"/>
          <w:lang w:eastAsia="ru-RU"/>
        </w:rPr>
        <w:t xml:space="preserve"> млн. рублей).  С</w:t>
      </w:r>
      <w:r w:rsidRPr="00F86447">
        <w:rPr>
          <w:rFonts w:ascii="Times New Roman" w:hAnsi="Times New Roman" w:cs="Times New Roman"/>
          <w:snapToGrid w:val="0"/>
          <w:sz w:val="28"/>
          <w:szCs w:val="28"/>
          <w:lang w:eastAsia="ru-RU"/>
        </w:rPr>
        <w:t>реднемесячная начисленная заработная</w:t>
      </w:r>
      <w:r w:rsidRPr="00172C6C">
        <w:rPr>
          <w:rFonts w:ascii="Times New Roman" w:hAnsi="Times New Roman" w:cs="Times New Roman"/>
          <w:snapToGrid w:val="0"/>
          <w:sz w:val="28"/>
          <w:szCs w:val="28"/>
          <w:lang w:eastAsia="ru-RU"/>
        </w:rPr>
        <w:t xml:space="preserve"> плата одного работающего по крупным и средним предприятиям (по </w:t>
      </w:r>
      <w:r w:rsidRPr="00172C6C">
        <w:rPr>
          <w:rFonts w:ascii="Times New Roman" w:hAnsi="Times New Roman" w:cs="Times New Roman"/>
          <w:snapToGrid w:val="0"/>
          <w:sz w:val="28"/>
          <w:szCs w:val="28"/>
          <w:lang w:eastAsia="ru-RU"/>
        </w:rPr>
        <w:lastRenderedPageBreak/>
        <w:t xml:space="preserve">предварительным данным </w:t>
      </w:r>
      <w:proofErr w:type="spellStart"/>
      <w:r w:rsidRPr="00172C6C">
        <w:rPr>
          <w:rFonts w:ascii="Times New Roman" w:hAnsi="Times New Roman" w:cs="Times New Roman"/>
          <w:snapToGrid w:val="0"/>
          <w:sz w:val="28"/>
          <w:szCs w:val="28"/>
          <w:lang w:eastAsia="ru-RU"/>
        </w:rPr>
        <w:t>Тю</w:t>
      </w:r>
      <w:r>
        <w:rPr>
          <w:rFonts w:ascii="Times New Roman" w:hAnsi="Times New Roman" w:cs="Times New Roman"/>
          <w:snapToGrid w:val="0"/>
          <w:sz w:val="28"/>
          <w:szCs w:val="28"/>
          <w:lang w:eastAsia="ru-RU"/>
        </w:rPr>
        <w:t>меньстата</w:t>
      </w:r>
      <w:proofErr w:type="spellEnd"/>
      <w:r>
        <w:rPr>
          <w:rFonts w:ascii="Times New Roman" w:hAnsi="Times New Roman" w:cs="Times New Roman"/>
          <w:snapToGrid w:val="0"/>
          <w:sz w:val="28"/>
          <w:szCs w:val="28"/>
          <w:lang w:eastAsia="ru-RU"/>
        </w:rPr>
        <w:t>) за январь-февраль 2020</w:t>
      </w:r>
      <w:r w:rsidRPr="00172C6C">
        <w:rPr>
          <w:rFonts w:ascii="Times New Roman" w:hAnsi="Times New Roman" w:cs="Times New Roman"/>
          <w:snapToGrid w:val="0"/>
          <w:sz w:val="28"/>
          <w:szCs w:val="28"/>
          <w:lang w:eastAsia="ru-RU"/>
        </w:rPr>
        <w:t xml:space="preserve"> года</w:t>
      </w:r>
      <w:r w:rsidRPr="00657178">
        <w:rPr>
          <w:rFonts w:ascii="Times New Roman" w:hAnsi="Times New Roman" w:cs="Times New Roman"/>
          <w:snapToGrid w:val="0"/>
          <w:color w:val="FF0000"/>
          <w:sz w:val="28"/>
          <w:szCs w:val="28"/>
          <w:lang w:eastAsia="ru-RU"/>
        </w:rPr>
        <w:t xml:space="preserve"> </w:t>
      </w:r>
      <w:r w:rsidRPr="005A77A8">
        <w:rPr>
          <w:rFonts w:ascii="Times New Roman" w:hAnsi="Times New Roman" w:cs="Times New Roman"/>
          <w:snapToGrid w:val="0"/>
          <w:sz w:val="28"/>
          <w:szCs w:val="28"/>
          <w:lang w:eastAsia="ru-RU"/>
        </w:rPr>
        <w:t>сложилась в размере 80 959</w:t>
      </w:r>
      <w:r w:rsidRPr="005A77A8">
        <w:rPr>
          <w:rFonts w:ascii="Times New Roman" w:hAnsi="Times New Roman" w:cs="Times New Roman"/>
          <w:sz w:val="28"/>
          <w:szCs w:val="28"/>
          <w:lang w:eastAsia="ru-RU"/>
        </w:rPr>
        <w:t xml:space="preserve"> </w:t>
      </w:r>
      <w:r w:rsidRPr="005A77A8">
        <w:rPr>
          <w:rFonts w:ascii="Times New Roman" w:hAnsi="Times New Roman" w:cs="Times New Roman"/>
          <w:snapToGrid w:val="0"/>
          <w:sz w:val="28"/>
          <w:szCs w:val="28"/>
          <w:lang w:eastAsia="ru-RU"/>
        </w:rPr>
        <w:t xml:space="preserve">рублей или 109,6% к аналогичному показателю прошлого года (январь-февраль 2019 года – 73 835 рубля). </w:t>
      </w:r>
    </w:p>
    <w:p w:rsidR="00E52B95" w:rsidRPr="00F61D5D" w:rsidRDefault="00E52B95" w:rsidP="00E52B95">
      <w:pPr>
        <w:autoSpaceDN w:val="0"/>
        <w:adjustRightInd w:val="0"/>
        <w:spacing w:after="0" w:line="240" w:lineRule="auto"/>
        <w:ind w:firstLine="708"/>
        <w:jc w:val="both"/>
        <w:rPr>
          <w:rFonts w:ascii="Times New Roman" w:hAnsi="Times New Roman" w:cs="Times New Roman"/>
          <w:kern w:val="2"/>
          <w:sz w:val="28"/>
          <w:szCs w:val="28"/>
          <w:lang w:eastAsia="ru-RU"/>
        </w:rPr>
      </w:pPr>
      <w:r w:rsidRPr="009B0404">
        <w:rPr>
          <w:rFonts w:ascii="Times New Roman" w:hAnsi="Times New Roman" w:cs="Times New Roman"/>
          <w:kern w:val="2"/>
          <w:sz w:val="28"/>
          <w:szCs w:val="28"/>
          <w:lang w:eastAsia="ru-RU"/>
        </w:rPr>
        <w:t xml:space="preserve">Среднемесячный размер назначенных пенсий за 1 квартал 2020 года составил 21 819,53 рубля на 1 пенсионера или 104,9% к аналогичному </w:t>
      </w:r>
      <w:r w:rsidRPr="00F61D5D">
        <w:rPr>
          <w:rFonts w:ascii="Times New Roman" w:hAnsi="Times New Roman" w:cs="Times New Roman"/>
          <w:kern w:val="2"/>
          <w:sz w:val="28"/>
          <w:szCs w:val="28"/>
          <w:lang w:eastAsia="ru-RU"/>
        </w:rPr>
        <w:t xml:space="preserve">показателю прошлого года (1 квартал 2019 года – 20 809,4 рублей). </w:t>
      </w:r>
    </w:p>
    <w:p w:rsidR="00E52B95" w:rsidRPr="00F61D5D" w:rsidRDefault="00E52B95" w:rsidP="00E52B95">
      <w:pPr>
        <w:autoSpaceDN w:val="0"/>
        <w:adjustRightInd w:val="0"/>
        <w:spacing w:after="0" w:line="240" w:lineRule="auto"/>
        <w:ind w:firstLine="708"/>
        <w:jc w:val="both"/>
        <w:rPr>
          <w:rFonts w:ascii="Times New Roman" w:hAnsi="Times New Roman" w:cs="Times New Roman"/>
          <w:kern w:val="2"/>
          <w:sz w:val="28"/>
          <w:szCs w:val="28"/>
          <w:lang w:eastAsia="ru-RU"/>
        </w:rPr>
      </w:pPr>
      <w:r w:rsidRPr="00F61D5D">
        <w:rPr>
          <w:rFonts w:ascii="Times New Roman" w:hAnsi="Times New Roman" w:cs="Times New Roman"/>
          <w:kern w:val="2"/>
          <w:sz w:val="28"/>
          <w:szCs w:val="28"/>
          <w:lang w:eastAsia="ru-RU"/>
        </w:rPr>
        <w:t xml:space="preserve">Как и в прежние годы в отчетном периоде 2020 года население района наибольшую часть доходов тратило на покупку товаров и оплату услуг. </w:t>
      </w:r>
    </w:p>
    <w:p w:rsidR="00E52B95" w:rsidRPr="00C00509"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C00509">
        <w:rPr>
          <w:rFonts w:ascii="Times New Roman" w:hAnsi="Times New Roman" w:cs="Times New Roman"/>
          <w:i/>
          <w:sz w:val="28"/>
          <w:szCs w:val="28"/>
          <w:lang w:eastAsia="ru-RU"/>
        </w:rPr>
        <w:t>Торговля</w:t>
      </w:r>
    </w:p>
    <w:p w:rsidR="00E52B95" w:rsidRPr="00B12403"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C00509">
        <w:rPr>
          <w:rFonts w:ascii="Times New Roman" w:hAnsi="Times New Roman" w:cs="Times New Roman"/>
          <w:sz w:val="28"/>
          <w:szCs w:val="28"/>
          <w:lang w:eastAsia="ru-RU"/>
        </w:rPr>
        <w:t>На 1 апреля 2020 года инфраструктура розничной торговли</w:t>
      </w:r>
      <w:r>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представлена 153 объектами розничной сети, общей торговой площадью 7226,6 кв. м.  Наибольший удельный вес (более 50 процентов) приходится на</w:t>
      </w:r>
      <w:r w:rsidRPr="00657178">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магазины и павильоны со смешанным ассортиментом товаров. Увеличение</w:t>
      </w:r>
      <w:r w:rsidRPr="00657178">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 xml:space="preserve">ассортимента сложно-технических товаров (промышленные товары, </w:t>
      </w:r>
      <w:proofErr w:type="gramStart"/>
      <w:r w:rsidRPr="00C00509">
        <w:rPr>
          <w:rFonts w:ascii="Times New Roman" w:hAnsi="Times New Roman" w:cs="Times New Roman"/>
          <w:sz w:val="28"/>
          <w:szCs w:val="28"/>
          <w:lang w:eastAsia="ru-RU"/>
        </w:rPr>
        <w:t>теле</w:t>
      </w:r>
      <w:proofErr w:type="gramEnd"/>
      <w:r w:rsidRPr="00C00509">
        <w:rPr>
          <w:rFonts w:ascii="Times New Roman" w:hAnsi="Times New Roman" w:cs="Times New Roman"/>
          <w:sz w:val="28"/>
          <w:szCs w:val="28"/>
          <w:lang w:eastAsia="ru-RU"/>
        </w:rPr>
        <w:t>-,</w:t>
      </w:r>
      <w:r w:rsidRPr="00657178">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радиоаппаратура, стиральные машины и другая техника) наблюдается в</w:t>
      </w:r>
      <w:r w:rsidRPr="00657178">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магазинах самого крупного населенного пункта района – п. Горноправдинск.</w:t>
      </w:r>
      <w:r w:rsidRPr="00657178">
        <w:rPr>
          <w:rFonts w:ascii="Times New Roman" w:hAnsi="Times New Roman" w:cs="Times New Roman"/>
          <w:color w:val="FF0000"/>
          <w:sz w:val="28"/>
          <w:szCs w:val="28"/>
          <w:lang w:eastAsia="ru-RU"/>
        </w:rPr>
        <w:t xml:space="preserve"> </w:t>
      </w:r>
      <w:r w:rsidRPr="00C00509">
        <w:rPr>
          <w:rFonts w:ascii="Times New Roman" w:hAnsi="Times New Roman" w:cs="Times New Roman"/>
          <w:sz w:val="28"/>
          <w:szCs w:val="28"/>
          <w:lang w:eastAsia="ru-RU"/>
        </w:rPr>
        <w:t xml:space="preserve">В других населенных пунктах района промышленные товары, теле-, радиоаппаратура, бытовая техника приобретаются, в основном на </w:t>
      </w:r>
      <w:proofErr w:type="spellStart"/>
      <w:r w:rsidRPr="00C00509">
        <w:rPr>
          <w:rFonts w:ascii="Times New Roman" w:hAnsi="Times New Roman" w:cs="Times New Roman"/>
          <w:sz w:val="28"/>
          <w:szCs w:val="28"/>
          <w:lang w:eastAsia="ru-RU"/>
        </w:rPr>
        <w:t>плавсредствах</w:t>
      </w:r>
      <w:proofErr w:type="spellEnd"/>
      <w:r w:rsidRPr="00C00509">
        <w:rPr>
          <w:rFonts w:ascii="Times New Roman" w:hAnsi="Times New Roman" w:cs="Times New Roman"/>
          <w:sz w:val="28"/>
          <w:szCs w:val="28"/>
          <w:lang w:eastAsia="ru-RU"/>
        </w:rPr>
        <w:t xml:space="preserve"> (самоходках), в местах уличной торговли у иногородних продавцов, а также на ярмарках, проводимых на территории сельских </w:t>
      </w:r>
      <w:r w:rsidRPr="00B12403">
        <w:rPr>
          <w:rFonts w:ascii="Times New Roman" w:hAnsi="Times New Roman" w:cs="Times New Roman"/>
          <w:sz w:val="28"/>
          <w:szCs w:val="28"/>
          <w:lang w:eastAsia="ru-RU"/>
        </w:rPr>
        <w:t xml:space="preserve">поселений. </w:t>
      </w:r>
    </w:p>
    <w:p w:rsidR="00E52B95" w:rsidRPr="00B12403"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B12403">
        <w:rPr>
          <w:rFonts w:ascii="Times New Roman" w:hAnsi="Times New Roman" w:cs="Times New Roman"/>
          <w:sz w:val="28"/>
          <w:szCs w:val="28"/>
          <w:lang w:eastAsia="ru-RU"/>
        </w:rPr>
        <w:t xml:space="preserve">За 1 квартал 2020  года на территории  сельских поселений Ханты-Мансийского района </w:t>
      </w:r>
      <w:proofErr w:type="gramStart"/>
      <w:r w:rsidRPr="00B12403">
        <w:rPr>
          <w:rFonts w:ascii="Times New Roman" w:hAnsi="Times New Roman" w:cs="Times New Roman"/>
          <w:sz w:val="28"/>
          <w:szCs w:val="28"/>
          <w:lang w:eastAsia="ru-RU"/>
        </w:rPr>
        <w:t>организовано и проведено</w:t>
      </w:r>
      <w:proofErr w:type="gramEnd"/>
      <w:r w:rsidRPr="00B12403">
        <w:rPr>
          <w:rFonts w:ascii="Times New Roman" w:hAnsi="Times New Roman" w:cs="Times New Roman"/>
          <w:sz w:val="28"/>
          <w:szCs w:val="28"/>
          <w:lang w:eastAsia="ru-RU"/>
        </w:rPr>
        <w:t xml:space="preserve"> 85 ярмарок, что на 32% меньше, чем за аналогичный  период 2019 года (1 квартал 2019 года – 125 ярмарок).</w:t>
      </w:r>
    </w:p>
    <w:p w:rsidR="00E52B95" w:rsidRPr="00D278F0"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D278F0">
        <w:rPr>
          <w:rFonts w:ascii="Times New Roman" w:hAnsi="Times New Roman" w:cs="Times New Roman"/>
          <w:sz w:val="28"/>
          <w:szCs w:val="28"/>
          <w:lang w:eastAsia="ru-RU"/>
        </w:rPr>
        <w:t>Оборот розничной торговли по полному кругу предприятий Ханты-Мансийского района по оценке за 1 квартал 2020 года составил 604,9 млн. рублей или 99,8% к аналогичному показателю прошлого год в сопоставимых ценах (1 квартал 2019 года  – 595,4  млн. рублей). В расчете на 1 жителя оборот розничной торговли составил 30,57 тыс. рублей, что выше аналогичного показателя прошлого года на 2,5% (за 1 квартал 2019 – 29,82 тыс. рублей).</w:t>
      </w:r>
    </w:p>
    <w:p w:rsidR="00E52B95" w:rsidRPr="00C358AF"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C358AF">
        <w:rPr>
          <w:rFonts w:ascii="Times New Roman" w:hAnsi="Times New Roman" w:cs="Times New Roman"/>
          <w:i/>
          <w:sz w:val="28"/>
          <w:szCs w:val="28"/>
          <w:lang w:eastAsia="ru-RU"/>
        </w:rPr>
        <w:t xml:space="preserve">Общественное питание </w:t>
      </w:r>
    </w:p>
    <w:p w:rsidR="00E52B95" w:rsidRPr="00C358AF" w:rsidRDefault="00E52B95" w:rsidP="00E52B95">
      <w:pPr>
        <w:spacing w:after="0" w:line="240" w:lineRule="auto"/>
        <w:ind w:firstLine="708"/>
        <w:jc w:val="both"/>
        <w:rPr>
          <w:rFonts w:ascii="Times New Roman" w:hAnsi="Times New Roman" w:cs="Times New Roman"/>
          <w:sz w:val="28"/>
          <w:szCs w:val="28"/>
          <w:lang w:eastAsia="ru-RU"/>
        </w:rPr>
      </w:pPr>
      <w:r w:rsidRPr="00C358AF">
        <w:rPr>
          <w:rFonts w:ascii="Times New Roman" w:hAnsi="Times New Roman" w:cs="Times New Roman"/>
          <w:sz w:val="28"/>
          <w:szCs w:val="28"/>
          <w:lang w:eastAsia="ru-RU"/>
        </w:rPr>
        <w:t xml:space="preserve">По состоянию на 1 апреля 2020 года на территории района осуществляли деятельность 19 предприятий общественного питания общедоступной сети (на 1 апреля  2019 года – 18), 9 из которых находятся в населенных пунктах: </w:t>
      </w:r>
      <w:proofErr w:type="spellStart"/>
      <w:r w:rsidRPr="00C358AF">
        <w:rPr>
          <w:rFonts w:ascii="Times New Roman" w:hAnsi="Times New Roman" w:cs="Times New Roman"/>
          <w:sz w:val="28"/>
          <w:szCs w:val="28"/>
          <w:lang w:eastAsia="ru-RU"/>
        </w:rPr>
        <w:t>п</w:t>
      </w:r>
      <w:proofErr w:type="gramStart"/>
      <w:r w:rsidRPr="00C358AF">
        <w:rPr>
          <w:rFonts w:ascii="Times New Roman" w:hAnsi="Times New Roman" w:cs="Times New Roman"/>
          <w:sz w:val="28"/>
          <w:szCs w:val="28"/>
          <w:lang w:eastAsia="ru-RU"/>
        </w:rPr>
        <w:t>.Г</w:t>
      </w:r>
      <w:proofErr w:type="gramEnd"/>
      <w:r w:rsidRPr="00C358AF">
        <w:rPr>
          <w:rFonts w:ascii="Times New Roman" w:hAnsi="Times New Roman" w:cs="Times New Roman"/>
          <w:sz w:val="28"/>
          <w:szCs w:val="28"/>
          <w:lang w:eastAsia="ru-RU"/>
        </w:rPr>
        <w:t>орноправдинск</w:t>
      </w:r>
      <w:proofErr w:type="spellEnd"/>
      <w:r w:rsidRPr="00C358AF">
        <w:rPr>
          <w:rFonts w:ascii="Times New Roman" w:hAnsi="Times New Roman" w:cs="Times New Roman"/>
          <w:sz w:val="28"/>
          <w:szCs w:val="28"/>
          <w:lang w:eastAsia="ru-RU"/>
        </w:rPr>
        <w:t xml:space="preserve">, </w:t>
      </w:r>
      <w:proofErr w:type="spellStart"/>
      <w:r w:rsidRPr="00C358AF">
        <w:rPr>
          <w:rFonts w:ascii="Times New Roman" w:hAnsi="Times New Roman" w:cs="Times New Roman"/>
          <w:sz w:val="28"/>
          <w:szCs w:val="28"/>
          <w:lang w:eastAsia="ru-RU"/>
        </w:rPr>
        <w:t>с.Цингалы</w:t>
      </w:r>
      <w:proofErr w:type="spellEnd"/>
      <w:r w:rsidRPr="00C358AF">
        <w:rPr>
          <w:rFonts w:ascii="Times New Roman" w:hAnsi="Times New Roman" w:cs="Times New Roman"/>
          <w:sz w:val="28"/>
          <w:szCs w:val="28"/>
          <w:lang w:eastAsia="ru-RU"/>
        </w:rPr>
        <w:t xml:space="preserve">, п.Луговской, </w:t>
      </w:r>
      <w:proofErr w:type="spellStart"/>
      <w:r w:rsidRPr="00C358AF">
        <w:rPr>
          <w:rFonts w:ascii="Times New Roman" w:hAnsi="Times New Roman" w:cs="Times New Roman"/>
          <w:sz w:val="28"/>
          <w:szCs w:val="28"/>
          <w:lang w:eastAsia="ru-RU"/>
        </w:rPr>
        <w:t>с.Селиярово</w:t>
      </w:r>
      <w:proofErr w:type="spellEnd"/>
      <w:r w:rsidRPr="00C358AF">
        <w:rPr>
          <w:rFonts w:ascii="Times New Roman" w:hAnsi="Times New Roman" w:cs="Times New Roman"/>
          <w:sz w:val="28"/>
          <w:szCs w:val="28"/>
          <w:lang w:eastAsia="ru-RU"/>
        </w:rPr>
        <w:t>, остальные объекты питания расположены на межселенной территории  района. Деятельность по оказанию услуг общественного питания</w:t>
      </w:r>
      <w:r w:rsidRPr="00657178">
        <w:rPr>
          <w:rFonts w:ascii="Times New Roman" w:hAnsi="Times New Roman" w:cs="Times New Roman"/>
          <w:color w:val="FF0000"/>
          <w:sz w:val="28"/>
          <w:szCs w:val="28"/>
          <w:lang w:eastAsia="ru-RU"/>
        </w:rPr>
        <w:t xml:space="preserve"> </w:t>
      </w:r>
      <w:r w:rsidRPr="00C358AF">
        <w:rPr>
          <w:rFonts w:ascii="Times New Roman" w:hAnsi="Times New Roman" w:cs="Times New Roman"/>
          <w:sz w:val="28"/>
          <w:szCs w:val="28"/>
          <w:lang w:eastAsia="ru-RU"/>
        </w:rPr>
        <w:t>осуществляют 13 субъектов, из них 4 юридических лиц, 9 индивидуальных предпринимателей.</w:t>
      </w:r>
      <w:r>
        <w:rPr>
          <w:rFonts w:ascii="Times New Roman" w:hAnsi="Times New Roman" w:cs="Times New Roman"/>
          <w:sz w:val="28"/>
          <w:szCs w:val="28"/>
          <w:lang w:eastAsia="ru-RU"/>
        </w:rPr>
        <w:t xml:space="preserve"> </w:t>
      </w:r>
    </w:p>
    <w:p w:rsidR="00E52B95" w:rsidRPr="00C358AF"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C358AF">
        <w:rPr>
          <w:rFonts w:ascii="Times New Roman" w:hAnsi="Times New Roman" w:cs="Times New Roman"/>
          <w:i/>
          <w:sz w:val="28"/>
          <w:szCs w:val="28"/>
          <w:lang w:eastAsia="ru-RU"/>
        </w:rPr>
        <w:t>Платные услуги</w:t>
      </w:r>
    </w:p>
    <w:p w:rsidR="00E52B95" w:rsidRPr="00C358A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C358AF">
        <w:rPr>
          <w:rFonts w:ascii="Times New Roman" w:hAnsi="Times New Roman" w:cs="Times New Roman"/>
          <w:sz w:val="28"/>
          <w:szCs w:val="28"/>
          <w:lang w:eastAsia="ru-RU"/>
        </w:rPr>
        <w:t xml:space="preserve">Платные услуги, предоставляемые населению на территории Ханты-Мансийского района, являются результатом деятельности предприятий, </w:t>
      </w:r>
      <w:r w:rsidRPr="00C358AF">
        <w:rPr>
          <w:rFonts w:ascii="Times New Roman" w:hAnsi="Times New Roman" w:cs="Times New Roman"/>
          <w:sz w:val="28"/>
          <w:szCs w:val="28"/>
          <w:lang w:eastAsia="ru-RU"/>
        </w:rPr>
        <w:lastRenderedPageBreak/>
        <w:t>организаций всех форм собственности и предназначены для удовлетворения личных потребностей населения по их заказам.</w:t>
      </w:r>
    </w:p>
    <w:p w:rsidR="00E52B95" w:rsidRPr="001E6CE7"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C358AF">
        <w:rPr>
          <w:rFonts w:ascii="Times New Roman" w:hAnsi="Times New Roman" w:cs="Times New Roman"/>
          <w:sz w:val="28"/>
          <w:szCs w:val="28"/>
          <w:lang w:eastAsia="ru-RU"/>
        </w:rPr>
        <w:t>По оценке, объем платных услуг населению, оказанных на территории</w:t>
      </w:r>
      <w:r w:rsidRPr="00657178">
        <w:rPr>
          <w:rFonts w:ascii="Times New Roman" w:hAnsi="Times New Roman" w:cs="Times New Roman"/>
          <w:color w:val="FF0000"/>
          <w:sz w:val="28"/>
          <w:szCs w:val="28"/>
          <w:lang w:eastAsia="ru-RU"/>
        </w:rPr>
        <w:t xml:space="preserve"> </w:t>
      </w:r>
      <w:r w:rsidRPr="00C358AF">
        <w:rPr>
          <w:rFonts w:ascii="Times New Roman" w:hAnsi="Times New Roman" w:cs="Times New Roman"/>
          <w:sz w:val="28"/>
          <w:szCs w:val="28"/>
          <w:lang w:eastAsia="ru-RU"/>
        </w:rPr>
        <w:t>района, за  1 квартал 2020 года составил 59,9 млн. рублей или 97,7% в сопоставимых ценах к аналогичному показателю прошлого года (1 квартал 2019 года – 60,2  млн. рублей). В расчете на 1 жителя оказано услуг на сумму</w:t>
      </w:r>
      <w:r>
        <w:rPr>
          <w:rFonts w:ascii="Times New Roman" w:hAnsi="Times New Roman" w:cs="Times New Roman"/>
          <w:color w:val="FF0000"/>
          <w:sz w:val="28"/>
          <w:szCs w:val="28"/>
          <w:lang w:eastAsia="ru-RU"/>
        </w:rPr>
        <w:t xml:space="preserve"> </w:t>
      </w:r>
      <w:r w:rsidRPr="001E6CE7">
        <w:rPr>
          <w:rFonts w:ascii="Times New Roman" w:hAnsi="Times New Roman" w:cs="Times New Roman"/>
          <w:sz w:val="28"/>
          <w:szCs w:val="28"/>
          <w:lang w:eastAsia="ru-RU"/>
        </w:rPr>
        <w:t>3,03 тыс. рублей, что выше аналогичного показателя прошлого года на 0,7% (за 1 квартал 2019 – 3,01 тыс. рублей).</w:t>
      </w:r>
    </w:p>
    <w:p w:rsidR="00E52B95" w:rsidRPr="00D529FE"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D529FE">
        <w:rPr>
          <w:rFonts w:ascii="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E52B95" w:rsidRPr="00357783"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357783">
        <w:rPr>
          <w:rFonts w:ascii="Times New Roman" w:hAnsi="Times New Roman" w:cs="Times New Roman"/>
          <w:i/>
          <w:sz w:val="28"/>
          <w:szCs w:val="28"/>
          <w:lang w:eastAsia="ru-RU"/>
        </w:rPr>
        <w:t>Ценовая ситуация на рынке продовольственных товаров</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По данным Департамента экономического развития автономного округа</w:t>
      </w:r>
      <w:r>
        <w:rPr>
          <w:rFonts w:ascii="Times New Roman" w:hAnsi="Times New Roman" w:cs="Times New Roman"/>
          <w:sz w:val="28"/>
          <w:szCs w:val="28"/>
        </w:rPr>
        <w:t xml:space="preserve"> – </w:t>
      </w:r>
      <w:proofErr w:type="spellStart"/>
      <w:r w:rsidRPr="00D11BA6">
        <w:rPr>
          <w:rFonts w:ascii="Times New Roman" w:hAnsi="Times New Roman" w:cs="Times New Roman"/>
          <w:sz w:val="28"/>
          <w:szCs w:val="28"/>
        </w:rPr>
        <w:t>Югры</w:t>
      </w:r>
      <w:proofErr w:type="spellEnd"/>
      <w:r w:rsidRPr="00D11BA6">
        <w:rPr>
          <w:rFonts w:ascii="Times New Roman" w:hAnsi="Times New Roman" w:cs="Times New Roman"/>
          <w:sz w:val="28"/>
          <w:szCs w:val="28"/>
        </w:rPr>
        <w:t xml:space="preserve"> по состоянию на 1 апреля 2020 года в сравнении с аналогичным периодом 2019 года, по перечню обследуемых товаров (24 наименований) зафиксировано следующее изменение цен (место в рейтинге по уровню цены среди 22 муниципальных образований автономного округа – </w:t>
      </w:r>
      <w:proofErr w:type="spellStart"/>
      <w:r w:rsidRPr="00D11BA6">
        <w:rPr>
          <w:rFonts w:ascii="Times New Roman" w:hAnsi="Times New Roman" w:cs="Times New Roman"/>
          <w:sz w:val="28"/>
          <w:szCs w:val="28"/>
        </w:rPr>
        <w:t>Югры</w:t>
      </w:r>
      <w:proofErr w:type="spell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9"/>
        <w:jc w:val="both"/>
        <w:rPr>
          <w:rFonts w:ascii="Times New Roman" w:hAnsi="Times New Roman" w:cs="Times New Roman"/>
          <w:i/>
          <w:sz w:val="28"/>
          <w:szCs w:val="28"/>
        </w:rPr>
      </w:pPr>
      <w:r w:rsidRPr="00D11BA6">
        <w:rPr>
          <w:rFonts w:ascii="Times New Roman" w:hAnsi="Times New Roman" w:cs="Times New Roman"/>
          <w:i/>
          <w:sz w:val="28"/>
          <w:szCs w:val="28"/>
        </w:rPr>
        <w:t>снизились цены:</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в диапазоне до 5% </w:t>
      </w:r>
      <w:proofErr w:type="gramStart"/>
      <w:r w:rsidRPr="00D11BA6">
        <w:rPr>
          <w:rFonts w:ascii="Times New Roman" w:hAnsi="Times New Roman" w:cs="Times New Roman"/>
          <w:sz w:val="28"/>
          <w:szCs w:val="28"/>
        </w:rPr>
        <w:t>на</w:t>
      </w:r>
      <w:proofErr w:type="gram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говядину – 376,1 рублей или на 1,94% (5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картофель – 32,37 рубля или на 1,13% (20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кур</w:t>
      </w:r>
      <w:r w:rsidRPr="00D11BA6">
        <w:rPr>
          <w:rFonts w:ascii="Times New Roman" w:hAnsi="Times New Roman" w:cs="Times New Roman"/>
          <w:sz w:val="28"/>
          <w:szCs w:val="28"/>
        </w:rPr>
        <w:t xml:space="preserve"> – 206,71 рублей или на 0,18 %  (22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в диапазоне свыше 5% </w:t>
      </w:r>
      <w:proofErr w:type="gramStart"/>
      <w:r w:rsidRPr="00D11BA6">
        <w:rPr>
          <w:rFonts w:ascii="Times New Roman" w:hAnsi="Times New Roman" w:cs="Times New Roman"/>
          <w:sz w:val="28"/>
          <w:szCs w:val="28"/>
        </w:rPr>
        <w:t>на</w:t>
      </w:r>
      <w:proofErr w:type="gram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яйца куриные – 70,54 рублей или на 5,32% (18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лук репчатый  – 32,32 рубля или на 5,88% (15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сахар – 56,62 рубля или на 17,05% (20 место среди муниципальных образований автономного округа); </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капусту белокочанную свежую – 33,47 рублей или на 29,98% (18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D11BA6">
        <w:rPr>
          <w:rFonts w:ascii="Times New Roman" w:hAnsi="Times New Roman" w:cs="Times New Roman"/>
          <w:sz w:val="28"/>
          <w:szCs w:val="28"/>
        </w:rPr>
        <w:t xml:space="preserve"> </w:t>
      </w:r>
      <w:r w:rsidRPr="00D11BA6">
        <w:rPr>
          <w:rFonts w:ascii="Times New Roman" w:hAnsi="Times New Roman" w:cs="Times New Roman"/>
          <w:i/>
          <w:sz w:val="28"/>
          <w:szCs w:val="28"/>
        </w:rPr>
        <w:t xml:space="preserve">повысились цены: </w:t>
      </w:r>
    </w:p>
    <w:p w:rsidR="00E52B95" w:rsidRPr="00D11BA6" w:rsidRDefault="00E52B95" w:rsidP="00E52B95">
      <w:pPr>
        <w:autoSpaceDN w:val="0"/>
        <w:adjustRightInd w:val="0"/>
        <w:spacing w:after="0" w:line="240" w:lineRule="auto"/>
        <w:rPr>
          <w:rFonts w:ascii="Times New Roman" w:hAnsi="Times New Roman" w:cs="Times New Roman"/>
          <w:sz w:val="28"/>
          <w:szCs w:val="28"/>
        </w:rPr>
      </w:pPr>
      <w:r w:rsidRPr="00D11BA6">
        <w:rPr>
          <w:rFonts w:ascii="Times New Roman" w:hAnsi="Times New Roman" w:cs="Times New Roman"/>
          <w:sz w:val="28"/>
          <w:szCs w:val="28"/>
        </w:rPr>
        <w:t xml:space="preserve">          в диапазоне до 5% </w:t>
      </w:r>
      <w:proofErr w:type="gramStart"/>
      <w:r w:rsidRPr="00D11BA6">
        <w:rPr>
          <w:rFonts w:ascii="Times New Roman" w:hAnsi="Times New Roman" w:cs="Times New Roman"/>
          <w:sz w:val="28"/>
          <w:szCs w:val="28"/>
        </w:rPr>
        <w:t>на</w:t>
      </w:r>
      <w:proofErr w:type="gram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рис шлифованный – 84,06 рублей или на 0,59% (9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хлеб и хлебобулочные изделия из муки 1,2 сорта – 60,08 рублей, на 1,45%, (13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вермишель – 47,95 рублей или на 1,55 % (2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 муку пшеничную в/с, 1с – 41,89 рубль или на 2,42% (5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lastRenderedPageBreak/>
        <w:t>хлеб ржаной и ржано-пшеничный 56,64 или 4,29%, (6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молоко питьевое  цельное пастеризованное жирностью 2,5-3,2% – 70,08 руб. или на 4,43% (15 место среди муниципальных образований автономного округа);          </w:t>
      </w:r>
    </w:p>
    <w:p w:rsidR="00E52B95" w:rsidRPr="00D11BA6" w:rsidRDefault="00E52B95" w:rsidP="00E52B95">
      <w:pPr>
        <w:autoSpaceDN w:val="0"/>
        <w:adjustRightInd w:val="0"/>
        <w:spacing w:after="0" w:line="240" w:lineRule="auto"/>
        <w:jc w:val="both"/>
        <w:rPr>
          <w:rFonts w:ascii="Times New Roman" w:hAnsi="Times New Roman" w:cs="Times New Roman"/>
          <w:sz w:val="28"/>
          <w:szCs w:val="28"/>
        </w:rPr>
      </w:pPr>
      <w:r w:rsidRPr="00D11BA6">
        <w:rPr>
          <w:rFonts w:ascii="Times New Roman" w:hAnsi="Times New Roman" w:cs="Times New Roman"/>
          <w:sz w:val="28"/>
          <w:szCs w:val="28"/>
        </w:rPr>
        <w:t xml:space="preserve">          в диапазоне от 5 до 15% </w:t>
      </w:r>
      <w:proofErr w:type="gramStart"/>
      <w:r w:rsidRPr="00D11BA6">
        <w:rPr>
          <w:rFonts w:ascii="Times New Roman" w:hAnsi="Times New Roman" w:cs="Times New Roman"/>
          <w:sz w:val="28"/>
          <w:szCs w:val="28"/>
        </w:rPr>
        <w:t>на</w:t>
      </w:r>
      <w:proofErr w:type="gram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морковь – 36,04 рублей или на 5,1%  (19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left="708"/>
        <w:jc w:val="both"/>
        <w:rPr>
          <w:rFonts w:ascii="Times New Roman" w:hAnsi="Times New Roman" w:cs="Times New Roman"/>
          <w:sz w:val="28"/>
          <w:szCs w:val="28"/>
        </w:rPr>
      </w:pPr>
      <w:proofErr w:type="gramStart"/>
      <w:r w:rsidRPr="00D11BA6">
        <w:rPr>
          <w:rFonts w:ascii="Times New Roman" w:hAnsi="Times New Roman" w:cs="Times New Roman"/>
          <w:sz w:val="28"/>
          <w:szCs w:val="28"/>
        </w:rPr>
        <w:t>масло  сливочное – 569,03  рублей   или   на  5,57%  (13   место  среди</w:t>
      </w:r>
      <w:proofErr w:type="gramEnd"/>
    </w:p>
    <w:p w:rsidR="00E52B95" w:rsidRPr="00D11BA6" w:rsidRDefault="00E52B95" w:rsidP="00E52B95">
      <w:pPr>
        <w:autoSpaceDN w:val="0"/>
        <w:adjustRightInd w:val="0"/>
        <w:spacing w:after="0" w:line="240" w:lineRule="auto"/>
        <w:jc w:val="both"/>
        <w:rPr>
          <w:rFonts w:ascii="Times New Roman" w:hAnsi="Times New Roman" w:cs="Times New Roman"/>
          <w:sz w:val="28"/>
          <w:szCs w:val="28"/>
        </w:rPr>
      </w:pPr>
      <w:r w:rsidRPr="00D11BA6">
        <w:rPr>
          <w:rFonts w:ascii="Times New Roman" w:hAnsi="Times New Roman" w:cs="Times New Roman"/>
          <w:sz w:val="28"/>
          <w:szCs w:val="28"/>
        </w:rPr>
        <w:t>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чай – 943,15 рублей или на 5,69  % (22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соль – 17,54 рублей или на 6,24% (18 место среди муниципальных образований автономного округа);          </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масло подсолнечное – 116,55 рублей или на 6,75 % (22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 xml:space="preserve">молоко питьевое  цельное стерилизованное жирностью 2,5-3,2% – 78,28 руб. или на 8,77 % (17 место среди муниципальных образований автономного округа);  </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крупу гречневую – 79,58 рублей или на 11,74% (9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свинину – 280 рублей или на 11,87%  (8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left="708"/>
        <w:jc w:val="both"/>
        <w:rPr>
          <w:rFonts w:ascii="Times New Roman" w:hAnsi="Times New Roman" w:cs="Times New Roman"/>
          <w:sz w:val="28"/>
          <w:szCs w:val="28"/>
        </w:rPr>
      </w:pPr>
      <w:r w:rsidRPr="00D11BA6">
        <w:rPr>
          <w:rFonts w:ascii="Times New Roman" w:hAnsi="Times New Roman" w:cs="Times New Roman"/>
          <w:sz w:val="28"/>
          <w:szCs w:val="28"/>
        </w:rPr>
        <w:t xml:space="preserve">в диапазоне свыше 15% </w:t>
      </w:r>
      <w:proofErr w:type="gramStart"/>
      <w:r w:rsidRPr="00D11BA6">
        <w:rPr>
          <w:rFonts w:ascii="Times New Roman" w:hAnsi="Times New Roman" w:cs="Times New Roman"/>
          <w:sz w:val="28"/>
          <w:szCs w:val="28"/>
        </w:rPr>
        <w:t>на</w:t>
      </w:r>
      <w:proofErr w:type="gramEnd"/>
      <w:r w:rsidRPr="00D11BA6">
        <w:rPr>
          <w:rFonts w:ascii="Times New Roman" w:hAnsi="Times New Roman" w:cs="Times New Roman"/>
          <w:sz w:val="28"/>
          <w:szCs w:val="28"/>
        </w:rPr>
        <w:t>:</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яблоки – 146,59 рублей или на 15,24 % (22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рыбу мороженую – 221,07 рублей или на 15,42% (17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пшено – 79,92 рублей или на 33,16 % (9 место среди муниципальных образований автономного округа);</w:t>
      </w:r>
    </w:p>
    <w:p w:rsidR="00E52B95" w:rsidRPr="00D11BA6" w:rsidRDefault="00E52B95" w:rsidP="00E52B95">
      <w:pPr>
        <w:autoSpaceDN w:val="0"/>
        <w:adjustRightInd w:val="0"/>
        <w:spacing w:after="0" w:line="240" w:lineRule="auto"/>
        <w:ind w:firstLine="708"/>
        <w:jc w:val="both"/>
        <w:rPr>
          <w:rFonts w:ascii="Times New Roman" w:hAnsi="Times New Roman" w:cs="Times New Roman"/>
          <w:sz w:val="28"/>
          <w:szCs w:val="28"/>
        </w:rPr>
      </w:pPr>
      <w:r w:rsidRPr="00D11BA6">
        <w:rPr>
          <w:rFonts w:ascii="Times New Roman" w:hAnsi="Times New Roman" w:cs="Times New Roman"/>
          <w:sz w:val="28"/>
          <w:szCs w:val="28"/>
        </w:rPr>
        <w:t>Основная причина изменения</w:t>
      </w:r>
      <w:r w:rsidRPr="00D11BA6">
        <w:rPr>
          <w:rFonts w:ascii="Times New Roman" w:hAnsi="Times New Roman" w:cs="Times New Roman"/>
        </w:rPr>
        <w:t xml:space="preserve"> </w:t>
      </w:r>
      <w:r w:rsidRPr="00D11BA6">
        <w:rPr>
          <w:rFonts w:ascii="Times New Roman" w:hAnsi="Times New Roman" w:cs="Times New Roman"/>
          <w:sz w:val="28"/>
          <w:szCs w:val="28"/>
        </w:rPr>
        <w:t xml:space="preserve">розничных цен – изменение закупочных цен. </w:t>
      </w:r>
    </w:p>
    <w:p w:rsidR="00E52B95" w:rsidRPr="00820F4E" w:rsidRDefault="00E52B95" w:rsidP="00E52B95">
      <w:pPr>
        <w:autoSpaceDN w:val="0"/>
        <w:adjustRightInd w:val="0"/>
        <w:spacing w:after="0" w:line="240" w:lineRule="auto"/>
        <w:ind w:firstLine="708"/>
        <w:jc w:val="both"/>
        <w:rPr>
          <w:rFonts w:ascii="Times New Roman" w:hAnsi="Times New Roman" w:cs="Times New Roman"/>
          <w:sz w:val="28"/>
          <w:szCs w:val="28"/>
        </w:rPr>
      </w:pPr>
      <w:r w:rsidRPr="00820F4E">
        <w:rPr>
          <w:rFonts w:ascii="Times New Roman" w:hAnsi="Times New Roman" w:cs="Times New Roman"/>
          <w:i/>
          <w:sz w:val="28"/>
          <w:szCs w:val="28"/>
        </w:rPr>
        <w:t>Защита прав потребителей</w:t>
      </w:r>
    </w:p>
    <w:p w:rsidR="00E52B95" w:rsidRPr="00D11BA6" w:rsidRDefault="00E52B95" w:rsidP="00E52B95">
      <w:pPr>
        <w:autoSpaceDN w:val="0"/>
        <w:adjustRightInd w:val="0"/>
        <w:spacing w:after="0" w:line="240" w:lineRule="auto"/>
        <w:ind w:firstLine="709"/>
        <w:jc w:val="both"/>
        <w:rPr>
          <w:rFonts w:ascii="Times New Roman" w:hAnsi="Times New Roman" w:cs="Times New Roman"/>
          <w:sz w:val="28"/>
          <w:szCs w:val="28"/>
        </w:rPr>
      </w:pPr>
      <w:r w:rsidRPr="00D11BA6">
        <w:rPr>
          <w:rFonts w:ascii="Times New Roman" w:hAnsi="Times New Roman" w:cs="Times New Roman"/>
          <w:sz w:val="28"/>
          <w:szCs w:val="28"/>
        </w:rPr>
        <w:t>За 1 квартал 2020 года в администрацию Ханты-Мансийского района от потребителей поступило 11 обращений, что на 1 обращение больше, чем за аналогичный период прошлого года (1 квартал 2019 года – 10 обращений),</w:t>
      </w:r>
      <w:r w:rsidRPr="00657178">
        <w:rPr>
          <w:rFonts w:ascii="Times New Roman" w:hAnsi="Times New Roman" w:cs="Times New Roman"/>
          <w:color w:val="FF0000"/>
          <w:sz w:val="28"/>
          <w:szCs w:val="28"/>
        </w:rPr>
        <w:t xml:space="preserve">  </w:t>
      </w:r>
      <w:r w:rsidRPr="00D11BA6">
        <w:rPr>
          <w:rFonts w:ascii="Times New Roman" w:hAnsi="Times New Roman" w:cs="Times New Roman"/>
          <w:sz w:val="28"/>
          <w:szCs w:val="28"/>
        </w:rPr>
        <w:t>из общего количества обращений</w:t>
      </w:r>
      <w:r>
        <w:rPr>
          <w:rFonts w:ascii="Times New Roman" w:hAnsi="Times New Roman" w:cs="Times New Roman"/>
          <w:sz w:val="28"/>
          <w:szCs w:val="28"/>
        </w:rPr>
        <w:t xml:space="preserve"> – в</w:t>
      </w:r>
      <w:r w:rsidRPr="00D11BA6">
        <w:rPr>
          <w:rFonts w:ascii="Times New Roman" w:hAnsi="Times New Roman" w:cs="Times New Roman"/>
          <w:sz w:val="28"/>
          <w:szCs w:val="28"/>
        </w:rPr>
        <w:t xml:space="preserve">се </w:t>
      </w:r>
      <w:r>
        <w:rPr>
          <w:rFonts w:ascii="Times New Roman" w:hAnsi="Times New Roman" w:cs="Times New Roman"/>
          <w:sz w:val="28"/>
          <w:szCs w:val="28"/>
        </w:rPr>
        <w:t>обращения в устной форме.</w:t>
      </w:r>
      <w:r w:rsidRPr="00D11BA6">
        <w:rPr>
          <w:rFonts w:ascii="Times New Roman" w:hAnsi="Times New Roman" w:cs="Times New Roman"/>
          <w:sz w:val="28"/>
          <w:szCs w:val="28"/>
        </w:rPr>
        <w:t xml:space="preserve"> </w:t>
      </w:r>
    </w:p>
    <w:p w:rsidR="00E52B95" w:rsidRPr="00CD0DAF" w:rsidRDefault="00E52B95" w:rsidP="00E52B95">
      <w:pPr>
        <w:autoSpaceDN w:val="0"/>
        <w:adjustRightInd w:val="0"/>
        <w:spacing w:after="0" w:line="240" w:lineRule="auto"/>
        <w:ind w:firstLine="709"/>
        <w:jc w:val="both"/>
        <w:rPr>
          <w:rFonts w:ascii="Times New Roman" w:hAnsi="Times New Roman" w:cs="Times New Roman"/>
          <w:sz w:val="28"/>
          <w:szCs w:val="28"/>
        </w:rPr>
      </w:pPr>
      <w:r w:rsidRPr="00CD0DAF">
        <w:rPr>
          <w:rFonts w:ascii="Times New Roman" w:hAnsi="Times New Roman" w:cs="Times New Roman"/>
          <w:sz w:val="28"/>
          <w:szCs w:val="28"/>
        </w:rPr>
        <w:t xml:space="preserve">Наибольшее количество обращений приходится на услуги торговли </w:t>
      </w:r>
      <w:r>
        <w:rPr>
          <w:rFonts w:ascii="Times New Roman" w:hAnsi="Times New Roman" w:cs="Times New Roman"/>
          <w:sz w:val="28"/>
          <w:szCs w:val="28"/>
        </w:rPr>
        <w:t xml:space="preserve"> и жилищно-коммунальное хозяйства </w:t>
      </w:r>
      <w:r w:rsidRPr="00CD0DAF">
        <w:rPr>
          <w:rFonts w:ascii="Times New Roman" w:hAnsi="Times New Roman" w:cs="Times New Roman"/>
          <w:sz w:val="28"/>
          <w:szCs w:val="28"/>
        </w:rPr>
        <w:t>– 5 единиц, 1</w:t>
      </w:r>
      <w:r>
        <w:rPr>
          <w:rFonts w:ascii="Times New Roman" w:hAnsi="Times New Roman" w:cs="Times New Roman"/>
          <w:sz w:val="28"/>
          <w:szCs w:val="28"/>
        </w:rPr>
        <w:t xml:space="preserve"> обращение</w:t>
      </w:r>
      <w:r w:rsidRPr="00CD0DAF">
        <w:rPr>
          <w:rFonts w:ascii="Times New Roman" w:hAnsi="Times New Roman" w:cs="Times New Roman"/>
          <w:sz w:val="28"/>
          <w:szCs w:val="28"/>
        </w:rPr>
        <w:t xml:space="preserve"> – по услугам сотовой связи.</w:t>
      </w:r>
      <w:r w:rsidRPr="00CD0DAF">
        <w:rPr>
          <w:rFonts w:ascii="Times New Roman" w:hAnsi="Times New Roman" w:cs="Times New Roman"/>
        </w:rPr>
        <w:t xml:space="preserve"> </w:t>
      </w:r>
      <w:r w:rsidRPr="00CD0DAF">
        <w:rPr>
          <w:rFonts w:ascii="Times New Roman" w:hAnsi="Times New Roman" w:cs="Times New Roman"/>
          <w:sz w:val="28"/>
          <w:szCs w:val="28"/>
        </w:rPr>
        <w:t>Один спор потреб</w:t>
      </w:r>
      <w:r>
        <w:rPr>
          <w:rFonts w:ascii="Times New Roman" w:hAnsi="Times New Roman" w:cs="Times New Roman"/>
          <w:sz w:val="28"/>
          <w:szCs w:val="28"/>
        </w:rPr>
        <w:t xml:space="preserve">ителя с хозяйствующим субъектом </w:t>
      </w:r>
      <w:r w:rsidRPr="00CD0DAF">
        <w:rPr>
          <w:rFonts w:ascii="Times New Roman" w:hAnsi="Times New Roman" w:cs="Times New Roman"/>
          <w:sz w:val="28"/>
          <w:szCs w:val="28"/>
        </w:rPr>
        <w:t xml:space="preserve"> урегулирован в добровольном порядке.</w:t>
      </w:r>
    </w:p>
    <w:p w:rsidR="00E52B95" w:rsidRPr="00CD0DAF" w:rsidRDefault="00E52B95" w:rsidP="00E52B95">
      <w:pPr>
        <w:autoSpaceDN w:val="0"/>
        <w:adjustRightInd w:val="0"/>
        <w:spacing w:after="0" w:line="240" w:lineRule="auto"/>
        <w:ind w:firstLine="709"/>
        <w:jc w:val="both"/>
        <w:rPr>
          <w:rFonts w:ascii="Times New Roman" w:hAnsi="Times New Roman" w:cs="Times New Roman"/>
        </w:rPr>
      </w:pPr>
      <w:r w:rsidRPr="00CD0DAF">
        <w:rPr>
          <w:rFonts w:ascii="Times New Roman" w:hAnsi="Times New Roman" w:cs="Times New Roman"/>
          <w:sz w:val="28"/>
          <w:szCs w:val="28"/>
        </w:rPr>
        <w:t>В целях повышения потребительской грамотности жителей района  проведены 3 встречи  с различными группами населения и «Горячая линия» к Всемирному Дню прав потребителей.</w:t>
      </w:r>
    </w:p>
    <w:p w:rsidR="00E52B95" w:rsidRPr="00657178" w:rsidRDefault="00E52B95" w:rsidP="00E52B95">
      <w:pPr>
        <w:autoSpaceDN w:val="0"/>
        <w:adjustRightInd w:val="0"/>
        <w:spacing w:after="0" w:line="240" w:lineRule="auto"/>
        <w:rPr>
          <w:rFonts w:ascii="Times New Roman" w:hAnsi="Times New Roman" w:cs="Times New Roman"/>
          <w:caps/>
          <w:color w:val="FF0000"/>
          <w:sz w:val="28"/>
          <w:szCs w:val="28"/>
          <w:lang w:eastAsia="ru-RU"/>
        </w:rPr>
      </w:pPr>
    </w:p>
    <w:p w:rsidR="00E52B95" w:rsidRPr="004A346D" w:rsidRDefault="00E52B95" w:rsidP="00E52B95">
      <w:pPr>
        <w:autoSpaceDN w:val="0"/>
        <w:adjustRightInd w:val="0"/>
        <w:spacing w:after="0" w:line="240" w:lineRule="auto"/>
        <w:jc w:val="center"/>
        <w:rPr>
          <w:rFonts w:ascii="Times New Roman" w:hAnsi="Times New Roman" w:cs="Times New Roman"/>
          <w:caps/>
          <w:sz w:val="28"/>
          <w:szCs w:val="28"/>
          <w:lang w:eastAsia="ru-RU"/>
        </w:rPr>
      </w:pPr>
      <w:r w:rsidRPr="004A346D">
        <w:rPr>
          <w:rFonts w:ascii="Times New Roman" w:hAnsi="Times New Roman" w:cs="Times New Roman"/>
          <w:caps/>
          <w:sz w:val="28"/>
          <w:szCs w:val="28"/>
          <w:lang w:eastAsia="ru-RU"/>
        </w:rPr>
        <w:t xml:space="preserve">ТРУД И Занятость населения </w:t>
      </w:r>
    </w:p>
    <w:p w:rsidR="00E52B95" w:rsidRPr="004A346D"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4A346D">
        <w:rPr>
          <w:rFonts w:ascii="Times New Roman" w:hAnsi="Times New Roman" w:cs="Times New Roman"/>
          <w:sz w:val="28"/>
          <w:szCs w:val="28"/>
          <w:lang w:eastAsia="ru-RU"/>
        </w:rPr>
        <w:t xml:space="preserve">По данным казенного учреждения Ханты-Мансийского автономного округа – </w:t>
      </w:r>
      <w:proofErr w:type="spellStart"/>
      <w:r w:rsidRPr="004A346D">
        <w:rPr>
          <w:rFonts w:ascii="Times New Roman" w:hAnsi="Times New Roman" w:cs="Times New Roman"/>
          <w:sz w:val="28"/>
          <w:szCs w:val="28"/>
          <w:lang w:eastAsia="ru-RU"/>
        </w:rPr>
        <w:t>Югры</w:t>
      </w:r>
      <w:proofErr w:type="spellEnd"/>
      <w:r w:rsidRPr="004A346D">
        <w:rPr>
          <w:rFonts w:ascii="Times New Roman" w:hAnsi="Times New Roman" w:cs="Times New Roman"/>
          <w:sz w:val="28"/>
          <w:szCs w:val="28"/>
          <w:lang w:eastAsia="ru-RU"/>
        </w:rPr>
        <w:t xml:space="preserve"> «Ханты-Мансийский Центр занятости населения» (далее –</w:t>
      </w:r>
      <w:r w:rsidRPr="00657178">
        <w:rPr>
          <w:rFonts w:ascii="Times New Roman" w:hAnsi="Times New Roman" w:cs="Times New Roman"/>
          <w:color w:val="FF0000"/>
          <w:sz w:val="28"/>
          <w:szCs w:val="28"/>
          <w:lang w:eastAsia="ru-RU"/>
        </w:rPr>
        <w:t xml:space="preserve"> </w:t>
      </w:r>
      <w:r w:rsidRPr="004A346D">
        <w:rPr>
          <w:rFonts w:ascii="Times New Roman" w:hAnsi="Times New Roman" w:cs="Times New Roman"/>
          <w:sz w:val="28"/>
          <w:szCs w:val="28"/>
          <w:lang w:eastAsia="ru-RU"/>
        </w:rPr>
        <w:t>Центр занятости) число граждан, обратившихся в Центр занятости за содействием в поиске подходящей работы, за 1 квартал 2020 года составило</w:t>
      </w:r>
      <w:r>
        <w:rPr>
          <w:rFonts w:ascii="Times New Roman" w:hAnsi="Times New Roman" w:cs="Times New Roman"/>
          <w:color w:val="FF0000"/>
          <w:sz w:val="28"/>
          <w:szCs w:val="28"/>
          <w:lang w:eastAsia="ru-RU"/>
        </w:rPr>
        <w:t xml:space="preserve"> </w:t>
      </w:r>
      <w:r w:rsidRPr="001B1888">
        <w:rPr>
          <w:rFonts w:ascii="Times New Roman" w:hAnsi="Times New Roman" w:cs="Times New Roman"/>
          <w:sz w:val="28"/>
          <w:szCs w:val="28"/>
          <w:lang w:eastAsia="ru-RU"/>
        </w:rPr>
        <w:t>302  человек</w:t>
      </w:r>
      <w:r>
        <w:rPr>
          <w:rFonts w:ascii="Times New Roman" w:hAnsi="Times New Roman" w:cs="Times New Roman"/>
          <w:sz w:val="28"/>
          <w:szCs w:val="28"/>
          <w:lang w:eastAsia="ru-RU"/>
        </w:rPr>
        <w:t>а</w:t>
      </w:r>
      <w:r w:rsidRPr="001B1888">
        <w:rPr>
          <w:rFonts w:ascii="Times New Roman" w:hAnsi="Times New Roman" w:cs="Times New Roman"/>
          <w:sz w:val="28"/>
          <w:szCs w:val="28"/>
          <w:lang w:eastAsia="ru-RU"/>
        </w:rPr>
        <w:t xml:space="preserve">, что на 5,9% </w:t>
      </w:r>
      <w:r>
        <w:rPr>
          <w:rFonts w:ascii="Times New Roman" w:hAnsi="Times New Roman" w:cs="Times New Roman"/>
          <w:sz w:val="28"/>
          <w:szCs w:val="28"/>
          <w:lang w:eastAsia="ru-RU"/>
        </w:rPr>
        <w:t xml:space="preserve"> меньше</w:t>
      </w:r>
      <w:r w:rsidRPr="001B1888">
        <w:rPr>
          <w:rFonts w:ascii="Times New Roman" w:hAnsi="Times New Roman" w:cs="Times New Roman"/>
          <w:sz w:val="28"/>
          <w:szCs w:val="28"/>
          <w:lang w:eastAsia="ru-RU"/>
        </w:rPr>
        <w:t xml:space="preserve"> аналогичного показателя за 1 квартал 2019</w:t>
      </w:r>
      <w:r>
        <w:rPr>
          <w:rFonts w:ascii="Times New Roman" w:hAnsi="Times New Roman" w:cs="Times New Roman"/>
          <w:sz w:val="28"/>
          <w:szCs w:val="28"/>
          <w:lang w:eastAsia="ru-RU"/>
        </w:rPr>
        <w:t xml:space="preserve"> года </w:t>
      </w:r>
      <w:r w:rsidRPr="004A346D">
        <w:rPr>
          <w:rFonts w:ascii="Times New Roman" w:hAnsi="Times New Roman" w:cs="Times New Roman"/>
          <w:sz w:val="28"/>
          <w:szCs w:val="28"/>
          <w:lang w:eastAsia="ru-RU"/>
        </w:rPr>
        <w:t>(321</w:t>
      </w:r>
      <w:r>
        <w:rPr>
          <w:rFonts w:ascii="Times New Roman" w:hAnsi="Times New Roman" w:cs="Times New Roman"/>
          <w:sz w:val="28"/>
          <w:szCs w:val="28"/>
          <w:lang w:eastAsia="ru-RU"/>
        </w:rPr>
        <w:t xml:space="preserve"> человек). </w:t>
      </w:r>
      <w:r w:rsidRPr="004A346D">
        <w:rPr>
          <w:rFonts w:ascii="Times New Roman" w:hAnsi="Times New Roman" w:cs="Times New Roman"/>
          <w:sz w:val="28"/>
          <w:szCs w:val="28"/>
          <w:lang w:eastAsia="ru-RU"/>
        </w:rPr>
        <w:t>Из общего числа обрат</w:t>
      </w:r>
      <w:r>
        <w:rPr>
          <w:rFonts w:ascii="Times New Roman" w:hAnsi="Times New Roman" w:cs="Times New Roman"/>
          <w:sz w:val="28"/>
          <w:szCs w:val="28"/>
          <w:lang w:eastAsia="ru-RU"/>
        </w:rPr>
        <w:t>ившихся граждан трудоустроено 69 человек, что на 8 человек</w:t>
      </w:r>
      <w:r w:rsidRPr="004A346D">
        <w:rPr>
          <w:rFonts w:ascii="Times New Roman" w:hAnsi="Times New Roman" w:cs="Times New Roman"/>
          <w:sz w:val="28"/>
          <w:szCs w:val="28"/>
          <w:lang w:eastAsia="ru-RU"/>
        </w:rPr>
        <w:t xml:space="preserve"> больше</w:t>
      </w:r>
      <w:r>
        <w:rPr>
          <w:rFonts w:ascii="Times New Roman" w:hAnsi="Times New Roman" w:cs="Times New Roman"/>
          <w:sz w:val="28"/>
          <w:szCs w:val="28"/>
          <w:lang w:eastAsia="ru-RU"/>
        </w:rPr>
        <w:t>, чем за 1 квартал 2019 года (77</w:t>
      </w:r>
      <w:r w:rsidRPr="004A346D">
        <w:rPr>
          <w:rFonts w:ascii="Times New Roman" w:hAnsi="Times New Roman" w:cs="Times New Roman"/>
          <w:sz w:val="28"/>
          <w:szCs w:val="28"/>
          <w:lang w:eastAsia="ru-RU"/>
        </w:rPr>
        <w:t xml:space="preserve"> человек).</w:t>
      </w:r>
    </w:p>
    <w:p w:rsidR="00E52B95" w:rsidRPr="00F82210"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2210">
        <w:rPr>
          <w:rFonts w:ascii="Times New Roman" w:hAnsi="Times New Roman" w:cs="Times New Roman"/>
          <w:sz w:val="28"/>
          <w:szCs w:val="28"/>
          <w:lang w:eastAsia="ru-RU"/>
        </w:rPr>
        <w:t>Численность</w:t>
      </w:r>
      <w:r w:rsidRPr="00F82210">
        <w:rPr>
          <w:rFonts w:ascii="Times New Roman" w:hAnsi="Times New Roman" w:cs="Times New Roman"/>
          <w:sz w:val="28"/>
          <w:szCs w:val="28"/>
        </w:rPr>
        <w:t xml:space="preserve"> официально зарегистрированных </w:t>
      </w:r>
      <w:r w:rsidRPr="00F82210">
        <w:rPr>
          <w:rFonts w:ascii="Times New Roman" w:hAnsi="Times New Roman" w:cs="Times New Roman"/>
          <w:sz w:val="28"/>
          <w:szCs w:val="28"/>
          <w:lang w:eastAsia="ru-RU"/>
        </w:rPr>
        <w:t>безработных граждан, на 1 апреля 2020 составила 259 человек, что на 5 человек меньше аналогичного показателя по состоянию на 1 апреля 2019 года (264 человека).</w:t>
      </w:r>
      <w:r>
        <w:rPr>
          <w:rFonts w:ascii="Times New Roman" w:hAnsi="Times New Roman" w:cs="Times New Roman"/>
          <w:color w:val="FF0000"/>
          <w:sz w:val="28"/>
          <w:szCs w:val="28"/>
          <w:lang w:eastAsia="ru-RU"/>
        </w:rPr>
        <w:t xml:space="preserve"> </w:t>
      </w:r>
      <w:r w:rsidRPr="00F82210">
        <w:rPr>
          <w:rFonts w:ascii="Times New Roman" w:hAnsi="Times New Roman" w:cs="Times New Roman"/>
          <w:sz w:val="28"/>
          <w:szCs w:val="28"/>
          <w:lang w:eastAsia="ru-RU"/>
        </w:rPr>
        <w:t xml:space="preserve">По состоянию на 1 апреля 2020 года уровень регистрируемой безработицы составил 1,26% (на 1 апреля 2019 года – 1,27%). </w:t>
      </w:r>
    </w:p>
    <w:p w:rsidR="00E52B95" w:rsidRPr="00A7538C"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A7538C">
        <w:rPr>
          <w:rFonts w:ascii="Times New Roman" w:hAnsi="Times New Roman" w:cs="Times New Roman"/>
          <w:sz w:val="28"/>
          <w:szCs w:val="28"/>
          <w:lang w:eastAsia="ru-RU"/>
        </w:rPr>
        <w:t>В отчетном периоде информация о сокращении численности штатов по району на 01 апреля не поступала, в четырех организациях под риском увольнения находятся 5 человек.</w:t>
      </w:r>
    </w:p>
    <w:p w:rsidR="00E52B95" w:rsidRPr="00F874D5"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F874D5">
        <w:rPr>
          <w:rFonts w:ascii="Times New Roman" w:hAnsi="Times New Roman" w:cs="Times New Roman"/>
          <w:i/>
          <w:sz w:val="28"/>
          <w:szCs w:val="28"/>
          <w:lang w:eastAsia="ru-RU"/>
        </w:rPr>
        <w:t>Организация общественных работ</w:t>
      </w:r>
    </w:p>
    <w:p w:rsidR="00E52B95" w:rsidRPr="00F874D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F874D5">
        <w:rPr>
          <w:rFonts w:ascii="Times New Roman" w:hAnsi="Times New Roman" w:cs="Times New Roman"/>
          <w:sz w:val="28"/>
          <w:szCs w:val="28"/>
          <w:lang w:eastAsia="ru-RU"/>
        </w:rPr>
        <w:t>В течение 2020 года планируется создать 326 рабочих мест.</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942864">
        <w:rPr>
          <w:rFonts w:ascii="Times New Roman" w:hAnsi="Times New Roman" w:cs="Times New Roman"/>
          <w:sz w:val="28"/>
          <w:szCs w:val="28"/>
          <w:lang w:eastAsia="ru-RU"/>
        </w:rPr>
        <w:t>трудозанятости</w:t>
      </w:r>
      <w:proofErr w:type="spellEnd"/>
      <w:r w:rsidRPr="00942864">
        <w:rPr>
          <w:rFonts w:ascii="Times New Roman" w:hAnsi="Times New Roman" w:cs="Times New Roman"/>
          <w:sz w:val="28"/>
          <w:szCs w:val="28"/>
          <w:lang w:eastAsia="ru-RU"/>
        </w:rPr>
        <w:t xml:space="preserve"> на период поиска подходящей работы.</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 xml:space="preserve">В течение 1 квартала 2020 года Центром занятости заключено 4 договора о совместной деятельности с работодателями района по созданию </w:t>
      </w:r>
      <w:r w:rsidRPr="00942864">
        <w:rPr>
          <w:rFonts w:ascii="Times New Roman" w:hAnsi="Times New Roman" w:cs="Times New Roman"/>
          <w:sz w:val="28"/>
          <w:szCs w:val="28"/>
          <w:lang w:eastAsia="ru-RU"/>
        </w:rPr>
        <w:br/>
        <w:t>125 рабочих мест. В отчетном периоде в данном мероприятии приняли участие 71</w:t>
      </w:r>
      <w:r>
        <w:rPr>
          <w:rFonts w:ascii="Times New Roman" w:hAnsi="Times New Roman" w:cs="Times New Roman"/>
          <w:sz w:val="28"/>
          <w:szCs w:val="28"/>
          <w:lang w:eastAsia="ru-RU"/>
        </w:rPr>
        <w:t xml:space="preserve"> человек</w:t>
      </w:r>
      <w:r w:rsidRPr="00942864">
        <w:rPr>
          <w:rFonts w:ascii="Times New Roman" w:hAnsi="Times New Roman" w:cs="Times New Roman"/>
          <w:sz w:val="28"/>
          <w:szCs w:val="28"/>
          <w:lang w:eastAsia="ru-RU"/>
        </w:rPr>
        <w:t>, из которых 55 безработных граждан (в 1 квартале 2019 года 82 человека, из них безработных 51 человек). Основными</w:t>
      </w:r>
      <w:r w:rsidRPr="00657178">
        <w:rPr>
          <w:rFonts w:ascii="Times New Roman" w:hAnsi="Times New Roman" w:cs="Times New Roman"/>
          <w:color w:val="FF0000"/>
          <w:sz w:val="28"/>
          <w:szCs w:val="28"/>
          <w:lang w:eastAsia="ru-RU"/>
        </w:rPr>
        <w:t xml:space="preserve"> </w:t>
      </w:r>
      <w:r w:rsidRPr="00942864">
        <w:rPr>
          <w:rFonts w:ascii="Times New Roman" w:hAnsi="Times New Roman" w:cs="Times New Roman"/>
          <w:sz w:val="28"/>
          <w:szCs w:val="28"/>
          <w:lang w:eastAsia="ru-RU"/>
        </w:rPr>
        <w:t>работодателями являются: муниципальное автономное учреждение «Организационно-методический центр» (далее – МАУ «ОМЦ»), а также индивидуальные предприниматели.</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E52B95" w:rsidRPr="00942864"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942864">
        <w:rPr>
          <w:rFonts w:ascii="Times New Roman" w:hAnsi="Times New Roman" w:cs="Times New Roman"/>
          <w:i/>
          <w:sz w:val="28"/>
          <w:szCs w:val="28"/>
          <w:lang w:eastAsia="ru-RU"/>
        </w:rPr>
        <w:t>Организация временного трудоустройства несовершеннолетних граждан в возрасте от 14 до 18 лет</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В течение 2020 года планируется создать 475 рабочих мест.</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lastRenderedPageBreak/>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В 1 квартале текущего года  заключено 2 договора по организации временного трудоустройства несовершеннолетних граждан, которыми предусмотрено создание 111 рабочих мест для трудоустройства подростков со следующими работодателями:</w:t>
      </w:r>
    </w:p>
    <w:p w:rsidR="00E52B95" w:rsidRPr="00942864" w:rsidRDefault="00E52B95" w:rsidP="00E52B95">
      <w:pPr>
        <w:spacing w:after="0" w:line="240" w:lineRule="auto"/>
        <w:ind w:firstLine="708"/>
        <w:jc w:val="both"/>
        <w:rPr>
          <w:rFonts w:ascii="Times New Roman" w:hAnsi="Times New Roman" w:cs="Times New Roman"/>
          <w:sz w:val="28"/>
          <w:szCs w:val="28"/>
        </w:rPr>
      </w:pPr>
      <w:r w:rsidRPr="00942864">
        <w:rPr>
          <w:rFonts w:ascii="Times New Roman" w:hAnsi="Times New Roman" w:cs="Times New Roman"/>
          <w:sz w:val="28"/>
          <w:szCs w:val="28"/>
        </w:rPr>
        <w:t>МКУ «Сельский дом культуры и досуга» д. Шапша;</w:t>
      </w:r>
    </w:p>
    <w:p w:rsidR="00E52B95" w:rsidRPr="00942864" w:rsidRDefault="00E52B95" w:rsidP="00E52B95">
      <w:pPr>
        <w:spacing w:after="0" w:line="240" w:lineRule="auto"/>
        <w:ind w:firstLine="708"/>
        <w:jc w:val="both"/>
        <w:rPr>
          <w:rFonts w:ascii="Times New Roman" w:hAnsi="Times New Roman" w:cs="Times New Roman"/>
          <w:sz w:val="28"/>
          <w:szCs w:val="28"/>
        </w:rPr>
      </w:pPr>
      <w:r w:rsidRPr="00942864">
        <w:rPr>
          <w:rFonts w:ascii="Times New Roman" w:hAnsi="Times New Roman" w:cs="Times New Roman"/>
          <w:sz w:val="28"/>
          <w:szCs w:val="28"/>
        </w:rPr>
        <w:t xml:space="preserve">МКУ «Сельский дом культуры и досуга» с. </w:t>
      </w:r>
      <w:proofErr w:type="spellStart"/>
      <w:r w:rsidRPr="00942864">
        <w:rPr>
          <w:rFonts w:ascii="Times New Roman" w:hAnsi="Times New Roman" w:cs="Times New Roman"/>
          <w:sz w:val="28"/>
          <w:szCs w:val="28"/>
        </w:rPr>
        <w:t>Нялинское</w:t>
      </w:r>
      <w:proofErr w:type="spellEnd"/>
      <w:r w:rsidRPr="00942864">
        <w:rPr>
          <w:rFonts w:ascii="Times New Roman" w:hAnsi="Times New Roman" w:cs="Times New Roman"/>
          <w:sz w:val="28"/>
          <w:szCs w:val="28"/>
        </w:rPr>
        <w:t>;</w:t>
      </w:r>
    </w:p>
    <w:p w:rsidR="00E52B95" w:rsidRPr="00942864"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94286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В течение 2020 года планируется создать 36 рабочих мест.</w:t>
      </w:r>
    </w:p>
    <w:p w:rsidR="00E52B95" w:rsidRPr="00942864" w:rsidRDefault="00E52B95" w:rsidP="00E52B95">
      <w:pPr>
        <w:autoSpaceDN w:val="0"/>
        <w:adjustRightInd w:val="0"/>
        <w:spacing w:after="0" w:line="240" w:lineRule="auto"/>
        <w:ind w:firstLine="708"/>
        <w:jc w:val="both"/>
        <w:rPr>
          <w:rFonts w:ascii="Times New Roman" w:hAnsi="Times New Roman" w:cs="Times New Roman"/>
          <w:bCs/>
          <w:sz w:val="28"/>
          <w:szCs w:val="28"/>
          <w:lang w:eastAsia="ru-RU"/>
        </w:rPr>
      </w:pPr>
      <w:r w:rsidRPr="00942864">
        <w:rPr>
          <w:rFonts w:ascii="Times New Roman" w:hAnsi="Times New Roman" w:cs="Times New Roman"/>
          <w:sz w:val="28"/>
          <w:szCs w:val="28"/>
          <w:lang w:eastAsia="ru-RU"/>
        </w:rPr>
        <w:t xml:space="preserve">Для реализации данного направления в течение 1 квартала 2020 года заключен 1 договор,  приняли участие 15 человек (в 1 квартале 2019 года – 8  человек). </w:t>
      </w:r>
    </w:p>
    <w:p w:rsidR="00E52B95" w:rsidRPr="00942864" w:rsidRDefault="00E52B95" w:rsidP="00E52B95">
      <w:pPr>
        <w:autoSpaceDN w:val="0"/>
        <w:adjustRightInd w:val="0"/>
        <w:spacing w:after="0" w:line="240" w:lineRule="auto"/>
        <w:ind w:firstLine="708"/>
        <w:jc w:val="both"/>
        <w:rPr>
          <w:rFonts w:ascii="Times New Roman" w:hAnsi="Times New Roman" w:cs="Times New Roman"/>
          <w:bCs/>
          <w:sz w:val="28"/>
          <w:szCs w:val="28"/>
          <w:lang w:eastAsia="ru-RU"/>
        </w:rPr>
      </w:pPr>
      <w:r w:rsidRPr="00942864">
        <w:rPr>
          <w:rFonts w:ascii="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942864">
        <w:rPr>
          <w:rFonts w:ascii="Times New Roman" w:hAnsi="Times New Roman" w:cs="Times New Roman"/>
          <w:bCs/>
          <w:sz w:val="28"/>
          <w:szCs w:val="28"/>
          <w:lang w:eastAsia="ru-RU"/>
        </w:rPr>
        <w:t xml:space="preserve"> </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В течение 2020 года планируется создать 11 рабочих мест.</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Фактически приняли участие в мероприятии 0 человек (1 квартал 2019</w:t>
      </w:r>
      <w:r>
        <w:rPr>
          <w:rFonts w:ascii="Times New Roman" w:hAnsi="Times New Roman" w:cs="Times New Roman"/>
          <w:sz w:val="28"/>
          <w:szCs w:val="28"/>
          <w:lang w:eastAsia="ru-RU"/>
        </w:rPr>
        <w:t xml:space="preserve"> года – 7</w:t>
      </w:r>
      <w:r w:rsidRPr="00942864">
        <w:rPr>
          <w:rFonts w:ascii="Times New Roman" w:hAnsi="Times New Roman" w:cs="Times New Roman"/>
          <w:sz w:val="28"/>
          <w:szCs w:val="28"/>
          <w:lang w:eastAsia="ru-RU"/>
        </w:rPr>
        <w:t xml:space="preserve"> человек).</w:t>
      </w:r>
    </w:p>
    <w:p w:rsidR="00E52B95" w:rsidRPr="00942864"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942864">
        <w:rPr>
          <w:rFonts w:ascii="Times New Roman" w:hAnsi="Times New Roman" w:cs="Times New Roman"/>
          <w:i/>
          <w:sz w:val="28"/>
          <w:szCs w:val="28"/>
          <w:lang w:eastAsia="ru-RU"/>
        </w:rPr>
        <w:t xml:space="preserve">Организация временного трудоустройства граждан   пенсионного возраста </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В течение 2020 года планируется создать 4 рабочих места.</w:t>
      </w:r>
    </w:p>
    <w:p w:rsidR="00E52B95" w:rsidRPr="009B06F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B06FF">
        <w:rPr>
          <w:rFonts w:ascii="Times New Roman" w:hAnsi="Times New Roman" w:cs="Times New Roman"/>
          <w:sz w:val="28"/>
          <w:szCs w:val="28"/>
          <w:lang w:eastAsia="ru-RU"/>
        </w:rPr>
        <w:t>В 1 квартале 2020 года</w:t>
      </w:r>
      <w:r w:rsidRPr="009B06FF">
        <w:rPr>
          <w:rFonts w:ascii="Times New Roman" w:hAnsi="Times New Roman" w:cs="Times New Roman"/>
          <w:i/>
          <w:sz w:val="28"/>
          <w:szCs w:val="28"/>
          <w:lang w:eastAsia="ru-RU"/>
        </w:rPr>
        <w:t xml:space="preserve"> </w:t>
      </w:r>
      <w:r w:rsidRPr="009B06FF">
        <w:rPr>
          <w:rFonts w:ascii="Times New Roman" w:hAnsi="Times New Roman" w:cs="Times New Roman"/>
          <w:sz w:val="28"/>
          <w:szCs w:val="28"/>
          <w:lang w:eastAsia="ru-RU"/>
        </w:rPr>
        <w:t>договоры не заключались (1 квартал 2019 года – 0 человек).</w:t>
      </w:r>
    </w:p>
    <w:p w:rsidR="00E52B95" w:rsidRDefault="00E52B95" w:rsidP="00E52B95">
      <w:pPr>
        <w:autoSpaceDN w:val="0"/>
        <w:adjustRightInd w:val="0"/>
        <w:spacing w:after="0" w:line="240" w:lineRule="auto"/>
        <w:ind w:firstLine="708"/>
        <w:jc w:val="both"/>
        <w:rPr>
          <w:rFonts w:ascii="Times New Roman" w:hAnsi="Times New Roman" w:cs="Times New Roman"/>
          <w:b/>
        </w:rPr>
      </w:pPr>
      <w:r w:rsidRPr="009B06FF">
        <w:rPr>
          <w:rFonts w:ascii="Times New Roman" w:hAnsi="Times New Roman" w:cs="Times New Roman"/>
          <w:bCs/>
          <w:i/>
          <w:sz w:val="28"/>
          <w:szCs w:val="28"/>
        </w:rPr>
        <w:t>Содействие трудоустройству незанятых одиноких родителей, родителей, воспитывающих детей-инвалидов, многодетных родителей,</w:t>
      </w:r>
      <w:r w:rsidRPr="00657178">
        <w:rPr>
          <w:rFonts w:ascii="Times New Roman" w:hAnsi="Times New Roman" w:cs="Times New Roman"/>
          <w:bCs/>
          <w:i/>
          <w:color w:val="FF0000"/>
          <w:sz w:val="28"/>
          <w:szCs w:val="28"/>
        </w:rPr>
        <w:t xml:space="preserve"> </w:t>
      </w:r>
      <w:r w:rsidRPr="009B06FF">
        <w:rPr>
          <w:rFonts w:ascii="Times New Roman" w:hAnsi="Times New Roman" w:cs="Times New Roman"/>
          <w:bCs/>
          <w:i/>
          <w:sz w:val="28"/>
          <w:szCs w:val="28"/>
        </w:rPr>
        <w:t>женщин, осуществляющих уход за ребенком в возрасте до 3 лет</w:t>
      </w:r>
      <w:r w:rsidRPr="009B06FF">
        <w:rPr>
          <w:rFonts w:ascii="Times New Roman" w:hAnsi="Times New Roman" w:cs="Times New Roman"/>
          <w:b/>
        </w:rPr>
        <w:t xml:space="preserve"> </w:t>
      </w:r>
    </w:p>
    <w:p w:rsidR="00E52B95" w:rsidRPr="009B06FF"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B06FF">
        <w:rPr>
          <w:rFonts w:ascii="Times New Roman" w:hAnsi="Times New Roman" w:cs="Times New Roman"/>
          <w:sz w:val="28"/>
          <w:szCs w:val="28"/>
          <w:lang w:eastAsia="ru-RU"/>
        </w:rPr>
        <w:t>В течение 2020 года планируется создать 1 рабочее место.</w:t>
      </w:r>
    </w:p>
    <w:p w:rsidR="00E52B95" w:rsidRPr="00942864"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942864">
        <w:rPr>
          <w:rFonts w:ascii="Times New Roman" w:hAnsi="Times New Roman" w:cs="Times New Roman"/>
          <w:sz w:val="28"/>
          <w:szCs w:val="28"/>
          <w:lang w:eastAsia="ru-RU"/>
        </w:rPr>
        <w:t>Фактически приняли участие в мероприятии 0 человек (1 квартал 2019 года – 0 человек).</w:t>
      </w:r>
    </w:p>
    <w:p w:rsidR="00E52B95" w:rsidRPr="009B06FF"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proofErr w:type="spellStart"/>
      <w:r w:rsidRPr="009B06FF">
        <w:rPr>
          <w:rFonts w:ascii="Times New Roman" w:hAnsi="Times New Roman" w:cs="Times New Roman"/>
          <w:i/>
          <w:sz w:val="28"/>
          <w:szCs w:val="28"/>
          <w:lang w:eastAsia="ru-RU"/>
        </w:rPr>
        <w:t>Самозанятость</w:t>
      </w:r>
      <w:proofErr w:type="spellEnd"/>
      <w:r w:rsidRPr="009B06FF">
        <w:rPr>
          <w:rFonts w:ascii="Times New Roman" w:hAnsi="Times New Roman" w:cs="Times New Roman"/>
          <w:i/>
          <w:sz w:val="28"/>
          <w:szCs w:val="28"/>
          <w:lang w:eastAsia="ru-RU"/>
        </w:rPr>
        <w:t xml:space="preserve"> </w:t>
      </w:r>
    </w:p>
    <w:p w:rsidR="00E52B95"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8E275E">
        <w:rPr>
          <w:rFonts w:ascii="Times New Roman" w:hAnsi="Times New Roman" w:cs="Times New Roman"/>
          <w:sz w:val="28"/>
          <w:szCs w:val="28"/>
          <w:lang w:eastAsia="ru-RU"/>
        </w:rPr>
        <w:t xml:space="preserve">В рамках государственной программы содействия </w:t>
      </w:r>
      <w:proofErr w:type="spellStart"/>
      <w:r>
        <w:rPr>
          <w:rFonts w:ascii="Times New Roman" w:hAnsi="Times New Roman" w:cs="Times New Roman"/>
          <w:sz w:val="28"/>
          <w:szCs w:val="28"/>
          <w:lang w:eastAsia="ru-RU"/>
        </w:rPr>
        <w:t>само</w:t>
      </w:r>
      <w:r w:rsidRPr="008E275E">
        <w:rPr>
          <w:rFonts w:ascii="Times New Roman" w:hAnsi="Times New Roman" w:cs="Times New Roman"/>
          <w:sz w:val="28"/>
          <w:szCs w:val="28"/>
          <w:lang w:eastAsia="ru-RU"/>
        </w:rPr>
        <w:t>занятости</w:t>
      </w:r>
      <w:proofErr w:type="spellEnd"/>
      <w:r w:rsidRPr="008E27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безработных граждан</w:t>
      </w:r>
      <w:r w:rsidRPr="008E275E">
        <w:rPr>
          <w:rFonts w:ascii="Times New Roman" w:hAnsi="Times New Roman" w:cs="Times New Roman"/>
          <w:color w:val="FF0000"/>
          <w:sz w:val="28"/>
          <w:szCs w:val="28"/>
          <w:lang w:eastAsia="ru-RU"/>
        </w:rPr>
        <w:t xml:space="preserve"> </w:t>
      </w:r>
      <w:r w:rsidRPr="008E275E">
        <w:rPr>
          <w:rFonts w:ascii="Times New Roman" w:hAnsi="Times New Roman" w:cs="Times New Roman"/>
          <w:sz w:val="28"/>
          <w:szCs w:val="28"/>
          <w:lang w:eastAsia="ru-RU"/>
        </w:rPr>
        <w:t xml:space="preserve">Ханты-Мансийского автономного округа – </w:t>
      </w:r>
      <w:proofErr w:type="spellStart"/>
      <w:r w:rsidRPr="008E275E">
        <w:rPr>
          <w:rFonts w:ascii="Times New Roman" w:hAnsi="Times New Roman" w:cs="Times New Roman"/>
          <w:sz w:val="28"/>
          <w:szCs w:val="28"/>
          <w:lang w:eastAsia="ru-RU"/>
        </w:rPr>
        <w:t>Югры</w:t>
      </w:r>
      <w:proofErr w:type="spellEnd"/>
      <w:r w:rsidRPr="008E275E">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2020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13 человек.</w:t>
      </w:r>
    </w:p>
    <w:p w:rsidR="00E52B95" w:rsidRPr="009B0E77" w:rsidRDefault="00E52B95" w:rsidP="00E52B95">
      <w:pPr>
        <w:autoSpaceDN w:val="0"/>
        <w:adjustRightInd w:val="0"/>
        <w:spacing w:after="0" w:line="240" w:lineRule="auto"/>
        <w:ind w:firstLine="708"/>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В </w:t>
      </w:r>
      <w:r w:rsidRPr="008E275E">
        <w:rPr>
          <w:rFonts w:ascii="Times New Roman" w:hAnsi="Times New Roman" w:cs="Times New Roman"/>
          <w:sz w:val="28"/>
          <w:szCs w:val="28"/>
          <w:lang w:eastAsia="ru-RU"/>
        </w:rPr>
        <w:t>1 квартале</w:t>
      </w:r>
      <w:r>
        <w:rPr>
          <w:rFonts w:ascii="Times New Roman" w:hAnsi="Times New Roman" w:cs="Times New Roman"/>
          <w:sz w:val="28"/>
          <w:szCs w:val="28"/>
          <w:lang w:eastAsia="ru-RU"/>
        </w:rPr>
        <w:t xml:space="preserve"> </w:t>
      </w:r>
      <w:r w:rsidRPr="008E275E">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8E275E">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зарегистрировал предпринимательскую </w:t>
      </w:r>
      <w:r w:rsidRPr="00345892">
        <w:rPr>
          <w:rFonts w:ascii="Times New Roman" w:hAnsi="Times New Roman" w:cs="Times New Roman"/>
          <w:sz w:val="28"/>
          <w:szCs w:val="28"/>
          <w:lang w:eastAsia="ru-RU"/>
        </w:rPr>
        <w:t>деятельность 1 человек (в 1 квартале 2020 года – 0 человек).</w:t>
      </w:r>
    </w:p>
    <w:p w:rsidR="00E52B95" w:rsidRPr="009B06FF"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9B06FF">
        <w:rPr>
          <w:rFonts w:ascii="Times New Roman" w:hAnsi="Times New Roman" w:cs="Times New Roman"/>
          <w:i/>
          <w:sz w:val="28"/>
          <w:szCs w:val="28"/>
          <w:lang w:eastAsia="ru-RU"/>
        </w:rPr>
        <w:t>Профессиональное обучение</w:t>
      </w:r>
    </w:p>
    <w:p w:rsidR="00E52B95" w:rsidRPr="009111A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111A1">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w:t>
      </w:r>
      <w:r w:rsidRPr="009111A1">
        <w:rPr>
          <w:rFonts w:ascii="Times New Roman" w:hAnsi="Times New Roman" w:cs="Times New Roman"/>
          <w:sz w:val="28"/>
          <w:szCs w:val="28"/>
          <w:lang w:eastAsia="ru-RU"/>
        </w:rPr>
        <w:lastRenderedPageBreak/>
        <w:t xml:space="preserve">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E52B95" w:rsidRPr="00785623"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111A1">
        <w:rPr>
          <w:rFonts w:ascii="Times New Roman" w:hAnsi="Times New Roman" w:cs="Times New Roman"/>
          <w:sz w:val="28"/>
          <w:szCs w:val="28"/>
        </w:rPr>
        <w:t>Профессиональное обучение, переподготовка кадров и повышение квалификации приобретают приоритетное значение в системе мер по</w:t>
      </w:r>
      <w:r w:rsidRPr="00657178">
        <w:rPr>
          <w:rFonts w:ascii="Times New Roman" w:hAnsi="Times New Roman" w:cs="Times New Roman"/>
          <w:color w:val="FF0000"/>
          <w:sz w:val="28"/>
          <w:szCs w:val="28"/>
        </w:rPr>
        <w:t xml:space="preserve"> </w:t>
      </w:r>
      <w:r w:rsidRPr="009111A1">
        <w:rPr>
          <w:rFonts w:ascii="Times New Roman" w:hAnsi="Times New Roman" w:cs="Times New Roman"/>
          <w:sz w:val="28"/>
          <w:szCs w:val="28"/>
        </w:rPr>
        <w:t xml:space="preserve">повышению качества рабочей силы. План по </w:t>
      </w:r>
      <w:proofErr w:type="spellStart"/>
      <w:r w:rsidRPr="009111A1">
        <w:rPr>
          <w:rFonts w:ascii="Times New Roman" w:hAnsi="Times New Roman" w:cs="Times New Roman"/>
          <w:sz w:val="28"/>
          <w:szCs w:val="28"/>
        </w:rPr>
        <w:t>профобучению</w:t>
      </w:r>
      <w:proofErr w:type="spellEnd"/>
      <w:r w:rsidRPr="009111A1">
        <w:rPr>
          <w:rFonts w:ascii="Times New Roman" w:hAnsi="Times New Roman" w:cs="Times New Roman"/>
          <w:sz w:val="28"/>
          <w:szCs w:val="28"/>
        </w:rPr>
        <w:t xml:space="preserve"> безработных</w:t>
      </w:r>
      <w:r w:rsidRPr="00657178">
        <w:rPr>
          <w:rFonts w:ascii="Times New Roman" w:hAnsi="Times New Roman" w:cs="Times New Roman"/>
          <w:color w:val="FF0000"/>
          <w:sz w:val="28"/>
          <w:szCs w:val="28"/>
        </w:rPr>
        <w:t xml:space="preserve"> </w:t>
      </w:r>
      <w:r w:rsidRPr="00785623">
        <w:rPr>
          <w:rFonts w:ascii="Times New Roman" w:hAnsi="Times New Roman" w:cs="Times New Roman"/>
          <w:sz w:val="28"/>
          <w:szCs w:val="28"/>
        </w:rPr>
        <w:t>граждан на 2020 год составляет 38 человек, в том числе 20 человек из числа безработных граждан, 3</w:t>
      </w:r>
      <w:r w:rsidRPr="00785623">
        <w:rPr>
          <w:rFonts w:ascii="Times New Roman" w:hAnsi="Times New Roman" w:cs="Times New Roman"/>
          <w:sz w:val="28"/>
          <w:szCs w:val="28"/>
          <w:lang w:eastAsia="ru-RU"/>
        </w:rPr>
        <w:t xml:space="preserve"> родителя, осуществляющий уход за детьми в возрасте до 3 лет, 15 человек – </w:t>
      </w:r>
      <w:r>
        <w:rPr>
          <w:rFonts w:ascii="Times New Roman" w:hAnsi="Times New Roman" w:cs="Times New Roman"/>
          <w:sz w:val="28"/>
          <w:szCs w:val="28"/>
          <w:lang w:eastAsia="ru-RU"/>
        </w:rPr>
        <w:t xml:space="preserve">лица </w:t>
      </w:r>
      <w:r w:rsidRPr="00785623">
        <w:rPr>
          <w:rFonts w:ascii="Times New Roman" w:hAnsi="Times New Roman" w:cs="Times New Roman"/>
          <w:sz w:val="28"/>
          <w:szCs w:val="28"/>
          <w:lang w:eastAsia="ru-RU"/>
        </w:rPr>
        <w:t xml:space="preserve">в возрасте 50-ти лет и старше, а также лица </w:t>
      </w:r>
      <w:proofErr w:type="spellStart"/>
      <w:r w:rsidRPr="00785623">
        <w:rPr>
          <w:rFonts w:ascii="Times New Roman" w:hAnsi="Times New Roman" w:cs="Times New Roman"/>
          <w:sz w:val="28"/>
          <w:szCs w:val="28"/>
          <w:lang w:eastAsia="ru-RU"/>
        </w:rPr>
        <w:t>предпенсионного</w:t>
      </w:r>
      <w:proofErr w:type="spellEnd"/>
      <w:r w:rsidRPr="00785623">
        <w:rPr>
          <w:rFonts w:ascii="Times New Roman" w:hAnsi="Times New Roman" w:cs="Times New Roman"/>
          <w:sz w:val="28"/>
          <w:szCs w:val="28"/>
          <w:lang w:eastAsia="ru-RU"/>
        </w:rPr>
        <w:t xml:space="preserve"> возраста.</w:t>
      </w:r>
    </w:p>
    <w:p w:rsidR="00E52B95" w:rsidRPr="00620DF2" w:rsidRDefault="00E52B95" w:rsidP="00E52B95">
      <w:pPr>
        <w:shd w:val="clear" w:color="auto" w:fill="FFFFFF"/>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color w:val="FF0000"/>
          <w:sz w:val="28"/>
          <w:szCs w:val="28"/>
          <w:lang w:eastAsia="ru-RU"/>
        </w:rPr>
        <w:t xml:space="preserve">  </w:t>
      </w:r>
      <w:r w:rsidRPr="00620DF2">
        <w:rPr>
          <w:rFonts w:ascii="Times New Roman" w:hAnsi="Times New Roman" w:cs="Times New Roman"/>
          <w:sz w:val="28"/>
          <w:szCs w:val="28"/>
          <w:lang w:eastAsia="ru-RU"/>
        </w:rPr>
        <w:t>По итогам проведения опережающих торгов в феврале, марте 2020 года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 «Кадровое делопроизводство», «</w:t>
      </w:r>
      <w:proofErr w:type="spellStart"/>
      <w:r w:rsidRPr="00620DF2">
        <w:rPr>
          <w:rFonts w:ascii="Times New Roman" w:hAnsi="Times New Roman" w:cs="Times New Roman"/>
          <w:sz w:val="28"/>
          <w:szCs w:val="28"/>
          <w:lang w:eastAsia="ru-RU"/>
        </w:rPr>
        <w:t>Техносферная</w:t>
      </w:r>
      <w:proofErr w:type="spellEnd"/>
      <w:r w:rsidRPr="00620DF2">
        <w:rPr>
          <w:rFonts w:ascii="Times New Roman" w:hAnsi="Times New Roman" w:cs="Times New Roman"/>
          <w:sz w:val="28"/>
          <w:szCs w:val="28"/>
          <w:lang w:eastAsia="ru-RU"/>
        </w:rPr>
        <w:t xml:space="preserve"> безопасность», «Управление персоналом</w:t>
      </w:r>
      <w:r w:rsidRPr="00620DF2">
        <w:rPr>
          <w:rFonts w:ascii="Times New Roman" w:hAnsi="Times New Roman" w:cs="Times New Roman"/>
          <w:bCs/>
          <w:sz w:val="28"/>
          <w:szCs w:val="28"/>
          <w:lang w:eastAsia="ru-RU"/>
        </w:rPr>
        <w:t>», «Медицинский массаж» «Интернет-маркетинг».</w:t>
      </w:r>
    </w:p>
    <w:p w:rsidR="00E52B95" w:rsidRPr="00620DF2" w:rsidRDefault="00E52B95" w:rsidP="00E52B95">
      <w:pPr>
        <w:shd w:val="clear" w:color="auto" w:fill="FFFFFF"/>
        <w:spacing w:after="0" w:line="240" w:lineRule="auto"/>
        <w:ind w:firstLine="709"/>
        <w:jc w:val="both"/>
        <w:rPr>
          <w:rFonts w:ascii="Times New Roman" w:hAnsi="Times New Roman" w:cs="Times New Roman"/>
          <w:sz w:val="28"/>
          <w:szCs w:val="28"/>
          <w:lang w:eastAsia="ru-RU"/>
        </w:rPr>
      </w:pPr>
      <w:r w:rsidRPr="00620DF2">
        <w:rPr>
          <w:rFonts w:ascii="Times New Roman" w:hAnsi="Times New Roman" w:cs="Times New Roman"/>
          <w:bCs/>
          <w:sz w:val="28"/>
          <w:szCs w:val="28"/>
          <w:lang w:eastAsia="ru-RU"/>
        </w:rPr>
        <w:t xml:space="preserve">Повышение квалификации: </w:t>
      </w:r>
      <w:r w:rsidRPr="00620DF2">
        <w:rPr>
          <w:rFonts w:ascii="Times New Roman" w:hAnsi="Times New Roman" w:cs="Times New Roman"/>
          <w:sz w:val="28"/>
          <w:szCs w:val="28"/>
          <w:lang w:eastAsia="ru-RU"/>
        </w:rPr>
        <w:t>«Контрактная система в сфере закупок товаров, работ и услуг для обеспечения государственных и муниципальных нужд»</w:t>
      </w:r>
      <w:r>
        <w:rPr>
          <w:rFonts w:ascii="Times New Roman" w:hAnsi="Times New Roman" w:cs="Times New Roman"/>
          <w:sz w:val="28"/>
          <w:szCs w:val="28"/>
          <w:lang w:eastAsia="ru-RU"/>
        </w:rPr>
        <w:t>, «1С Бухгалтерия», «Гранд Смета»</w:t>
      </w:r>
      <w:r w:rsidRPr="00620DF2">
        <w:rPr>
          <w:rFonts w:ascii="Times New Roman" w:hAnsi="Times New Roman" w:cs="Times New Roman"/>
          <w:sz w:val="28"/>
          <w:szCs w:val="28"/>
          <w:lang w:eastAsia="ru-RU"/>
        </w:rPr>
        <w:t>;</w:t>
      </w:r>
    </w:p>
    <w:p w:rsidR="00E52B95" w:rsidRPr="00620DF2" w:rsidRDefault="00E52B95" w:rsidP="00E52B95">
      <w:pPr>
        <w:shd w:val="clear" w:color="auto" w:fill="FFFFFF"/>
        <w:spacing w:after="0" w:line="240" w:lineRule="auto"/>
        <w:ind w:firstLine="709"/>
        <w:jc w:val="both"/>
        <w:rPr>
          <w:rFonts w:ascii="Times New Roman" w:hAnsi="Times New Roman" w:cs="Times New Roman"/>
          <w:sz w:val="28"/>
          <w:szCs w:val="28"/>
          <w:lang w:eastAsia="ru-RU"/>
        </w:rPr>
      </w:pPr>
      <w:r w:rsidRPr="00620DF2">
        <w:rPr>
          <w:rFonts w:ascii="Times New Roman" w:hAnsi="Times New Roman" w:cs="Times New Roman"/>
          <w:sz w:val="28"/>
          <w:szCs w:val="28"/>
          <w:lang w:eastAsia="ru-RU"/>
        </w:rPr>
        <w:t xml:space="preserve">Профессиональная подготовка: </w:t>
      </w:r>
      <w:r w:rsidRPr="00620DF2">
        <w:rPr>
          <w:rFonts w:ascii="Times New Roman" w:hAnsi="Times New Roman" w:cs="Times New Roman"/>
          <w:bCs/>
          <w:sz w:val="28"/>
          <w:szCs w:val="28"/>
          <w:lang w:eastAsia="ru-RU"/>
        </w:rPr>
        <w:t>«Водитель погрузчика»</w:t>
      </w:r>
      <w:r w:rsidRPr="00620DF2">
        <w:rPr>
          <w:rFonts w:ascii="Times New Roman" w:hAnsi="Times New Roman" w:cs="Times New Roman"/>
          <w:sz w:val="28"/>
          <w:szCs w:val="28"/>
          <w:lang w:eastAsia="ru-RU"/>
        </w:rPr>
        <w:t>.</w:t>
      </w:r>
    </w:p>
    <w:p w:rsidR="00E52B95" w:rsidRPr="009B0E77" w:rsidRDefault="00E52B95" w:rsidP="00E52B95">
      <w:pPr>
        <w:shd w:val="clear" w:color="auto" w:fill="FFFFFF"/>
        <w:spacing w:after="0" w:line="240" w:lineRule="auto"/>
        <w:ind w:firstLine="709"/>
        <w:jc w:val="both"/>
        <w:rPr>
          <w:rFonts w:ascii="Times New Roman" w:hAnsi="Times New Roman" w:cs="Times New Roman"/>
          <w:color w:val="FF0000"/>
          <w:sz w:val="28"/>
          <w:szCs w:val="28"/>
          <w:highlight w:val="yellow"/>
          <w:lang w:eastAsia="ru-RU"/>
        </w:rPr>
      </w:pPr>
      <w:r w:rsidRPr="00620DF2">
        <w:rPr>
          <w:rFonts w:ascii="Times New Roman" w:hAnsi="Times New Roman" w:cs="Times New Roman"/>
          <w:sz w:val="28"/>
          <w:szCs w:val="28"/>
          <w:lang w:eastAsia="ru-RU"/>
        </w:rPr>
        <w:t xml:space="preserve">К обучению по программе «Специалист по кадрам» приступил 1 человек, </w:t>
      </w:r>
      <w:r>
        <w:rPr>
          <w:rFonts w:ascii="Times New Roman" w:hAnsi="Times New Roman" w:cs="Times New Roman"/>
          <w:sz w:val="28"/>
          <w:szCs w:val="28"/>
          <w:lang w:eastAsia="ru-RU"/>
        </w:rPr>
        <w:t xml:space="preserve">по программе </w:t>
      </w:r>
      <w:r w:rsidRPr="00620DF2">
        <w:rPr>
          <w:rFonts w:ascii="Times New Roman" w:hAnsi="Times New Roman" w:cs="Times New Roman"/>
          <w:sz w:val="28"/>
          <w:szCs w:val="28"/>
          <w:lang w:eastAsia="ru-RU"/>
        </w:rPr>
        <w:t>«1С Бухгалтерия».</w:t>
      </w:r>
    </w:p>
    <w:p w:rsidR="00E52B95" w:rsidRPr="0010032E" w:rsidRDefault="00E52B95" w:rsidP="00E52B95">
      <w:pPr>
        <w:autoSpaceDN w:val="0"/>
        <w:adjustRightInd w:val="0"/>
        <w:spacing w:after="0" w:line="240" w:lineRule="auto"/>
        <w:ind w:firstLine="708"/>
        <w:jc w:val="both"/>
        <w:rPr>
          <w:rFonts w:ascii="Times New Roman" w:hAnsi="Times New Roman" w:cs="Times New Roman"/>
          <w:i/>
          <w:sz w:val="28"/>
          <w:szCs w:val="28"/>
          <w:lang w:eastAsia="ru-RU"/>
        </w:rPr>
      </w:pPr>
      <w:r w:rsidRPr="0010032E">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1 квартале  20</w:t>
      </w:r>
      <w:r>
        <w:rPr>
          <w:rFonts w:ascii="Times New Roman" w:hAnsi="Times New Roman" w:cs="Times New Roman"/>
          <w:i/>
          <w:sz w:val="28"/>
          <w:szCs w:val="28"/>
          <w:lang w:eastAsia="ru-RU"/>
        </w:rPr>
        <w:t>20</w:t>
      </w:r>
      <w:r w:rsidRPr="0010032E">
        <w:rPr>
          <w:rFonts w:ascii="Times New Roman" w:hAnsi="Times New Roman" w:cs="Times New Roman"/>
          <w:i/>
          <w:sz w:val="28"/>
          <w:szCs w:val="28"/>
          <w:lang w:eastAsia="ru-RU"/>
        </w:rPr>
        <w:t xml:space="preserve"> года</w:t>
      </w:r>
      <w:r>
        <w:rPr>
          <w:rFonts w:ascii="Times New Roman" w:hAnsi="Times New Roman" w:cs="Times New Roman"/>
          <w:i/>
          <w:sz w:val="28"/>
          <w:szCs w:val="28"/>
          <w:lang w:eastAsia="ru-RU"/>
        </w:rPr>
        <w:t>.</w:t>
      </w:r>
    </w:p>
    <w:p w:rsidR="00E52B95" w:rsidRPr="00D547DF" w:rsidRDefault="00E52B95" w:rsidP="00E52B95">
      <w:pPr>
        <w:spacing w:after="0" w:line="240" w:lineRule="auto"/>
        <w:ind w:firstLine="709"/>
        <w:contextualSpacing/>
        <w:jc w:val="both"/>
        <w:rPr>
          <w:rFonts w:ascii="Times New Roman" w:hAnsi="Times New Roman" w:cs="Times New Roman"/>
          <w:sz w:val="28"/>
          <w:szCs w:val="28"/>
          <w:lang w:eastAsia="ru-RU"/>
        </w:rPr>
      </w:pPr>
      <w:r w:rsidRPr="0010032E">
        <w:rPr>
          <w:rFonts w:ascii="Times New Roman" w:hAnsi="Times New Roman" w:cs="Times New Roman"/>
          <w:sz w:val="28"/>
          <w:szCs w:val="28"/>
          <w:lang w:eastAsia="ru-RU"/>
        </w:rPr>
        <w:t xml:space="preserve">Разработан комплексный план мероприятий по стабилизации ситуации на рынке труда Ханты-Мансийского района на 2020 год, в рамках реализации которого было запланировано создание 461 рабочее место, в том числе: 78 – постоянных, 383 – временных.  Фактически за 1 квартал 2020 года на территории района создано 87 рабочих мест (или 18,9% от годового плана), в </w:t>
      </w:r>
      <w:r w:rsidRPr="002821E0">
        <w:rPr>
          <w:rFonts w:ascii="Times New Roman" w:hAnsi="Times New Roman" w:cs="Times New Roman"/>
          <w:sz w:val="28"/>
          <w:szCs w:val="28"/>
          <w:lang w:eastAsia="ru-RU"/>
        </w:rPr>
        <w:t>том числе 12 постоянных рабочих мест и 75 временных рабочих мест. Из 12</w:t>
      </w:r>
      <w:r w:rsidRPr="00657178">
        <w:rPr>
          <w:rFonts w:ascii="Times New Roman" w:hAnsi="Times New Roman" w:cs="Times New Roman"/>
          <w:color w:val="FF0000"/>
          <w:sz w:val="28"/>
          <w:szCs w:val="28"/>
          <w:lang w:eastAsia="ru-RU"/>
        </w:rPr>
        <w:t xml:space="preserve"> </w:t>
      </w:r>
      <w:r w:rsidRPr="00D547DF">
        <w:rPr>
          <w:rFonts w:ascii="Times New Roman" w:hAnsi="Times New Roman" w:cs="Times New Roman"/>
          <w:sz w:val="28"/>
          <w:szCs w:val="28"/>
          <w:lang w:eastAsia="ru-RU"/>
        </w:rPr>
        <w:t xml:space="preserve">постоянных мест </w:t>
      </w:r>
      <w:r>
        <w:rPr>
          <w:rFonts w:ascii="Times New Roman" w:hAnsi="Times New Roman" w:cs="Times New Roman"/>
          <w:sz w:val="28"/>
          <w:szCs w:val="28"/>
          <w:lang w:eastAsia="ru-RU"/>
        </w:rPr>
        <w:t>–</w:t>
      </w:r>
      <w:r w:rsidRPr="00D547D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 вновь зарегистрированные индивидуальные предприниматели и малые предприятия.</w:t>
      </w:r>
    </w:p>
    <w:p w:rsidR="00E52B95" w:rsidRPr="002821E0" w:rsidRDefault="00E52B95" w:rsidP="00E52B95">
      <w:pPr>
        <w:spacing w:after="0" w:line="240" w:lineRule="auto"/>
        <w:ind w:firstLine="708"/>
        <w:jc w:val="both"/>
        <w:rPr>
          <w:rFonts w:ascii="Times New Roman" w:hAnsi="Times New Roman" w:cs="Times New Roman"/>
          <w:sz w:val="28"/>
          <w:szCs w:val="28"/>
          <w:lang w:eastAsia="ru-RU"/>
        </w:rPr>
      </w:pPr>
      <w:proofErr w:type="gramStart"/>
      <w:r w:rsidRPr="002821E0">
        <w:rPr>
          <w:rFonts w:ascii="Times New Roman" w:hAnsi="Times New Roman" w:cs="Times New Roman"/>
          <w:sz w:val="28"/>
          <w:szCs w:val="28"/>
          <w:lang w:eastAsia="ru-RU"/>
        </w:rPr>
        <w:t>Принята и реализуется муниципальная программа «Содействие занятости населения в Ханты-Мансийском районе на 2019 – 2022 годы», в рамках которой  в 2020 году на организацию общественных работ из бюджета района предусмотрены бюджетные ассигнования в размере 5 000,0 тыс. рублей  для создания</w:t>
      </w:r>
      <w:r w:rsidRPr="002821E0">
        <w:rPr>
          <w:rFonts w:ascii="Times New Roman" w:eastAsia="Calibri" w:hAnsi="Times New Roman" w:cs="Times New Roman"/>
          <w:sz w:val="28"/>
          <w:szCs w:val="28"/>
          <w:lang w:eastAsia="ru-RU"/>
        </w:rPr>
        <w:t xml:space="preserve"> 107 </w:t>
      </w:r>
      <w:r w:rsidRPr="002821E0">
        <w:rPr>
          <w:rFonts w:ascii="Times New Roman" w:hAnsi="Times New Roman" w:cs="Times New Roman"/>
          <w:sz w:val="28"/>
          <w:szCs w:val="28"/>
          <w:lang w:eastAsia="ru-RU"/>
        </w:rPr>
        <w:t>временных рабочих мест.</w:t>
      </w:r>
      <w:proofErr w:type="gramEnd"/>
    </w:p>
    <w:p w:rsidR="00E52B95" w:rsidRPr="002821E0" w:rsidRDefault="00E52B95" w:rsidP="00E52B95">
      <w:pPr>
        <w:tabs>
          <w:tab w:val="left" w:pos="1560"/>
        </w:tabs>
        <w:spacing w:after="0" w:line="240" w:lineRule="auto"/>
        <w:ind w:firstLine="709"/>
        <w:jc w:val="both"/>
        <w:rPr>
          <w:rFonts w:ascii="Times New Roman" w:hAnsi="Times New Roman" w:cs="Times New Roman"/>
          <w:sz w:val="28"/>
          <w:szCs w:val="28"/>
          <w:lang w:eastAsia="ru-RU"/>
        </w:rPr>
      </w:pPr>
      <w:r w:rsidRPr="002821E0">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01.04.2020 составляет 76%.</w:t>
      </w:r>
    </w:p>
    <w:p w:rsidR="00E52B95" w:rsidRPr="00A0189D" w:rsidRDefault="00E52B95" w:rsidP="00E52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активизации работы </w:t>
      </w:r>
      <w:r w:rsidRPr="00A0189D">
        <w:rPr>
          <w:rFonts w:ascii="Times New Roman" w:hAnsi="Times New Roman" w:cs="Times New Roman"/>
          <w:sz w:val="28"/>
          <w:szCs w:val="28"/>
        </w:rPr>
        <w:t>с субъектами малого</w:t>
      </w:r>
      <w:r w:rsidRPr="00A0189D">
        <w:rPr>
          <w:rFonts w:ascii="Times New Roman" w:hAnsi="Times New Roman" w:cs="Times New Roman"/>
          <w:color w:val="FF0000"/>
          <w:sz w:val="28"/>
          <w:szCs w:val="28"/>
        </w:rPr>
        <w:t xml:space="preserve"> </w:t>
      </w:r>
      <w:r w:rsidRPr="00A0189D">
        <w:rPr>
          <w:rFonts w:ascii="Times New Roman" w:hAnsi="Times New Roman" w:cs="Times New Roman"/>
          <w:sz w:val="28"/>
          <w:szCs w:val="28"/>
        </w:rPr>
        <w:t>предпринимательства и безработными гражданами был утвержден график</w:t>
      </w:r>
      <w:r w:rsidRPr="00A0189D">
        <w:rPr>
          <w:rFonts w:ascii="Times New Roman" w:hAnsi="Times New Roman" w:cs="Times New Roman"/>
          <w:color w:val="FF0000"/>
          <w:sz w:val="28"/>
          <w:szCs w:val="28"/>
        </w:rPr>
        <w:t xml:space="preserve"> </w:t>
      </w:r>
      <w:r w:rsidRPr="00A0189D">
        <w:rPr>
          <w:rFonts w:ascii="Times New Roman" w:hAnsi="Times New Roman" w:cs="Times New Roman"/>
          <w:sz w:val="28"/>
          <w:szCs w:val="28"/>
        </w:rPr>
        <w:t>выездных мероприятий на 2020 год в населенные пункты района с участием</w:t>
      </w:r>
      <w:r w:rsidRPr="00A0189D">
        <w:rPr>
          <w:rFonts w:ascii="Times New Roman" w:hAnsi="Times New Roman" w:cs="Times New Roman"/>
          <w:color w:val="FF0000"/>
          <w:sz w:val="28"/>
          <w:szCs w:val="28"/>
        </w:rPr>
        <w:t xml:space="preserve"> </w:t>
      </w:r>
      <w:r w:rsidRPr="00A0189D">
        <w:rPr>
          <w:rFonts w:ascii="Times New Roman" w:hAnsi="Times New Roman" w:cs="Times New Roman"/>
          <w:sz w:val="28"/>
          <w:szCs w:val="28"/>
        </w:rPr>
        <w:t>специалистов комитета экономической политики администрации района,</w:t>
      </w:r>
      <w:r w:rsidRPr="00A0189D">
        <w:rPr>
          <w:rFonts w:ascii="Times New Roman" w:hAnsi="Times New Roman" w:cs="Times New Roman"/>
          <w:color w:val="FF0000"/>
          <w:sz w:val="28"/>
          <w:szCs w:val="28"/>
        </w:rPr>
        <w:t xml:space="preserve"> </w:t>
      </w:r>
      <w:r w:rsidRPr="001924A4">
        <w:rPr>
          <w:rFonts w:ascii="Times New Roman" w:hAnsi="Times New Roman" w:cs="Times New Roman"/>
          <w:sz w:val="28"/>
          <w:szCs w:val="28"/>
          <w:lang w:eastAsia="ru-RU"/>
        </w:rPr>
        <w:lastRenderedPageBreak/>
        <w:t>казенн</w:t>
      </w:r>
      <w:r>
        <w:rPr>
          <w:rFonts w:ascii="Times New Roman" w:hAnsi="Times New Roman" w:cs="Times New Roman"/>
          <w:sz w:val="28"/>
          <w:szCs w:val="28"/>
          <w:lang w:eastAsia="ru-RU"/>
        </w:rPr>
        <w:t>ого</w:t>
      </w:r>
      <w:r w:rsidRPr="001924A4">
        <w:rPr>
          <w:rFonts w:ascii="Times New Roman" w:hAnsi="Times New Roman" w:cs="Times New Roman"/>
          <w:sz w:val="28"/>
          <w:szCs w:val="28"/>
          <w:lang w:eastAsia="ru-RU"/>
        </w:rPr>
        <w:t xml:space="preserve"> учреждени</w:t>
      </w:r>
      <w:r>
        <w:rPr>
          <w:rFonts w:ascii="Times New Roman" w:hAnsi="Times New Roman" w:cs="Times New Roman"/>
          <w:sz w:val="28"/>
          <w:szCs w:val="28"/>
          <w:lang w:eastAsia="ru-RU"/>
        </w:rPr>
        <w:t>я</w:t>
      </w:r>
      <w:r w:rsidRPr="001924A4">
        <w:rPr>
          <w:rFonts w:ascii="Times New Roman" w:hAnsi="Times New Roman" w:cs="Times New Roman"/>
          <w:sz w:val="28"/>
          <w:szCs w:val="28"/>
          <w:lang w:eastAsia="ru-RU"/>
        </w:rPr>
        <w:t xml:space="preserve"> Ханты-Мансийского автономного округа</w:t>
      </w:r>
      <w:r w:rsidRPr="001924A4">
        <w:rPr>
          <w:rFonts w:ascii="Times New Roman" w:hAnsi="Times New Roman" w:cs="Times New Roman"/>
          <w:color w:val="FF0000"/>
          <w:sz w:val="28"/>
          <w:szCs w:val="28"/>
          <w:lang w:eastAsia="ru-RU"/>
        </w:rPr>
        <w:t xml:space="preserve"> </w:t>
      </w:r>
      <w:r w:rsidRPr="001924A4">
        <w:rPr>
          <w:rFonts w:ascii="Times New Roman" w:hAnsi="Times New Roman" w:cs="Times New Roman"/>
          <w:sz w:val="28"/>
          <w:szCs w:val="28"/>
          <w:lang w:eastAsia="ru-RU"/>
        </w:rPr>
        <w:t xml:space="preserve">– </w:t>
      </w:r>
      <w:proofErr w:type="spellStart"/>
      <w:r w:rsidRPr="001924A4">
        <w:rPr>
          <w:rFonts w:ascii="Times New Roman" w:hAnsi="Times New Roman" w:cs="Times New Roman"/>
          <w:sz w:val="28"/>
          <w:szCs w:val="28"/>
          <w:lang w:eastAsia="ru-RU"/>
        </w:rPr>
        <w:t>Югры</w:t>
      </w:r>
      <w:proofErr w:type="spellEnd"/>
      <w:r w:rsidRPr="001924A4">
        <w:rPr>
          <w:rFonts w:ascii="Times New Roman" w:hAnsi="Times New Roman" w:cs="Times New Roman"/>
          <w:sz w:val="28"/>
          <w:szCs w:val="28"/>
          <w:lang w:eastAsia="ru-RU"/>
        </w:rPr>
        <w:t xml:space="preserve"> «Ханты-Мансийский центр занятости населения»</w:t>
      </w:r>
      <w:r w:rsidRPr="00A0189D">
        <w:rPr>
          <w:rFonts w:ascii="Times New Roman" w:hAnsi="Times New Roman" w:cs="Times New Roman"/>
          <w:sz w:val="28"/>
          <w:szCs w:val="28"/>
        </w:rPr>
        <w:t xml:space="preserve">, Фонда </w:t>
      </w:r>
      <w:r>
        <w:rPr>
          <w:rFonts w:ascii="Times New Roman" w:hAnsi="Times New Roman" w:cs="Times New Roman"/>
          <w:sz w:val="28"/>
          <w:szCs w:val="28"/>
        </w:rPr>
        <w:t>Югорская региональная микрокредитная компания, МАУ «Организационно-методический центр».</w:t>
      </w:r>
      <w:r w:rsidRPr="00A0189D">
        <w:rPr>
          <w:rFonts w:ascii="Times New Roman" w:hAnsi="Times New Roman" w:cs="Times New Roman"/>
          <w:sz w:val="28"/>
          <w:szCs w:val="28"/>
        </w:rPr>
        <w:t xml:space="preserve"> </w:t>
      </w:r>
    </w:p>
    <w:p w:rsidR="00E52B95" w:rsidRPr="006C236F" w:rsidRDefault="00E52B95" w:rsidP="00E52B95">
      <w:pPr>
        <w:spacing w:after="0" w:line="240" w:lineRule="auto"/>
        <w:ind w:firstLine="709"/>
        <w:jc w:val="both"/>
        <w:rPr>
          <w:rFonts w:ascii="Times New Roman" w:hAnsi="Times New Roman" w:cs="Times New Roman"/>
          <w:sz w:val="28"/>
          <w:szCs w:val="28"/>
        </w:rPr>
      </w:pPr>
      <w:r w:rsidRPr="00A0189D">
        <w:rPr>
          <w:rFonts w:ascii="Times New Roman" w:hAnsi="Times New Roman" w:cs="Times New Roman"/>
          <w:sz w:val="28"/>
          <w:szCs w:val="28"/>
        </w:rPr>
        <w:t xml:space="preserve">В течение 1 квартала 2020 года были проведены выездные консультации в </w:t>
      </w:r>
      <w:r w:rsidRPr="006C236F">
        <w:rPr>
          <w:rFonts w:ascii="Times New Roman" w:hAnsi="Times New Roman" w:cs="Times New Roman"/>
          <w:sz w:val="28"/>
          <w:szCs w:val="28"/>
          <w:lang w:eastAsia="ru-RU"/>
        </w:rPr>
        <w:t>14 населенных пункт</w:t>
      </w:r>
      <w:r>
        <w:rPr>
          <w:rFonts w:ascii="Times New Roman" w:hAnsi="Times New Roman" w:cs="Times New Roman"/>
          <w:sz w:val="28"/>
          <w:szCs w:val="28"/>
          <w:lang w:eastAsia="ru-RU"/>
        </w:rPr>
        <w:t>ах района, проведено 14 круглых столов</w:t>
      </w:r>
      <w:r w:rsidRPr="006C236F">
        <w:rPr>
          <w:rFonts w:ascii="Times New Roman" w:hAnsi="Times New Roman" w:cs="Times New Roman"/>
          <w:sz w:val="28"/>
          <w:szCs w:val="28"/>
          <w:lang w:eastAsia="ru-RU"/>
        </w:rPr>
        <w:t xml:space="preserve">, </w:t>
      </w:r>
      <w:r w:rsidRPr="006C236F">
        <w:rPr>
          <w:rFonts w:ascii="Times New Roman" w:hAnsi="Times New Roman" w:cs="Times New Roman"/>
          <w:sz w:val="28"/>
          <w:szCs w:val="28"/>
        </w:rPr>
        <w:t xml:space="preserve">в рамках которых 262 гражданина района проинформированы об услугах Центра занятости, </w:t>
      </w:r>
      <w:r>
        <w:rPr>
          <w:rFonts w:ascii="Times New Roman" w:hAnsi="Times New Roman" w:cs="Times New Roman"/>
          <w:sz w:val="28"/>
          <w:szCs w:val="28"/>
        </w:rPr>
        <w:t xml:space="preserve">о </w:t>
      </w:r>
      <w:r w:rsidRPr="006C236F">
        <w:rPr>
          <w:rFonts w:ascii="Times New Roman" w:hAnsi="Times New Roman" w:cs="Times New Roman"/>
          <w:sz w:val="28"/>
          <w:szCs w:val="28"/>
        </w:rPr>
        <w:t>возможностях участия в мероприятиях государственных и муниципальных программ, о существующих формах поддержки субъектов</w:t>
      </w:r>
      <w:r w:rsidRPr="006C236F">
        <w:rPr>
          <w:rFonts w:ascii="Times New Roman" w:hAnsi="Times New Roman" w:cs="Times New Roman"/>
          <w:color w:val="FF0000"/>
          <w:sz w:val="28"/>
          <w:szCs w:val="28"/>
        </w:rPr>
        <w:t xml:space="preserve"> </w:t>
      </w:r>
      <w:r w:rsidRPr="006C236F">
        <w:rPr>
          <w:rFonts w:ascii="Times New Roman" w:hAnsi="Times New Roman" w:cs="Times New Roman"/>
          <w:sz w:val="28"/>
          <w:szCs w:val="28"/>
        </w:rPr>
        <w:t>малого и среднего предпринимательства.</w:t>
      </w:r>
    </w:p>
    <w:p w:rsidR="00E52B95" w:rsidRPr="00E57B7A" w:rsidRDefault="00E52B95" w:rsidP="00E52B95">
      <w:pPr>
        <w:tabs>
          <w:tab w:val="left" w:pos="851"/>
        </w:tabs>
        <w:spacing w:after="0" w:line="240" w:lineRule="auto"/>
        <w:ind w:firstLine="708"/>
        <w:jc w:val="both"/>
        <w:rPr>
          <w:rFonts w:ascii="Times New Roman" w:hAnsi="Times New Roman" w:cs="Times New Roman"/>
          <w:i/>
          <w:sz w:val="28"/>
          <w:szCs w:val="28"/>
          <w:lang w:eastAsia="ru-RU"/>
        </w:rPr>
      </w:pPr>
      <w:r w:rsidRPr="00E57B7A">
        <w:rPr>
          <w:rFonts w:ascii="Times New Roman" w:hAnsi="Times New Roman" w:cs="Times New Roman"/>
          <w:i/>
          <w:sz w:val="28"/>
          <w:szCs w:val="28"/>
          <w:lang w:eastAsia="ru-RU"/>
        </w:rPr>
        <w:t>Легализация трудовых отношений</w:t>
      </w:r>
    </w:p>
    <w:p w:rsidR="00E52B95" w:rsidRPr="00E57B7A" w:rsidRDefault="00E52B95" w:rsidP="00E52B95">
      <w:pPr>
        <w:tabs>
          <w:tab w:val="left" w:pos="851"/>
        </w:tabs>
        <w:spacing w:after="0" w:line="240" w:lineRule="auto"/>
        <w:ind w:firstLine="567"/>
        <w:jc w:val="both"/>
        <w:rPr>
          <w:rFonts w:ascii="Times New Roman" w:hAnsi="Times New Roman" w:cs="Times New Roman"/>
          <w:sz w:val="28"/>
          <w:szCs w:val="28"/>
          <w:lang w:eastAsia="ru-RU"/>
        </w:rPr>
      </w:pPr>
      <w:r w:rsidRPr="00E57B7A">
        <w:rPr>
          <w:rFonts w:ascii="Times New Roman" w:hAnsi="Times New Roman" w:cs="Times New Roman"/>
          <w:sz w:val="28"/>
          <w:szCs w:val="28"/>
          <w:lang w:eastAsia="ru-RU"/>
        </w:rPr>
        <w:t xml:space="preserve">В 2020 году продолжается деятельность по снижению неформальной занятости. </w:t>
      </w:r>
    </w:p>
    <w:p w:rsidR="00E52B95" w:rsidRPr="00E57B7A" w:rsidRDefault="00E52B95" w:rsidP="00E52B95">
      <w:pPr>
        <w:tabs>
          <w:tab w:val="left" w:pos="851"/>
        </w:tabs>
        <w:spacing w:after="0" w:line="240" w:lineRule="auto"/>
        <w:ind w:firstLine="567"/>
        <w:jc w:val="both"/>
        <w:rPr>
          <w:rFonts w:ascii="Times New Roman" w:hAnsi="Times New Roman" w:cs="Times New Roman"/>
          <w:i/>
          <w:sz w:val="28"/>
          <w:szCs w:val="28"/>
          <w:lang w:eastAsia="ru-RU"/>
        </w:rPr>
      </w:pPr>
      <w:r w:rsidRPr="00E57B7A">
        <w:rPr>
          <w:rFonts w:ascii="Times New Roman" w:hAnsi="Times New Roman" w:cs="Times New Roman"/>
          <w:sz w:val="28"/>
          <w:szCs w:val="28"/>
          <w:lang w:eastAsia="ru-RU"/>
        </w:rPr>
        <w:t xml:space="preserve">Правительством Ханты-Мансийского автономного округа – </w:t>
      </w:r>
      <w:proofErr w:type="spellStart"/>
      <w:r w:rsidRPr="00E57B7A">
        <w:rPr>
          <w:rFonts w:ascii="Times New Roman" w:hAnsi="Times New Roman" w:cs="Times New Roman"/>
          <w:sz w:val="28"/>
          <w:szCs w:val="28"/>
          <w:lang w:eastAsia="ru-RU"/>
        </w:rPr>
        <w:t>Югры</w:t>
      </w:r>
      <w:proofErr w:type="spellEnd"/>
      <w:r w:rsidRPr="00E57B7A">
        <w:rPr>
          <w:rFonts w:ascii="Times New Roman" w:hAnsi="Times New Roman" w:cs="Times New Roman"/>
          <w:sz w:val="28"/>
          <w:szCs w:val="28"/>
          <w:lang w:eastAsia="ru-RU"/>
        </w:rPr>
        <w:t xml:space="preserve"> муниципальному образованию Ханты-Мансийский район был установле</w:t>
      </w:r>
      <w:r>
        <w:rPr>
          <w:rFonts w:ascii="Times New Roman" w:hAnsi="Times New Roman" w:cs="Times New Roman"/>
          <w:sz w:val="28"/>
          <w:szCs w:val="28"/>
          <w:lang w:eastAsia="ru-RU"/>
        </w:rPr>
        <w:t>н контрольный показатель на 2020</w:t>
      </w:r>
      <w:r w:rsidRPr="00E57B7A">
        <w:rPr>
          <w:rFonts w:ascii="Times New Roman" w:hAnsi="Times New Roman" w:cs="Times New Roman"/>
          <w:sz w:val="28"/>
          <w:szCs w:val="28"/>
          <w:lang w:eastAsia="ru-RU"/>
        </w:rPr>
        <w:t xml:space="preserve"> год по снижению численности активных</w:t>
      </w:r>
      <w:r w:rsidRPr="00657178">
        <w:rPr>
          <w:rFonts w:ascii="Times New Roman" w:hAnsi="Times New Roman" w:cs="Times New Roman"/>
          <w:color w:val="FF0000"/>
          <w:sz w:val="28"/>
          <w:szCs w:val="28"/>
          <w:lang w:eastAsia="ru-RU"/>
        </w:rPr>
        <w:t xml:space="preserve"> </w:t>
      </w:r>
      <w:r w:rsidRPr="00E57B7A">
        <w:rPr>
          <w:rFonts w:ascii="Times New Roman" w:hAnsi="Times New Roman" w:cs="Times New Roman"/>
          <w:sz w:val="28"/>
          <w:szCs w:val="28"/>
          <w:lang w:eastAsia="ru-RU"/>
        </w:rPr>
        <w:t>лиц, не осуществляющих трудовую деятельность,  в количестве 257 человек.</w:t>
      </w:r>
    </w:p>
    <w:p w:rsidR="00E52B95" w:rsidRPr="00E57B7A" w:rsidRDefault="00E52B95" w:rsidP="00E52B95">
      <w:pPr>
        <w:spacing w:after="0" w:line="240" w:lineRule="auto"/>
        <w:ind w:firstLine="709"/>
        <w:jc w:val="both"/>
        <w:rPr>
          <w:rFonts w:ascii="Times New Roman" w:eastAsia="Calibri" w:hAnsi="Times New Roman" w:cs="Times New Roman"/>
          <w:sz w:val="28"/>
          <w:szCs w:val="28"/>
          <w:lang w:eastAsia="ru-RU"/>
        </w:rPr>
      </w:pPr>
      <w:r w:rsidRPr="00E57B7A">
        <w:rPr>
          <w:rFonts w:ascii="Times New Roman" w:eastAsia="Calibri" w:hAnsi="Times New Roman" w:cs="Times New Roman"/>
          <w:sz w:val="28"/>
          <w:szCs w:val="28"/>
          <w:lang w:eastAsia="ru-RU"/>
        </w:rPr>
        <w:t xml:space="preserve">С целью </w:t>
      </w:r>
      <w:r w:rsidRPr="00E57B7A">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E57B7A">
        <w:rPr>
          <w:rFonts w:ascii="Times New Roman" w:eastAsia="Calibri" w:hAnsi="Times New Roman" w:cs="Times New Roman"/>
          <w:sz w:val="28"/>
          <w:szCs w:val="28"/>
          <w:lang w:eastAsia="ru-RU"/>
        </w:rPr>
        <w:t xml:space="preserve">выездные мероприятия в населенные пункты Ханты-Мансийского района. </w:t>
      </w:r>
    </w:p>
    <w:p w:rsidR="00E52B95" w:rsidRPr="001924A4" w:rsidRDefault="00E52B95" w:rsidP="00E52B95">
      <w:pPr>
        <w:spacing w:after="0" w:line="240" w:lineRule="auto"/>
        <w:ind w:firstLine="709"/>
        <w:jc w:val="both"/>
        <w:rPr>
          <w:rFonts w:ascii="Times New Roman" w:hAnsi="Times New Roman" w:cs="Times New Roman"/>
          <w:sz w:val="28"/>
          <w:szCs w:val="28"/>
          <w:lang w:eastAsia="ru-RU"/>
        </w:rPr>
      </w:pPr>
      <w:r w:rsidRPr="001924A4">
        <w:rPr>
          <w:rFonts w:ascii="Times New Roman" w:hAnsi="Times New Roman" w:cs="Times New Roman"/>
          <w:sz w:val="28"/>
          <w:szCs w:val="28"/>
          <w:lang w:eastAsia="ru-RU"/>
        </w:rPr>
        <w:t>В результате комплексных мер, реализованных администрацией района совместно с казенным учреждением Ханты-Мансийского автономного округа</w:t>
      </w:r>
      <w:r w:rsidRPr="001924A4">
        <w:rPr>
          <w:rFonts w:ascii="Times New Roman" w:hAnsi="Times New Roman" w:cs="Times New Roman"/>
          <w:color w:val="FF0000"/>
          <w:sz w:val="28"/>
          <w:szCs w:val="28"/>
          <w:lang w:eastAsia="ru-RU"/>
        </w:rPr>
        <w:t xml:space="preserve"> </w:t>
      </w:r>
      <w:r w:rsidRPr="001924A4">
        <w:rPr>
          <w:rFonts w:ascii="Times New Roman" w:hAnsi="Times New Roman" w:cs="Times New Roman"/>
          <w:sz w:val="28"/>
          <w:szCs w:val="28"/>
          <w:lang w:eastAsia="ru-RU"/>
        </w:rPr>
        <w:t xml:space="preserve">– </w:t>
      </w:r>
      <w:proofErr w:type="spellStart"/>
      <w:r w:rsidRPr="001924A4">
        <w:rPr>
          <w:rFonts w:ascii="Times New Roman" w:hAnsi="Times New Roman" w:cs="Times New Roman"/>
          <w:sz w:val="28"/>
          <w:szCs w:val="28"/>
          <w:lang w:eastAsia="ru-RU"/>
        </w:rPr>
        <w:t>Югры</w:t>
      </w:r>
      <w:proofErr w:type="spellEnd"/>
      <w:r w:rsidRPr="001924A4">
        <w:rPr>
          <w:rFonts w:ascii="Times New Roman" w:hAnsi="Times New Roman" w:cs="Times New Roman"/>
          <w:sz w:val="28"/>
          <w:szCs w:val="28"/>
          <w:lang w:eastAsia="ru-RU"/>
        </w:rPr>
        <w:t xml:space="preserve"> «Ханты-Мансийский центр занятости населения», </w:t>
      </w:r>
      <w:r w:rsidRPr="00A0189D">
        <w:rPr>
          <w:rFonts w:ascii="Times New Roman" w:hAnsi="Times New Roman" w:cs="Times New Roman"/>
          <w:sz w:val="28"/>
          <w:szCs w:val="28"/>
        </w:rPr>
        <w:t>Фонд</w:t>
      </w:r>
      <w:r>
        <w:rPr>
          <w:rFonts w:ascii="Times New Roman" w:hAnsi="Times New Roman" w:cs="Times New Roman"/>
          <w:sz w:val="28"/>
          <w:szCs w:val="28"/>
        </w:rPr>
        <w:t>ом</w:t>
      </w:r>
      <w:r w:rsidRPr="00A0189D">
        <w:rPr>
          <w:rFonts w:ascii="Times New Roman" w:hAnsi="Times New Roman" w:cs="Times New Roman"/>
          <w:sz w:val="28"/>
          <w:szCs w:val="28"/>
        </w:rPr>
        <w:t xml:space="preserve"> </w:t>
      </w:r>
      <w:r>
        <w:rPr>
          <w:rFonts w:ascii="Times New Roman" w:hAnsi="Times New Roman" w:cs="Times New Roman"/>
          <w:sz w:val="28"/>
          <w:szCs w:val="28"/>
        </w:rPr>
        <w:t xml:space="preserve"> «Югорская региональная микрокредитная компания», МАУ «Организационно-методический центр» в </w:t>
      </w:r>
      <w:r>
        <w:rPr>
          <w:rFonts w:ascii="Times New Roman" w:hAnsi="Times New Roman" w:cs="Times New Roman"/>
          <w:sz w:val="28"/>
          <w:szCs w:val="28"/>
          <w:lang w:eastAsia="ru-RU"/>
        </w:rPr>
        <w:t xml:space="preserve">1 квартале </w:t>
      </w:r>
      <w:r w:rsidRPr="001924A4">
        <w:rPr>
          <w:rFonts w:ascii="Times New Roman" w:hAnsi="Times New Roman" w:cs="Times New Roman"/>
          <w:sz w:val="28"/>
          <w:szCs w:val="28"/>
          <w:lang w:eastAsia="ru-RU"/>
        </w:rPr>
        <w:t>2020 года, количество</w:t>
      </w:r>
      <w:r w:rsidRPr="001924A4">
        <w:rPr>
          <w:rFonts w:ascii="Times New Roman" w:hAnsi="Times New Roman" w:cs="Times New Roman"/>
          <w:color w:val="FF0000"/>
          <w:sz w:val="28"/>
          <w:szCs w:val="28"/>
          <w:lang w:eastAsia="ru-RU"/>
        </w:rPr>
        <w:t xml:space="preserve"> </w:t>
      </w:r>
      <w:r w:rsidRPr="001924A4">
        <w:rPr>
          <w:rFonts w:ascii="Times New Roman" w:hAnsi="Times New Roman" w:cs="Times New Roman"/>
          <w:sz w:val="28"/>
          <w:szCs w:val="28"/>
          <w:lang w:eastAsia="ru-RU"/>
        </w:rPr>
        <w:t>работников, с которыми были заключены трудовые договоры, составило 43</w:t>
      </w:r>
      <w:r w:rsidRPr="001924A4">
        <w:rPr>
          <w:rFonts w:ascii="Times New Roman" w:hAnsi="Times New Roman" w:cs="Times New Roman"/>
          <w:color w:val="FF0000"/>
          <w:sz w:val="28"/>
          <w:szCs w:val="28"/>
          <w:lang w:eastAsia="ru-RU"/>
        </w:rPr>
        <w:t xml:space="preserve"> </w:t>
      </w:r>
      <w:r w:rsidRPr="001924A4">
        <w:rPr>
          <w:rFonts w:ascii="Times New Roman" w:hAnsi="Times New Roman" w:cs="Times New Roman"/>
          <w:sz w:val="28"/>
          <w:szCs w:val="28"/>
          <w:lang w:eastAsia="ru-RU"/>
        </w:rPr>
        <w:t>человека или 16,7% от контрольного показателя.</w:t>
      </w:r>
    </w:p>
    <w:p w:rsidR="00E52B95" w:rsidRDefault="00E52B95" w:rsidP="00E52B95">
      <w:pPr>
        <w:spacing w:after="0" w:line="240" w:lineRule="auto"/>
        <w:ind w:firstLine="709"/>
        <w:jc w:val="both"/>
        <w:rPr>
          <w:rFonts w:ascii="Times New Roman" w:eastAsia="Calibri" w:hAnsi="Times New Roman" w:cs="Times New Roman"/>
          <w:sz w:val="28"/>
          <w:szCs w:val="28"/>
        </w:rPr>
      </w:pPr>
      <w:r w:rsidRPr="001924A4">
        <w:rPr>
          <w:rFonts w:ascii="Times New Roman" w:eastAsia="Calibri" w:hAnsi="Times New Roman" w:cs="Times New Roman"/>
          <w:sz w:val="28"/>
          <w:szCs w:val="28"/>
        </w:rPr>
        <w:t>Всего за 1 квартал 2020 года предоставлено более 3</w:t>
      </w:r>
      <w:r>
        <w:rPr>
          <w:rFonts w:ascii="Times New Roman" w:eastAsia="Calibri" w:hAnsi="Times New Roman" w:cs="Times New Roman"/>
          <w:sz w:val="28"/>
          <w:szCs w:val="28"/>
        </w:rPr>
        <w:t>0</w:t>
      </w:r>
      <w:r w:rsidRPr="001924A4">
        <w:rPr>
          <w:rFonts w:ascii="Times New Roman" w:eastAsia="Calibri" w:hAnsi="Times New Roman" w:cs="Times New Roman"/>
          <w:sz w:val="28"/>
          <w:szCs w:val="28"/>
        </w:rPr>
        <w:t xml:space="preserve"> консультаций</w:t>
      </w:r>
      <w:r w:rsidRPr="001924A4">
        <w:rPr>
          <w:rFonts w:ascii="Times New Roman" w:eastAsia="Calibri" w:hAnsi="Times New Roman" w:cs="Times New Roman"/>
          <w:color w:val="FF0000"/>
          <w:sz w:val="28"/>
          <w:szCs w:val="28"/>
        </w:rPr>
        <w:t xml:space="preserve"> </w:t>
      </w:r>
      <w:r w:rsidRPr="001924A4">
        <w:rPr>
          <w:rFonts w:ascii="Times New Roman" w:eastAsia="Calibri" w:hAnsi="Times New Roman" w:cs="Times New Roman"/>
          <w:sz w:val="28"/>
          <w:szCs w:val="28"/>
        </w:rPr>
        <w:t>работодателям района по отличительным особенностям между трудовыми</w:t>
      </w:r>
      <w:r w:rsidRPr="001924A4">
        <w:rPr>
          <w:rFonts w:ascii="Times New Roman" w:eastAsia="Calibri" w:hAnsi="Times New Roman" w:cs="Times New Roman"/>
          <w:color w:val="FF0000"/>
          <w:sz w:val="28"/>
          <w:szCs w:val="28"/>
        </w:rPr>
        <w:t xml:space="preserve"> </w:t>
      </w:r>
      <w:r w:rsidRPr="001924A4">
        <w:rPr>
          <w:rFonts w:ascii="Times New Roman" w:eastAsia="Calibri" w:hAnsi="Times New Roman" w:cs="Times New Roman"/>
          <w:sz w:val="28"/>
          <w:szCs w:val="28"/>
        </w:rPr>
        <w:t>договорами и договорами гражданско-правового характера.</w:t>
      </w:r>
    </w:p>
    <w:p w:rsidR="00E52B95" w:rsidRPr="00C37CCA" w:rsidRDefault="00E52B95" w:rsidP="00E52B95">
      <w:pPr>
        <w:spacing w:after="0" w:line="240" w:lineRule="auto"/>
        <w:ind w:firstLine="709"/>
        <w:jc w:val="both"/>
        <w:rPr>
          <w:rFonts w:ascii="Times New Roman" w:eastAsia="Calibri" w:hAnsi="Times New Roman" w:cs="Times New Roman"/>
          <w:sz w:val="28"/>
          <w:szCs w:val="28"/>
        </w:rPr>
      </w:pPr>
      <w:r w:rsidRPr="001924A4">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w:t>
      </w:r>
      <w:r>
        <w:rPr>
          <w:rFonts w:ascii="Times New Roman" w:eastAsia="Calibri" w:hAnsi="Times New Roman" w:cs="Times New Roman"/>
          <w:sz w:val="28"/>
          <w:szCs w:val="28"/>
        </w:rPr>
        <w:t xml:space="preserve"> </w:t>
      </w:r>
      <w:r>
        <w:rPr>
          <w:rFonts w:ascii="Times New Roman" w:hAnsi="Times New Roman" w:cs="Times New Roman"/>
          <w:sz w:val="28"/>
          <w:szCs w:val="28"/>
        </w:rPr>
        <w:t>(далее – Комиссия)</w:t>
      </w:r>
      <w:r w:rsidRPr="001924A4">
        <w:rPr>
          <w:rFonts w:ascii="Times New Roman" w:eastAsia="Calibri" w:hAnsi="Times New Roman" w:cs="Times New Roman"/>
          <w:sz w:val="28"/>
          <w:szCs w:val="28"/>
        </w:rPr>
        <w:t xml:space="preserve">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w:t>
      </w:r>
      <w:r w:rsidRPr="001924A4">
        <w:rPr>
          <w:rFonts w:ascii="Times New Roman" w:eastAsia="Calibri" w:hAnsi="Times New Roman" w:cs="Times New Roman"/>
          <w:color w:val="FF0000"/>
          <w:sz w:val="28"/>
          <w:szCs w:val="28"/>
        </w:rPr>
        <w:t xml:space="preserve"> </w:t>
      </w:r>
      <w:r w:rsidRPr="001924A4">
        <w:rPr>
          <w:rFonts w:ascii="Times New Roman" w:eastAsia="Calibri" w:hAnsi="Times New Roman" w:cs="Times New Roman"/>
          <w:sz w:val="28"/>
          <w:szCs w:val="28"/>
        </w:rPr>
        <w:t>образования и науки Ханты-Мансийского района на 2018</w:t>
      </w:r>
      <w:r>
        <w:rPr>
          <w:rFonts w:ascii="Times New Roman" w:eastAsia="Calibri" w:hAnsi="Times New Roman" w:cs="Times New Roman"/>
          <w:sz w:val="28"/>
          <w:szCs w:val="28"/>
        </w:rPr>
        <w:t xml:space="preserve"> – </w:t>
      </w:r>
      <w:r w:rsidRPr="001924A4">
        <w:rPr>
          <w:rFonts w:ascii="Times New Roman" w:eastAsia="Calibri" w:hAnsi="Times New Roman" w:cs="Times New Roman"/>
          <w:sz w:val="28"/>
          <w:szCs w:val="28"/>
        </w:rPr>
        <w:t xml:space="preserve">2020 </w:t>
      </w:r>
      <w:r w:rsidRPr="00C37CCA">
        <w:rPr>
          <w:rFonts w:ascii="Times New Roman" w:eastAsia="Calibri" w:hAnsi="Times New Roman" w:cs="Times New Roman"/>
          <w:sz w:val="28"/>
          <w:szCs w:val="28"/>
        </w:rPr>
        <w:t>годы. В 1 квартале текущего года проведено 3 заседания Комиссии, на которых рассмотрено 5 вопросов.</w:t>
      </w:r>
    </w:p>
    <w:p w:rsidR="00E52B95" w:rsidRPr="00DE0DA4" w:rsidRDefault="00E52B95" w:rsidP="00E52B95">
      <w:pPr>
        <w:spacing w:after="0" w:line="240" w:lineRule="auto"/>
        <w:ind w:firstLine="709"/>
        <w:jc w:val="both"/>
        <w:rPr>
          <w:rFonts w:ascii="Times New Roman" w:hAnsi="Times New Roman" w:cs="Times New Roman"/>
          <w:sz w:val="28"/>
          <w:szCs w:val="28"/>
          <w:lang w:eastAsia="ru-RU"/>
        </w:rPr>
      </w:pPr>
      <w:r w:rsidRPr="00C37CCA">
        <w:rPr>
          <w:rFonts w:ascii="Times New Roman" w:eastAsia="Calibri" w:hAnsi="Times New Roman" w:cs="Times New Roman"/>
          <w:sz w:val="28"/>
          <w:szCs w:val="28"/>
        </w:rPr>
        <w:t>В 1 квартале 2020 года спорных вопросов по регулированию социально</w:t>
      </w:r>
      <w:r w:rsidRPr="001924A4">
        <w:rPr>
          <w:rFonts w:ascii="Times New Roman" w:eastAsia="Calibri" w:hAnsi="Times New Roman" w:cs="Times New Roman"/>
          <w:sz w:val="28"/>
          <w:szCs w:val="28"/>
        </w:rPr>
        <w:t>-трудовых отношений работников бюджетных отраслей на уровне Ханты-Мансийск</w:t>
      </w:r>
      <w:r>
        <w:rPr>
          <w:rFonts w:ascii="Times New Roman" w:eastAsia="Calibri" w:hAnsi="Times New Roman" w:cs="Times New Roman"/>
          <w:sz w:val="28"/>
          <w:szCs w:val="28"/>
        </w:rPr>
        <w:t>ого</w:t>
      </w:r>
      <w:r w:rsidRPr="001924A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образования</w:t>
      </w:r>
      <w:r w:rsidRPr="001924A4">
        <w:rPr>
          <w:rFonts w:ascii="Times New Roman" w:eastAsia="Calibri" w:hAnsi="Times New Roman" w:cs="Times New Roman"/>
          <w:sz w:val="28"/>
          <w:szCs w:val="28"/>
        </w:rPr>
        <w:t xml:space="preserve"> не возникало.</w:t>
      </w:r>
    </w:p>
    <w:p w:rsidR="00E52B95" w:rsidRDefault="00E52B95" w:rsidP="00E52B95">
      <w:pPr>
        <w:spacing w:after="0" w:line="240" w:lineRule="auto"/>
        <w:ind w:firstLine="709"/>
        <w:jc w:val="both"/>
        <w:rPr>
          <w:rFonts w:ascii="Times New Roman" w:eastAsia="Calibri" w:hAnsi="Times New Roman" w:cs="Times New Roman"/>
          <w:color w:val="FF0000"/>
          <w:sz w:val="28"/>
          <w:szCs w:val="28"/>
        </w:rPr>
      </w:pPr>
    </w:p>
    <w:p w:rsidR="00E52B95" w:rsidRPr="005A1591" w:rsidRDefault="00E52B95" w:rsidP="00E52B95">
      <w:pPr>
        <w:spacing w:after="0" w:line="240" w:lineRule="auto"/>
        <w:ind w:firstLine="709"/>
        <w:jc w:val="center"/>
        <w:rPr>
          <w:rFonts w:ascii="Times New Roman" w:hAnsi="Times New Roman" w:cs="Times New Roman"/>
          <w:sz w:val="28"/>
          <w:szCs w:val="28"/>
          <w:lang w:eastAsia="ru-RU"/>
        </w:rPr>
      </w:pPr>
      <w:r w:rsidRPr="005A1591">
        <w:rPr>
          <w:rFonts w:ascii="Times New Roman" w:hAnsi="Times New Roman" w:cs="Times New Roman"/>
          <w:sz w:val="28"/>
          <w:szCs w:val="28"/>
          <w:lang w:eastAsia="ru-RU"/>
        </w:rPr>
        <w:t>СОЦИАЛЬНАЯ СФЕРА</w:t>
      </w:r>
    </w:p>
    <w:p w:rsidR="00E52B95" w:rsidRPr="005A1591" w:rsidRDefault="00E52B95" w:rsidP="00E52B95">
      <w:pPr>
        <w:spacing w:after="0" w:line="240" w:lineRule="auto"/>
        <w:ind w:firstLine="709"/>
        <w:jc w:val="center"/>
        <w:rPr>
          <w:rFonts w:ascii="Times New Roman" w:hAnsi="Times New Roman" w:cs="Times New Roman"/>
          <w:sz w:val="28"/>
          <w:szCs w:val="28"/>
          <w:lang w:eastAsia="ru-RU"/>
        </w:rPr>
      </w:pPr>
      <w:r w:rsidRPr="005A1591">
        <w:rPr>
          <w:rFonts w:ascii="Times New Roman" w:hAnsi="Times New Roman" w:cs="Times New Roman"/>
          <w:sz w:val="28"/>
          <w:szCs w:val="28"/>
          <w:lang w:eastAsia="ru-RU"/>
        </w:rPr>
        <w:t xml:space="preserve"> </w:t>
      </w:r>
    </w:p>
    <w:p w:rsidR="00E52B95" w:rsidRPr="005A1591" w:rsidRDefault="00E52B95" w:rsidP="00E52B95">
      <w:pPr>
        <w:spacing w:after="0" w:line="240" w:lineRule="auto"/>
        <w:ind w:firstLine="708"/>
        <w:jc w:val="center"/>
        <w:rPr>
          <w:rFonts w:ascii="Times New Roman" w:hAnsi="Times New Roman" w:cs="Times New Roman"/>
          <w:sz w:val="28"/>
          <w:szCs w:val="28"/>
          <w:lang w:eastAsia="ru-RU"/>
        </w:rPr>
      </w:pPr>
      <w:r w:rsidRPr="005A1591">
        <w:rPr>
          <w:rFonts w:ascii="Times New Roman" w:hAnsi="Times New Roman" w:cs="Times New Roman"/>
          <w:sz w:val="28"/>
          <w:szCs w:val="28"/>
          <w:lang w:eastAsia="ru-RU"/>
        </w:rPr>
        <w:t>ОБРАЗОВАНИЕ</w:t>
      </w:r>
    </w:p>
    <w:p w:rsidR="00E52B95" w:rsidRPr="00322DC1" w:rsidRDefault="00E52B95" w:rsidP="00E52B95">
      <w:pPr>
        <w:spacing w:after="0" w:line="240" w:lineRule="auto"/>
        <w:ind w:firstLine="709"/>
        <w:jc w:val="both"/>
        <w:rPr>
          <w:rFonts w:ascii="Times New Roman" w:hAnsi="Times New Roman" w:cs="Times New Roman"/>
          <w:sz w:val="28"/>
          <w:szCs w:val="28"/>
          <w:lang w:eastAsia="ru-RU"/>
        </w:rPr>
      </w:pPr>
      <w:r w:rsidRPr="00322DC1">
        <w:rPr>
          <w:rFonts w:ascii="Times New Roman" w:hAnsi="Times New Roman" w:cs="Times New Roman"/>
          <w:sz w:val="28"/>
          <w:szCs w:val="28"/>
          <w:lang w:eastAsia="ru-RU"/>
        </w:rPr>
        <w:t xml:space="preserve">По состоянию на 1 апреля 2020 года образовательная сеть района представлена 37 образовательными учреждениями (23 школы, 13 детских дошкольных учреждения, 1 учреждение дополнительного образования детей), что соответствует показателю на </w:t>
      </w:r>
      <w:r w:rsidRPr="00322DC1">
        <w:rPr>
          <w:rFonts w:ascii="Times New Roman" w:hAnsi="Times New Roman" w:cs="Times New Roman"/>
          <w:sz w:val="28"/>
          <w:szCs w:val="28"/>
        </w:rPr>
        <w:t>1 апреля 2019 года</w:t>
      </w:r>
      <w:r w:rsidRPr="00322DC1">
        <w:rPr>
          <w:rFonts w:ascii="Times New Roman" w:hAnsi="Times New Roman" w:cs="Times New Roman"/>
          <w:sz w:val="28"/>
          <w:szCs w:val="28"/>
          <w:lang w:eastAsia="ru-RU"/>
        </w:rPr>
        <w:t xml:space="preserve">.  </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322DC1">
        <w:rPr>
          <w:rFonts w:ascii="Times New Roman" w:hAnsi="Times New Roman" w:cs="Times New Roman"/>
          <w:sz w:val="28"/>
          <w:szCs w:val="28"/>
          <w:lang w:eastAsia="ru-RU"/>
        </w:rPr>
        <w:t xml:space="preserve">На 1 апреля 2020 года в сфере образования Ханты-Мансийского района работает 1 400 человек, из них педагогических работников – 573, доля которых составляет 40,9%. В дошкольных учреждениях – </w:t>
      </w:r>
      <w:r w:rsidRPr="00322DC1">
        <w:rPr>
          <w:rFonts w:ascii="Times New Roman" w:hAnsi="Times New Roman" w:cs="Times New Roman"/>
          <w:sz w:val="28"/>
          <w:szCs w:val="28"/>
          <w:lang w:eastAsia="ru-RU"/>
        </w:rPr>
        <w:br/>
        <w:t xml:space="preserve">102 педагога, в общеобразовательных учреждениях – 434 педагога, </w:t>
      </w:r>
      <w:r w:rsidRPr="00322DC1">
        <w:rPr>
          <w:rFonts w:ascii="Times New Roman" w:hAnsi="Times New Roman" w:cs="Times New Roman"/>
          <w:sz w:val="28"/>
          <w:szCs w:val="28"/>
          <w:lang w:eastAsia="ru-RU"/>
        </w:rPr>
        <w:br/>
        <w:t>в учреждении дополнительного образования – 37 педагогов. Образовательные учреждения укомплектованы педагогическими кадрами на 100%.</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322DC1">
        <w:rPr>
          <w:rFonts w:ascii="Times New Roman" w:hAnsi="Times New Roman" w:cs="Times New Roman"/>
          <w:i/>
          <w:sz w:val="28"/>
          <w:szCs w:val="28"/>
          <w:lang w:eastAsia="ru-RU"/>
        </w:rPr>
        <w:t>Общее образование</w:t>
      </w:r>
    </w:p>
    <w:p w:rsidR="00E52B95" w:rsidRDefault="00E52B95" w:rsidP="00E52B9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 Ханты-</w:t>
      </w:r>
      <w:r w:rsidRPr="00C0053A">
        <w:rPr>
          <w:rFonts w:ascii="Times New Roman" w:hAnsi="Times New Roman" w:cs="Times New Roman"/>
          <w:sz w:val="28"/>
          <w:szCs w:val="28"/>
          <w:lang w:eastAsia="ru-RU"/>
        </w:rPr>
        <w:t>Мансийского района действует 2</w:t>
      </w:r>
      <w:r>
        <w:rPr>
          <w:rFonts w:ascii="Times New Roman" w:hAnsi="Times New Roman" w:cs="Times New Roman"/>
          <w:sz w:val="28"/>
          <w:szCs w:val="28"/>
          <w:lang w:eastAsia="ru-RU"/>
        </w:rPr>
        <w:t>3 общеобразовательных учреждения</w:t>
      </w:r>
      <w:r w:rsidRPr="00C0053A">
        <w:rPr>
          <w:rFonts w:ascii="Times New Roman" w:hAnsi="Times New Roman" w:cs="Times New Roman"/>
          <w:sz w:val="28"/>
          <w:szCs w:val="28"/>
          <w:lang w:eastAsia="ru-RU"/>
        </w:rPr>
        <w:t>, численность учащихся 2 151 человек</w:t>
      </w:r>
      <w:r>
        <w:rPr>
          <w:rFonts w:ascii="Times New Roman" w:hAnsi="Times New Roman" w:cs="Times New Roman"/>
          <w:sz w:val="28"/>
          <w:szCs w:val="28"/>
          <w:lang w:eastAsia="ru-RU"/>
        </w:rPr>
        <w:t>,</w:t>
      </w:r>
      <w:r w:rsidRPr="00C0053A">
        <w:rPr>
          <w:rFonts w:ascii="Times New Roman" w:hAnsi="Times New Roman" w:cs="Times New Roman"/>
          <w:sz w:val="28"/>
          <w:szCs w:val="28"/>
          <w:lang w:eastAsia="ru-RU"/>
        </w:rPr>
        <w:t xml:space="preserve"> </w:t>
      </w:r>
      <w:r w:rsidRPr="00F75F71">
        <w:rPr>
          <w:rFonts w:ascii="Times New Roman" w:hAnsi="Times New Roman" w:cs="Times New Roman"/>
          <w:sz w:val="28"/>
          <w:szCs w:val="28"/>
          <w:lang w:eastAsia="ru-RU"/>
        </w:rPr>
        <w:t xml:space="preserve">из них учащихся в </w:t>
      </w:r>
      <w:proofErr w:type="spellStart"/>
      <w:r w:rsidRPr="00F75F71">
        <w:rPr>
          <w:rFonts w:ascii="Times New Roman" w:hAnsi="Times New Roman" w:cs="Times New Roman"/>
          <w:sz w:val="28"/>
          <w:szCs w:val="28"/>
          <w:lang w:eastAsia="ru-RU"/>
        </w:rPr>
        <w:t>очно</w:t>
      </w:r>
      <w:proofErr w:type="spellEnd"/>
      <w:r>
        <w:rPr>
          <w:rFonts w:ascii="Times New Roman" w:hAnsi="Times New Roman" w:cs="Times New Roman"/>
          <w:sz w:val="28"/>
          <w:szCs w:val="28"/>
          <w:lang w:eastAsia="ru-RU"/>
        </w:rPr>
        <w:t xml:space="preserve"> – </w:t>
      </w:r>
      <w:r w:rsidRPr="00F75F71">
        <w:rPr>
          <w:rFonts w:ascii="Times New Roman" w:hAnsi="Times New Roman" w:cs="Times New Roman"/>
          <w:sz w:val="28"/>
          <w:szCs w:val="28"/>
          <w:lang w:eastAsia="ru-RU"/>
        </w:rPr>
        <w:t>заочной форме – 0.</w:t>
      </w:r>
      <w:r w:rsidRPr="00C0053A">
        <w:rPr>
          <w:rFonts w:ascii="Times New Roman" w:hAnsi="Times New Roman" w:cs="Times New Roman"/>
          <w:sz w:val="28"/>
          <w:szCs w:val="28"/>
          <w:lang w:eastAsia="ru-RU"/>
        </w:rPr>
        <w:t xml:space="preserve"> Обучение ведется в 1 смену. </w:t>
      </w:r>
    </w:p>
    <w:p w:rsidR="00E52B95" w:rsidRPr="00F50731" w:rsidRDefault="00E52B95" w:rsidP="00E52B95">
      <w:pPr>
        <w:spacing w:after="0" w:line="240" w:lineRule="auto"/>
        <w:ind w:firstLine="709"/>
        <w:jc w:val="both"/>
        <w:rPr>
          <w:rFonts w:ascii="Times New Roman" w:hAnsi="Times New Roman" w:cs="Times New Roman"/>
          <w:sz w:val="28"/>
          <w:szCs w:val="28"/>
          <w:lang w:eastAsia="ru-RU"/>
        </w:rPr>
      </w:pPr>
      <w:r w:rsidRPr="00F50731">
        <w:rPr>
          <w:rFonts w:ascii="Times New Roman" w:hAnsi="Times New Roman" w:cs="Times New Roman"/>
          <w:sz w:val="28"/>
          <w:szCs w:val="28"/>
          <w:lang w:eastAsia="ru-RU"/>
        </w:rPr>
        <w:t>Образовательное прос</w:t>
      </w:r>
      <w:r>
        <w:rPr>
          <w:rFonts w:ascii="Times New Roman" w:hAnsi="Times New Roman" w:cs="Times New Roman"/>
          <w:sz w:val="28"/>
          <w:szCs w:val="28"/>
          <w:lang w:eastAsia="ru-RU"/>
        </w:rPr>
        <w:t xml:space="preserve">транство </w:t>
      </w:r>
      <w:r w:rsidRPr="00F50731">
        <w:rPr>
          <w:rFonts w:ascii="Times New Roman" w:hAnsi="Times New Roman" w:cs="Times New Roman"/>
          <w:sz w:val="28"/>
          <w:szCs w:val="28"/>
          <w:lang w:eastAsia="ru-RU"/>
        </w:rPr>
        <w:t>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w:t>
      </w:r>
      <w:r>
        <w:rPr>
          <w:rFonts w:ascii="Times New Roman" w:hAnsi="Times New Roman" w:cs="Times New Roman"/>
          <w:sz w:val="28"/>
          <w:szCs w:val="28"/>
          <w:lang w:eastAsia="ru-RU"/>
        </w:rPr>
        <w:t xml:space="preserve"> требованиям. </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F50731">
        <w:rPr>
          <w:rFonts w:ascii="Times New Roman" w:hAnsi="Times New Roman" w:cs="Times New Roman"/>
          <w:sz w:val="28"/>
          <w:szCs w:val="28"/>
          <w:lang w:eastAsia="ru-RU"/>
        </w:rPr>
        <w:t>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w:t>
      </w:r>
      <w:r>
        <w:rPr>
          <w:rFonts w:ascii="Times New Roman" w:hAnsi="Times New Roman" w:cs="Times New Roman"/>
          <w:sz w:val="28"/>
          <w:szCs w:val="28"/>
          <w:lang w:eastAsia="ru-RU"/>
        </w:rPr>
        <w:t xml:space="preserve">нального образования учащихся. </w:t>
      </w:r>
    </w:p>
    <w:p w:rsidR="00E52B95" w:rsidRPr="00061B1D" w:rsidRDefault="00E52B95" w:rsidP="00E52B95">
      <w:pPr>
        <w:spacing w:after="0" w:line="240" w:lineRule="auto"/>
        <w:ind w:firstLine="709"/>
        <w:jc w:val="both"/>
        <w:rPr>
          <w:rFonts w:ascii="Times New Roman" w:hAnsi="Times New Roman" w:cs="Times New Roman"/>
          <w:sz w:val="28"/>
          <w:szCs w:val="28"/>
          <w:lang w:eastAsia="ru-RU"/>
        </w:rPr>
      </w:pPr>
      <w:r w:rsidRPr="002B1B9B">
        <w:rPr>
          <w:rFonts w:ascii="Times New Roman" w:hAnsi="Times New Roman" w:cs="Times New Roman"/>
          <w:sz w:val="28"/>
          <w:szCs w:val="28"/>
          <w:lang w:eastAsia="ru-RU"/>
        </w:rPr>
        <w:t>По итогам 3 четверти 2019 – 2020 учебного года общая успеваемость обучающихся  2–9 классов составила 94,4% (10</w:t>
      </w:r>
      <w:r>
        <w:rPr>
          <w:rFonts w:ascii="Times New Roman" w:hAnsi="Times New Roman" w:cs="Times New Roman"/>
          <w:sz w:val="28"/>
          <w:szCs w:val="28"/>
          <w:lang w:eastAsia="ru-RU"/>
        </w:rPr>
        <w:t>–</w:t>
      </w:r>
      <w:r w:rsidRPr="002B1B9B">
        <w:rPr>
          <w:rFonts w:ascii="Times New Roman" w:hAnsi="Times New Roman" w:cs="Times New Roman"/>
          <w:sz w:val="28"/>
          <w:szCs w:val="28"/>
          <w:lang w:eastAsia="ru-RU"/>
        </w:rPr>
        <w:t xml:space="preserve">11 классы по итогам 3 </w:t>
      </w:r>
      <w:r w:rsidRPr="00061B1D">
        <w:rPr>
          <w:rFonts w:ascii="Times New Roman" w:hAnsi="Times New Roman" w:cs="Times New Roman"/>
          <w:sz w:val="28"/>
          <w:szCs w:val="28"/>
          <w:lang w:eastAsia="ru-RU"/>
        </w:rPr>
        <w:t>четверти не аттестуются). Процент качества успеваемости составил – 44%.</w:t>
      </w:r>
    </w:p>
    <w:p w:rsidR="00E52B95" w:rsidRPr="005C702E" w:rsidRDefault="00E52B95" w:rsidP="00E52B95">
      <w:pPr>
        <w:spacing w:after="0" w:line="240" w:lineRule="auto"/>
        <w:ind w:firstLine="709"/>
        <w:jc w:val="both"/>
        <w:rPr>
          <w:rFonts w:ascii="Times New Roman" w:hAnsi="Times New Roman" w:cs="Times New Roman"/>
          <w:sz w:val="28"/>
          <w:szCs w:val="28"/>
          <w:lang w:eastAsia="ru-RU"/>
        </w:rPr>
      </w:pPr>
      <w:r w:rsidRPr="005C702E">
        <w:rPr>
          <w:rFonts w:ascii="Times New Roman" w:hAnsi="Times New Roman" w:cs="Times New Roman"/>
          <w:sz w:val="28"/>
          <w:szCs w:val="28"/>
          <w:lang w:eastAsia="ru-RU"/>
        </w:rPr>
        <w:t xml:space="preserve">100% учащихся 8-9 классов </w:t>
      </w:r>
      <w:proofErr w:type="gramStart"/>
      <w:r w:rsidRPr="005C702E">
        <w:rPr>
          <w:rFonts w:ascii="Times New Roman" w:hAnsi="Times New Roman" w:cs="Times New Roman"/>
          <w:sz w:val="28"/>
          <w:szCs w:val="28"/>
          <w:lang w:eastAsia="ru-RU"/>
        </w:rPr>
        <w:t>охвачены</w:t>
      </w:r>
      <w:proofErr w:type="gramEnd"/>
      <w:r w:rsidRPr="005C702E">
        <w:rPr>
          <w:rFonts w:ascii="Times New Roman" w:hAnsi="Times New Roman" w:cs="Times New Roman"/>
          <w:sz w:val="28"/>
          <w:szCs w:val="28"/>
          <w:lang w:eastAsia="ru-RU"/>
        </w:rPr>
        <w:t xml:space="preserve"> </w:t>
      </w:r>
      <w:proofErr w:type="spellStart"/>
      <w:r w:rsidRPr="005C702E">
        <w:rPr>
          <w:rFonts w:ascii="Times New Roman" w:hAnsi="Times New Roman" w:cs="Times New Roman"/>
          <w:sz w:val="28"/>
          <w:szCs w:val="28"/>
          <w:lang w:eastAsia="ru-RU"/>
        </w:rPr>
        <w:t>предпрофильной</w:t>
      </w:r>
      <w:proofErr w:type="spellEnd"/>
      <w:r w:rsidRPr="005C702E">
        <w:rPr>
          <w:rFonts w:ascii="Times New Roman" w:hAnsi="Times New Roman" w:cs="Times New Roman"/>
          <w:sz w:val="28"/>
          <w:szCs w:val="28"/>
          <w:lang w:eastAsia="ru-RU"/>
        </w:rPr>
        <w:t xml:space="preserve"> подготовкой</w:t>
      </w:r>
      <w:r w:rsidRPr="00061B1D">
        <w:rPr>
          <w:rFonts w:ascii="Times New Roman" w:hAnsi="Times New Roman" w:cs="Times New Roman"/>
          <w:sz w:val="28"/>
          <w:szCs w:val="28"/>
          <w:lang w:eastAsia="ru-RU"/>
        </w:rPr>
        <w:t xml:space="preserve"> (408 обучающихся)</w:t>
      </w:r>
      <w:r w:rsidRPr="005C702E">
        <w:rPr>
          <w:rFonts w:ascii="Times New Roman" w:hAnsi="Times New Roman" w:cs="Times New Roman"/>
          <w:sz w:val="28"/>
          <w:szCs w:val="28"/>
          <w:lang w:eastAsia="ru-RU"/>
        </w:rPr>
        <w:t>.</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061B1D">
        <w:rPr>
          <w:rFonts w:ascii="Times New Roman" w:hAnsi="Times New Roman" w:cs="Times New Roman"/>
          <w:sz w:val="28"/>
          <w:szCs w:val="28"/>
          <w:lang w:eastAsia="ru-RU"/>
        </w:rPr>
        <w:t>В целях выявления и  поддержки одаренных детей  31 обучающихся  9-11 классов</w:t>
      </w:r>
      <w:r w:rsidRPr="004B1983">
        <w:rPr>
          <w:rFonts w:ascii="Times New Roman" w:hAnsi="Times New Roman" w:cs="Times New Roman"/>
          <w:sz w:val="28"/>
          <w:szCs w:val="28"/>
          <w:lang w:eastAsia="ru-RU"/>
        </w:rPr>
        <w:t xml:space="preserve">  из 15 общеобразовательных организаций Ханты-Мансийского района приняли участие в региональном этапе всероссийской олимпиады школьников по 13 предметам.</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81297B">
        <w:rPr>
          <w:rFonts w:ascii="Times New Roman" w:hAnsi="Times New Roman" w:cs="Times New Roman"/>
          <w:sz w:val="28"/>
          <w:szCs w:val="28"/>
          <w:lang w:eastAsia="ru-RU"/>
        </w:rPr>
        <w:t>Наиболее высокие результаты учащиеся показали по предметам:</w:t>
      </w:r>
      <w:r>
        <w:rPr>
          <w:rFonts w:ascii="Times New Roman" w:hAnsi="Times New Roman" w:cs="Times New Roman"/>
          <w:sz w:val="28"/>
          <w:szCs w:val="28"/>
          <w:lang w:eastAsia="ru-RU"/>
        </w:rPr>
        <w:t xml:space="preserve"> английский язык (</w:t>
      </w:r>
      <w:r w:rsidRPr="0081297B">
        <w:rPr>
          <w:rFonts w:ascii="Times New Roman" w:hAnsi="Times New Roman" w:cs="Times New Roman"/>
          <w:sz w:val="28"/>
          <w:szCs w:val="28"/>
          <w:lang w:eastAsia="ru-RU"/>
        </w:rPr>
        <w:t>1 место</w:t>
      </w:r>
      <w:r>
        <w:rPr>
          <w:rFonts w:ascii="Times New Roman" w:hAnsi="Times New Roman" w:cs="Times New Roman"/>
          <w:sz w:val="28"/>
          <w:szCs w:val="28"/>
          <w:lang w:eastAsia="ru-RU"/>
        </w:rPr>
        <w:t xml:space="preserve"> из 71), литература (</w:t>
      </w:r>
      <w:r w:rsidRPr="0081297B">
        <w:rPr>
          <w:rFonts w:ascii="Times New Roman" w:hAnsi="Times New Roman" w:cs="Times New Roman"/>
          <w:sz w:val="28"/>
          <w:szCs w:val="28"/>
          <w:lang w:eastAsia="ru-RU"/>
        </w:rPr>
        <w:t>5 место</w:t>
      </w:r>
      <w:r>
        <w:rPr>
          <w:rFonts w:ascii="Times New Roman" w:hAnsi="Times New Roman" w:cs="Times New Roman"/>
          <w:sz w:val="28"/>
          <w:szCs w:val="28"/>
          <w:lang w:eastAsia="ru-RU"/>
        </w:rPr>
        <w:t xml:space="preserve"> из 41), </w:t>
      </w:r>
      <w:r w:rsidRPr="0081297B">
        <w:rPr>
          <w:rFonts w:ascii="Times New Roman" w:hAnsi="Times New Roman" w:cs="Times New Roman"/>
          <w:sz w:val="28"/>
          <w:szCs w:val="28"/>
          <w:lang w:eastAsia="ru-RU"/>
        </w:rPr>
        <w:t xml:space="preserve">математика </w:t>
      </w:r>
      <w:r>
        <w:rPr>
          <w:rFonts w:ascii="Times New Roman" w:hAnsi="Times New Roman" w:cs="Times New Roman"/>
          <w:sz w:val="28"/>
          <w:szCs w:val="28"/>
          <w:lang w:eastAsia="ru-RU"/>
        </w:rPr>
        <w:t xml:space="preserve"> (</w:t>
      </w:r>
      <w:r w:rsidRPr="0081297B">
        <w:rPr>
          <w:rFonts w:ascii="Times New Roman" w:hAnsi="Times New Roman" w:cs="Times New Roman"/>
          <w:sz w:val="28"/>
          <w:szCs w:val="28"/>
          <w:lang w:eastAsia="ru-RU"/>
        </w:rPr>
        <w:t>9 место из 29</w:t>
      </w:r>
      <w:r>
        <w:rPr>
          <w:rFonts w:ascii="Times New Roman" w:hAnsi="Times New Roman" w:cs="Times New Roman"/>
          <w:sz w:val="28"/>
          <w:szCs w:val="28"/>
          <w:lang w:eastAsia="ru-RU"/>
        </w:rPr>
        <w:t xml:space="preserve">), </w:t>
      </w:r>
      <w:r w:rsidRPr="0081297B">
        <w:rPr>
          <w:rFonts w:ascii="Times New Roman" w:hAnsi="Times New Roman" w:cs="Times New Roman"/>
          <w:sz w:val="28"/>
          <w:szCs w:val="28"/>
          <w:lang w:eastAsia="ru-RU"/>
        </w:rPr>
        <w:t>география</w:t>
      </w:r>
      <w:r>
        <w:rPr>
          <w:rFonts w:ascii="Times New Roman" w:hAnsi="Times New Roman" w:cs="Times New Roman"/>
          <w:sz w:val="28"/>
          <w:szCs w:val="28"/>
          <w:lang w:eastAsia="ru-RU"/>
        </w:rPr>
        <w:t xml:space="preserve"> (</w:t>
      </w:r>
      <w:r w:rsidRPr="0081297B">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место из 36), история (</w:t>
      </w:r>
      <w:r w:rsidRPr="0081297B">
        <w:rPr>
          <w:rFonts w:ascii="Times New Roman" w:hAnsi="Times New Roman" w:cs="Times New Roman"/>
          <w:sz w:val="28"/>
          <w:szCs w:val="28"/>
          <w:lang w:eastAsia="ru-RU"/>
        </w:rPr>
        <w:t>10 место из 2</w:t>
      </w:r>
      <w:r>
        <w:rPr>
          <w:rFonts w:ascii="Times New Roman" w:hAnsi="Times New Roman" w:cs="Times New Roman"/>
          <w:sz w:val="28"/>
          <w:szCs w:val="28"/>
          <w:lang w:eastAsia="ru-RU"/>
        </w:rPr>
        <w:t>4</w:t>
      </w:r>
      <w:r w:rsidRPr="0081297B">
        <w:rPr>
          <w:rFonts w:ascii="Times New Roman" w:hAnsi="Times New Roman" w:cs="Times New Roman"/>
          <w:sz w:val="28"/>
          <w:szCs w:val="28"/>
          <w:lang w:eastAsia="ru-RU"/>
        </w:rPr>
        <w:t>).</w:t>
      </w:r>
    </w:p>
    <w:p w:rsidR="00E52B95" w:rsidRPr="00A725BC" w:rsidRDefault="00E52B95" w:rsidP="00E52B95">
      <w:pPr>
        <w:spacing w:after="0" w:line="240" w:lineRule="auto"/>
        <w:ind w:firstLine="709"/>
        <w:jc w:val="both"/>
        <w:rPr>
          <w:rFonts w:ascii="Times New Roman" w:hAnsi="Times New Roman" w:cs="Times New Roman"/>
          <w:sz w:val="28"/>
          <w:szCs w:val="28"/>
          <w:lang w:eastAsia="ru-RU"/>
        </w:rPr>
      </w:pPr>
      <w:r w:rsidRPr="00A725BC">
        <w:rPr>
          <w:rFonts w:ascii="Times New Roman" w:hAnsi="Times New Roman" w:cs="Times New Roman"/>
          <w:sz w:val="28"/>
          <w:szCs w:val="28"/>
          <w:lang w:eastAsia="ru-RU"/>
        </w:rPr>
        <w:t xml:space="preserve">С целью формирования интеллектуально-нравственной культуры учащихся, всестороннего развития личности, развития пространственного и системного мышления, навыков стратегического планирования, во исполнение приказа Департамента образования и молодёжной политики ХМАО-Югры от 28.07.2016 № 1190 «Об исполнении мероприятий дорожной </w:t>
      </w:r>
      <w:r w:rsidRPr="00A725BC">
        <w:rPr>
          <w:rFonts w:ascii="Times New Roman" w:hAnsi="Times New Roman" w:cs="Times New Roman"/>
          <w:sz w:val="28"/>
          <w:szCs w:val="28"/>
          <w:lang w:eastAsia="ru-RU"/>
        </w:rPr>
        <w:lastRenderedPageBreak/>
        <w:t xml:space="preserve">карты по развитию шахматного образования в образовательных организациях Ханты-Мансийского автономного округа - </w:t>
      </w:r>
      <w:proofErr w:type="spellStart"/>
      <w:r w:rsidRPr="00A725BC">
        <w:rPr>
          <w:rFonts w:ascii="Times New Roman" w:hAnsi="Times New Roman" w:cs="Times New Roman"/>
          <w:sz w:val="28"/>
          <w:szCs w:val="28"/>
          <w:lang w:eastAsia="ru-RU"/>
        </w:rPr>
        <w:t>Югры</w:t>
      </w:r>
      <w:proofErr w:type="spellEnd"/>
      <w:r w:rsidRPr="00A725BC">
        <w:rPr>
          <w:rFonts w:ascii="Times New Roman" w:hAnsi="Times New Roman" w:cs="Times New Roman"/>
          <w:sz w:val="28"/>
          <w:szCs w:val="28"/>
          <w:lang w:eastAsia="ru-RU"/>
        </w:rPr>
        <w:t xml:space="preserve">» реализуется шахматное образование. </w:t>
      </w:r>
    </w:p>
    <w:p w:rsidR="00E52B95" w:rsidRPr="00A725BC" w:rsidRDefault="00E52B95" w:rsidP="00E52B95">
      <w:pPr>
        <w:spacing w:after="0" w:line="240" w:lineRule="auto"/>
        <w:ind w:firstLine="709"/>
        <w:jc w:val="both"/>
        <w:rPr>
          <w:rFonts w:ascii="Times New Roman" w:hAnsi="Times New Roman" w:cs="Times New Roman"/>
          <w:sz w:val="28"/>
          <w:szCs w:val="28"/>
          <w:lang w:eastAsia="ru-RU"/>
        </w:rPr>
      </w:pPr>
      <w:r w:rsidRPr="00A725BC">
        <w:rPr>
          <w:rFonts w:ascii="Times New Roman" w:hAnsi="Times New Roman" w:cs="Times New Roman"/>
          <w:sz w:val="28"/>
          <w:szCs w:val="28"/>
          <w:lang w:eastAsia="ru-RU"/>
        </w:rPr>
        <w:t xml:space="preserve">Курс «Шахматы» введен в основную образовательную программу с 1 по 9 класс за счет часов внеурочной деятельности в рамках требований федерального государственного образовательного стандарта в 100% образовательных организаций. </w:t>
      </w:r>
    </w:p>
    <w:p w:rsidR="00E52B95" w:rsidRPr="00A725BC" w:rsidRDefault="00E52B95" w:rsidP="00E52B95">
      <w:pPr>
        <w:spacing w:after="0" w:line="240" w:lineRule="auto"/>
        <w:ind w:firstLine="709"/>
        <w:jc w:val="both"/>
        <w:rPr>
          <w:rFonts w:ascii="Times New Roman" w:hAnsi="Times New Roman" w:cs="Times New Roman"/>
          <w:sz w:val="28"/>
          <w:szCs w:val="28"/>
          <w:lang w:eastAsia="ru-RU"/>
        </w:rPr>
      </w:pPr>
      <w:r w:rsidRPr="00A725BC">
        <w:rPr>
          <w:rFonts w:ascii="Times New Roman" w:hAnsi="Times New Roman" w:cs="Times New Roman"/>
          <w:sz w:val="28"/>
          <w:szCs w:val="28"/>
          <w:lang w:eastAsia="ru-RU"/>
        </w:rPr>
        <w:t>В 10-11 классах  занятия по шахматам проводятся в рамках занятий по программам дополнительного образования (объединения, спецкурсы и т. д.).</w:t>
      </w:r>
    </w:p>
    <w:p w:rsidR="00E52B95" w:rsidRDefault="00E52B95" w:rsidP="00E52B95">
      <w:pPr>
        <w:spacing w:after="0" w:line="240" w:lineRule="auto"/>
        <w:ind w:firstLine="709"/>
        <w:jc w:val="both"/>
        <w:rPr>
          <w:rFonts w:ascii="Times New Roman" w:eastAsia="Calibri" w:hAnsi="Times New Roman" w:cs="Times New Roman"/>
          <w:sz w:val="28"/>
          <w:szCs w:val="28"/>
        </w:rPr>
      </w:pPr>
      <w:r w:rsidRPr="00A725BC">
        <w:rPr>
          <w:rFonts w:ascii="Times New Roman" w:eastAsia="Calibri" w:hAnsi="Times New Roman" w:cs="Times New Roman"/>
          <w:sz w:val="28"/>
          <w:szCs w:val="28"/>
        </w:rPr>
        <w:t>В рамках реализации федерального государственного образовательного стандарта начального общего и основного общего образования охват обучающихся, осваивающих курс «Шахматы», составляет 100%.</w:t>
      </w:r>
    </w:p>
    <w:p w:rsidR="00E52B95" w:rsidRDefault="00E52B95" w:rsidP="00E52B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1 квартале 2020 года проводилась работа по подготовке к государственной итоговой аттестации. </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AF2FC1">
        <w:rPr>
          <w:rFonts w:ascii="Times New Roman" w:hAnsi="Times New Roman" w:cs="Times New Roman"/>
          <w:sz w:val="28"/>
          <w:szCs w:val="28"/>
          <w:lang w:eastAsia="ru-RU"/>
        </w:rPr>
        <w:t>Подготовлен план мероприятий («Дорожная карта») по подготовке к проведению государственной итоговой аттестации обучающихся, освоивших образовательные программы основного общего и среднего общего образования.</w:t>
      </w:r>
    </w:p>
    <w:p w:rsidR="00E52B95" w:rsidRPr="00AF2FC1" w:rsidRDefault="00E52B95" w:rsidP="00E52B95">
      <w:pPr>
        <w:spacing w:after="0" w:line="240" w:lineRule="auto"/>
        <w:ind w:firstLine="709"/>
        <w:jc w:val="both"/>
        <w:rPr>
          <w:rFonts w:ascii="Times New Roman" w:hAnsi="Times New Roman" w:cs="Times New Roman"/>
          <w:sz w:val="28"/>
          <w:szCs w:val="28"/>
          <w:lang w:eastAsia="ru-RU"/>
        </w:rPr>
      </w:pPr>
      <w:r w:rsidRPr="00AF2FC1">
        <w:rPr>
          <w:rFonts w:ascii="Times New Roman" w:hAnsi="Times New Roman" w:cs="Times New Roman"/>
          <w:sz w:val="28"/>
          <w:szCs w:val="28"/>
          <w:lang w:eastAsia="ru-RU"/>
        </w:rPr>
        <w:t>Организована работа телефонов муниципальной «горячей линии» по вопросам государственной итоговой аттестации обучающихся 9, 11 классов</w:t>
      </w:r>
      <w:r w:rsidRPr="00AF2FC1">
        <w:rPr>
          <w:rFonts w:ascii="Times New Roman" w:hAnsi="Times New Roman" w:cs="Times New Roman"/>
          <w:sz w:val="28"/>
          <w:szCs w:val="28"/>
          <w:shd w:val="clear" w:color="auto" w:fill="FFFFFF"/>
          <w:lang w:eastAsia="ru-RU"/>
        </w:rPr>
        <w:t>.</w:t>
      </w:r>
    </w:p>
    <w:p w:rsidR="00E52B95" w:rsidRPr="00AF2FC1" w:rsidRDefault="00E52B95" w:rsidP="00E52B95">
      <w:pPr>
        <w:spacing w:after="0" w:line="240" w:lineRule="auto"/>
        <w:ind w:firstLine="709"/>
        <w:jc w:val="both"/>
        <w:rPr>
          <w:rFonts w:ascii="Times New Roman" w:hAnsi="Times New Roman" w:cs="Times New Roman"/>
          <w:sz w:val="28"/>
          <w:szCs w:val="28"/>
          <w:lang w:eastAsia="ru-RU"/>
        </w:rPr>
      </w:pPr>
      <w:r w:rsidRPr="00AF2FC1">
        <w:rPr>
          <w:rFonts w:ascii="Times New Roman" w:hAnsi="Times New Roman" w:cs="Times New Roman"/>
          <w:sz w:val="28"/>
          <w:szCs w:val="28"/>
          <w:lang w:eastAsia="ru-RU"/>
        </w:rPr>
        <w:t>В 2020 году единый государственный экзамен (ЕГЭ) будут сдавать 70 выпускников 11 классов из 16 образовательных организаций,  в том числе 1 выпускник с ОВЗ будут сдавать в форме государственного выпускного экзамена (ГВЭ), и 3 выпускника прошлых лет.</w:t>
      </w:r>
    </w:p>
    <w:p w:rsidR="00E52B95" w:rsidRPr="00AF2FC1"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Основной государственный экза</w:t>
      </w:r>
      <w:r w:rsidRPr="00726ABA">
        <w:rPr>
          <w:rFonts w:ascii="Times New Roman" w:hAnsi="Times New Roman" w:cs="Times New Roman"/>
          <w:sz w:val="28"/>
          <w:szCs w:val="28"/>
        </w:rPr>
        <w:t>мен (</w:t>
      </w:r>
      <w:r w:rsidRPr="00726ABA">
        <w:rPr>
          <w:rFonts w:ascii="Times New Roman" w:hAnsi="Times New Roman" w:cs="Times New Roman"/>
          <w:bCs/>
          <w:sz w:val="28"/>
          <w:szCs w:val="28"/>
        </w:rPr>
        <w:t>ОГЭ</w:t>
      </w:r>
      <w:r w:rsidRPr="00726ABA">
        <w:rPr>
          <w:rFonts w:ascii="Times New Roman" w:hAnsi="Times New Roman" w:cs="Times New Roman"/>
          <w:sz w:val="28"/>
          <w:szCs w:val="28"/>
        </w:rPr>
        <w:t>)</w:t>
      </w:r>
      <w:r>
        <w:rPr>
          <w:rFonts w:ascii="Times New Roman" w:hAnsi="Times New Roman" w:cs="Times New Roman"/>
          <w:sz w:val="28"/>
          <w:szCs w:val="28"/>
        </w:rPr>
        <w:t xml:space="preserve"> будут сдавать</w:t>
      </w:r>
      <w:r w:rsidRPr="00AF2FC1">
        <w:rPr>
          <w:rFonts w:ascii="Times New Roman" w:hAnsi="Times New Roman" w:cs="Times New Roman"/>
          <w:sz w:val="28"/>
          <w:szCs w:val="28"/>
          <w:lang w:eastAsia="ru-RU"/>
        </w:rPr>
        <w:t xml:space="preserve"> 199 обучающихся 9-х классов из 22 общеобразовательных организаций района, из них 178 человек – в форме основного государственного экзамена и 21 человек – в форме государственного выпускного экзамена. </w:t>
      </w:r>
    </w:p>
    <w:p w:rsidR="00E52B95" w:rsidRDefault="00E52B95" w:rsidP="00E52B95">
      <w:pPr>
        <w:spacing w:after="0" w:line="240" w:lineRule="auto"/>
        <w:ind w:firstLine="709"/>
        <w:jc w:val="both"/>
        <w:rPr>
          <w:rFonts w:ascii="Times New Roman" w:hAnsi="Times New Roman" w:cs="Times New Roman"/>
          <w:i/>
          <w:sz w:val="28"/>
          <w:szCs w:val="28"/>
          <w:shd w:val="clear" w:color="auto" w:fill="FFFFFF"/>
          <w:lang w:eastAsia="ru-RU"/>
        </w:rPr>
      </w:pPr>
      <w:r w:rsidRPr="0081297B">
        <w:rPr>
          <w:rFonts w:ascii="Times New Roman" w:hAnsi="Times New Roman" w:cs="Times New Roman"/>
          <w:i/>
          <w:sz w:val="28"/>
          <w:szCs w:val="28"/>
          <w:lang w:eastAsia="ru-RU"/>
        </w:rPr>
        <w:t>Дошкольное образование</w:t>
      </w:r>
    </w:p>
    <w:p w:rsidR="00E52B95" w:rsidRDefault="00E52B95" w:rsidP="00E52B95">
      <w:pPr>
        <w:spacing w:after="0" w:line="240" w:lineRule="auto"/>
        <w:ind w:firstLine="709"/>
        <w:jc w:val="both"/>
        <w:rPr>
          <w:rFonts w:ascii="Times New Roman" w:hAnsi="Times New Roman" w:cs="Times New Roman"/>
          <w:i/>
          <w:sz w:val="28"/>
          <w:szCs w:val="28"/>
          <w:shd w:val="clear" w:color="auto" w:fill="FFFFFF"/>
          <w:lang w:eastAsia="ru-RU"/>
        </w:rPr>
      </w:pPr>
      <w:r w:rsidRPr="00726ABA">
        <w:rPr>
          <w:rFonts w:ascii="Times New Roman" w:hAnsi="Times New Roman" w:cs="Times New Roman"/>
          <w:sz w:val="28"/>
          <w:szCs w:val="28"/>
          <w:lang w:eastAsia="ru-RU"/>
        </w:rPr>
        <w:t>Муниципальная система дошкольного образования представле</w:t>
      </w:r>
      <w:r>
        <w:rPr>
          <w:rFonts w:ascii="Times New Roman" w:hAnsi="Times New Roman" w:cs="Times New Roman"/>
          <w:sz w:val="28"/>
          <w:szCs w:val="28"/>
          <w:lang w:eastAsia="ru-RU"/>
        </w:rPr>
        <w:t xml:space="preserve">на 13 дошкольными </w:t>
      </w:r>
      <w:r w:rsidRPr="00726ABA">
        <w:rPr>
          <w:rFonts w:ascii="Times New Roman" w:hAnsi="Times New Roman" w:cs="Times New Roman"/>
          <w:sz w:val="28"/>
          <w:szCs w:val="28"/>
          <w:lang w:eastAsia="ru-RU"/>
        </w:rPr>
        <w:t>образовательными организациями (35 групп) и 11 образовательн</w:t>
      </w:r>
      <w:r>
        <w:rPr>
          <w:rFonts w:ascii="Times New Roman" w:hAnsi="Times New Roman" w:cs="Times New Roman"/>
          <w:sz w:val="28"/>
          <w:szCs w:val="28"/>
          <w:lang w:eastAsia="ru-RU"/>
        </w:rPr>
        <w:t xml:space="preserve">ыми организациями </w:t>
      </w:r>
      <w:r w:rsidRPr="00726ABA">
        <w:rPr>
          <w:rFonts w:ascii="Times New Roman" w:hAnsi="Times New Roman" w:cs="Times New Roman"/>
          <w:sz w:val="28"/>
          <w:szCs w:val="28"/>
          <w:lang w:eastAsia="ru-RU"/>
        </w:rPr>
        <w:t>(19 дошкольных групп),</w:t>
      </w:r>
      <w:r>
        <w:rPr>
          <w:rFonts w:ascii="Times New Roman" w:hAnsi="Times New Roman" w:cs="Times New Roman"/>
          <w:sz w:val="28"/>
          <w:szCs w:val="28"/>
          <w:lang w:eastAsia="ru-RU"/>
        </w:rPr>
        <w:t xml:space="preserve"> </w:t>
      </w:r>
      <w:r w:rsidRPr="00726ABA">
        <w:rPr>
          <w:rFonts w:ascii="Times New Roman" w:hAnsi="Times New Roman" w:cs="Times New Roman"/>
          <w:sz w:val="28"/>
          <w:szCs w:val="28"/>
          <w:lang w:eastAsia="ru-RU"/>
        </w:rPr>
        <w:t>реализующими образовательные программы до</w:t>
      </w:r>
      <w:r>
        <w:rPr>
          <w:rFonts w:ascii="Times New Roman" w:hAnsi="Times New Roman" w:cs="Times New Roman"/>
          <w:sz w:val="28"/>
          <w:szCs w:val="28"/>
          <w:lang w:eastAsia="ru-RU"/>
        </w:rPr>
        <w:t xml:space="preserve">школьного </w:t>
      </w:r>
      <w:r w:rsidRPr="00726ABA">
        <w:rPr>
          <w:rFonts w:ascii="Times New Roman" w:hAnsi="Times New Roman" w:cs="Times New Roman"/>
          <w:sz w:val="28"/>
          <w:szCs w:val="28"/>
          <w:lang w:eastAsia="ru-RU"/>
        </w:rPr>
        <w:t xml:space="preserve">образования.  </w:t>
      </w:r>
    </w:p>
    <w:p w:rsidR="00E52B95" w:rsidRPr="00AC5E1B" w:rsidRDefault="00E52B95" w:rsidP="00E52B95">
      <w:pPr>
        <w:spacing w:after="0" w:line="240" w:lineRule="auto"/>
        <w:ind w:firstLine="709"/>
        <w:jc w:val="both"/>
        <w:rPr>
          <w:rFonts w:ascii="Times New Roman" w:hAnsi="Times New Roman" w:cs="Times New Roman"/>
          <w:sz w:val="28"/>
          <w:szCs w:val="28"/>
          <w:shd w:val="clear" w:color="auto" w:fill="FFFFFF"/>
          <w:lang w:eastAsia="ru-RU"/>
        </w:rPr>
      </w:pPr>
      <w:r w:rsidRPr="00726ABA">
        <w:rPr>
          <w:rFonts w:ascii="Times New Roman" w:hAnsi="Times New Roman" w:cs="Times New Roman"/>
          <w:sz w:val="28"/>
          <w:szCs w:val="28"/>
          <w:lang w:eastAsia="ru-RU"/>
        </w:rPr>
        <w:t xml:space="preserve">Детские сады реализуют основную образовательную программу дошкольного образования в группах </w:t>
      </w:r>
      <w:proofErr w:type="spellStart"/>
      <w:r w:rsidRPr="00726ABA">
        <w:rPr>
          <w:rFonts w:ascii="Times New Roman" w:hAnsi="Times New Roman" w:cs="Times New Roman"/>
          <w:sz w:val="28"/>
          <w:szCs w:val="28"/>
          <w:lang w:eastAsia="ru-RU"/>
        </w:rPr>
        <w:t>общеразвивающей</w:t>
      </w:r>
      <w:proofErr w:type="spellEnd"/>
      <w:r w:rsidRPr="00726ABA">
        <w:rPr>
          <w:rFonts w:ascii="Times New Roman" w:hAnsi="Times New Roman" w:cs="Times New Roman"/>
          <w:sz w:val="28"/>
          <w:szCs w:val="28"/>
          <w:lang w:eastAsia="ru-RU"/>
        </w:rPr>
        <w:t xml:space="preserve"> направленности. В 2 организациях</w:t>
      </w:r>
      <w:r w:rsidRPr="00AC5E1B">
        <w:rPr>
          <w:rFonts w:ascii="Times New Roman" w:hAnsi="Times New Roman" w:cs="Times New Roman"/>
          <w:sz w:val="28"/>
          <w:szCs w:val="28"/>
          <w:lang w:eastAsia="ru-RU"/>
        </w:rPr>
        <w:t xml:space="preserve"> открыты 3 группы </w:t>
      </w:r>
      <w:r w:rsidRPr="00726ABA">
        <w:rPr>
          <w:rFonts w:ascii="Times New Roman" w:hAnsi="Times New Roman" w:cs="Times New Roman"/>
          <w:sz w:val="28"/>
          <w:szCs w:val="28"/>
          <w:lang w:eastAsia="ru-RU"/>
        </w:rPr>
        <w:t>комбинированной направленности.</w:t>
      </w:r>
    </w:p>
    <w:p w:rsidR="00E52B95" w:rsidRPr="00AC5E1B" w:rsidRDefault="00E52B95" w:rsidP="00E52B95">
      <w:pPr>
        <w:spacing w:after="0" w:line="240" w:lineRule="auto"/>
        <w:ind w:firstLine="709"/>
        <w:jc w:val="both"/>
        <w:rPr>
          <w:rFonts w:ascii="Times New Roman" w:hAnsi="Times New Roman" w:cs="Times New Roman"/>
          <w:sz w:val="28"/>
          <w:szCs w:val="28"/>
          <w:lang w:eastAsia="ru-RU"/>
        </w:rPr>
      </w:pPr>
      <w:proofErr w:type="gramStart"/>
      <w:r w:rsidRPr="00AC5E1B">
        <w:rPr>
          <w:rFonts w:ascii="Times New Roman" w:hAnsi="Times New Roman" w:cs="Times New Roman"/>
          <w:sz w:val="28"/>
          <w:szCs w:val="28"/>
          <w:lang w:eastAsia="ru-RU"/>
        </w:rPr>
        <w:t>Образовательные</w:t>
      </w:r>
      <w:proofErr w:type="gramEnd"/>
      <w:r w:rsidRPr="00AC5E1B">
        <w:rPr>
          <w:rFonts w:ascii="Times New Roman" w:hAnsi="Times New Roman" w:cs="Times New Roman"/>
          <w:sz w:val="28"/>
          <w:szCs w:val="28"/>
          <w:lang w:eastAsia="ru-RU"/>
        </w:rPr>
        <w:t xml:space="preserve"> организации Ханты-Мансийского района на 100% обеспечены программно-методическим материалом.</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AC5E1B">
        <w:rPr>
          <w:rFonts w:ascii="Times New Roman" w:hAnsi="Times New Roman" w:cs="Times New Roman"/>
          <w:sz w:val="28"/>
          <w:szCs w:val="28"/>
          <w:lang w:eastAsia="ru-RU"/>
        </w:rPr>
        <w:t>Дошкольные образовательные учреждения посещали 1017</w:t>
      </w:r>
      <w:r>
        <w:rPr>
          <w:rFonts w:ascii="Times New Roman" w:hAnsi="Times New Roman" w:cs="Times New Roman"/>
          <w:sz w:val="28"/>
          <w:szCs w:val="28"/>
          <w:lang w:eastAsia="ru-RU"/>
        </w:rPr>
        <w:t xml:space="preserve"> детей</w:t>
      </w:r>
      <w:r w:rsidRPr="00AC5E1B">
        <w:rPr>
          <w:rFonts w:ascii="Times New Roman" w:hAnsi="Times New Roman" w:cs="Times New Roman"/>
          <w:sz w:val="28"/>
          <w:szCs w:val="28"/>
          <w:lang w:eastAsia="ru-RU"/>
        </w:rPr>
        <w:t xml:space="preserve"> (на 85 детей меньше, чем за аналогичный период 2019 года).</w:t>
      </w:r>
    </w:p>
    <w:p w:rsidR="00E52B95" w:rsidRDefault="00E52B95" w:rsidP="00E52B95">
      <w:pPr>
        <w:spacing w:after="0" w:line="240" w:lineRule="auto"/>
        <w:ind w:firstLine="709"/>
        <w:jc w:val="both"/>
        <w:rPr>
          <w:rFonts w:ascii="Times New Roman" w:hAnsi="Times New Roman" w:cs="Times New Roman"/>
          <w:sz w:val="28"/>
          <w:szCs w:val="28"/>
          <w:lang w:eastAsia="ru-RU"/>
        </w:rPr>
      </w:pPr>
      <w:proofErr w:type="gramStart"/>
      <w:r w:rsidRPr="00AC5E1B">
        <w:rPr>
          <w:rFonts w:ascii="Times New Roman" w:hAnsi="Times New Roman" w:cs="Times New Roman"/>
          <w:sz w:val="28"/>
          <w:szCs w:val="28"/>
          <w:lang w:eastAsia="ru-RU"/>
        </w:rPr>
        <w:t xml:space="preserve">Численность детей, поставленных на учет для предоставления места в </w:t>
      </w:r>
      <w:r>
        <w:rPr>
          <w:rFonts w:ascii="Times New Roman" w:hAnsi="Times New Roman" w:cs="Times New Roman"/>
          <w:sz w:val="28"/>
          <w:szCs w:val="28"/>
          <w:lang w:eastAsia="ru-RU"/>
        </w:rPr>
        <w:t>дошкольные организации от 0 до 3 лет – 8 человек.</w:t>
      </w:r>
      <w:proofErr w:type="gramEnd"/>
    </w:p>
    <w:p w:rsidR="00E52B95" w:rsidRDefault="00E52B95" w:rsidP="00E52B95">
      <w:pPr>
        <w:spacing w:after="0" w:line="240" w:lineRule="auto"/>
        <w:ind w:firstLine="709"/>
        <w:jc w:val="both"/>
        <w:rPr>
          <w:rFonts w:ascii="Times New Roman" w:hAnsi="Times New Roman" w:cs="Times New Roman"/>
          <w:sz w:val="28"/>
          <w:szCs w:val="28"/>
          <w:lang w:eastAsia="ru-RU"/>
        </w:rPr>
      </w:pPr>
      <w:r w:rsidRPr="005C702E">
        <w:rPr>
          <w:rFonts w:ascii="Times New Roman" w:hAnsi="Times New Roman" w:cs="Times New Roman"/>
          <w:sz w:val="28"/>
          <w:szCs w:val="28"/>
          <w:lang w:eastAsia="ru-RU"/>
        </w:rPr>
        <w:t>Коэффициент охвата детей дошкольным образованием в возрасте от</w:t>
      </w:r>
      <w:r>
        <w:rPr>
          <w:rFonts w:ascii="Times New Roman" w:hAnsi="Times New Roman" w:cs="Times New Roman"/>
          <w:sz w:val="28"/>
          <w:szCs w:val="28"/>
          <w:lang w:eastAsia="ru-RU"/>
        </w:rPr>
        <w:t xml:space="preserve"> 3 до 7 лет составляет 100%.</w:t>
      </w:r>
    </w:p>
    <w:p w:rsidR="00E52B95" w:rsidRDefault="00E52B95" w:rsidP="00E52B95">
      <w:pPr>
        <w:tabs>
          <w:tab w:val="left" w:pos="1134"/>
        </w:tabs>
        <w:spacing w:after="0" w:line="240" w:lineRule="auto"/>
        <w:ind w:firstLine="709"/>
        <w:jc w:val="both"/>
        <w:rPr>
          <w:rFonts w:ascii="Times New Roman" w:hAnsi="Times New Roman" w:cs="Times New Roman"/>
          <w:sz w:val="28"/>
          <w:szCs w:val="28"/>
          <w:lang w:eastAsia="ru-RU"/>
        </w:rPr>
      </w:pPr>
      <w:r w:rsidRPr="00F76C9A">
        <w:rPr>
          <w:rFonts w:ascii="Times New Roman" w:hAnsi="Times New Roman" w:cs="Times New Roman"/>
          <w:sz w:val="28"/>
          <w:szCs w:val="28"/>
          <w:lang w:eastAsia="ru-RU"/>
        </w:rPr>
        <w:lastRenderedPageBreak/>
        <w:t xml:space="preserve">Муниципальная услуга </w:t>
      </w:r>
      <w:r>
        <w:rPr>
          <w:rFonts w:ascii="Times New Roman" w:hAnsi="Times New Roman" w:cs="Times New Roman"/>
          <w:sz w:val="28"/>
          <w:szCs w:val="28"/>
          <w:lang w:eastAsia="ru-RU"/>
        </w:rPr>
        <w:t xml:space="preserve">«Приём заявлений о зачислении в </w:t>
      </w:r>
      <w:r w:rsidRPr="00F76C9A">
        <w:rPr>
          <w:rFonts w:ascii="Times New Roman" w:hAnsi="Times New Roman" w:cs="Times New Roman"/>
          <w:sz w:val="28"/>
          <w:szCs w:val="28"/>
          <w:lang w:eastAsia="ru-RU"/>
        </w:rPr>
        <w:t>муниципаль</w:t>
      </w:r>
      <w:r>
        <w:rPr>
          <w:rFonts w:ascii="Times New Roman" w:hAnsi="Times New Roman" w:cs="Times New Roman"/>
          <w:sz w:val="28"/>
          <w:szCs w:val="28"/>
          <w:lang w:eastAsia="ru-RU"/>
        </w:rPr>
        <w:t xml:space="preserve">ные </w:t>
      </w:r>
      <w:r w:rsidRPr="00F76C9A">
        <w:rPr>
          <w:rFonts w:ascii="Times New Roman" w:hAnsi="Times New Roman" w:cs="Times New Roman"/>
          <w:sz w:val="28"/>
          <w:szCs w:val="28"/>
          <w:lang w:eastAsia="ru-RU"/>
        </w:rPr>
        <w:t>образовательные организации, реализующие основную обще</w:t>
      </w:r>
      <w:r>
        <w:rPr>
          <w:rFonts w:ascii="Times New Roman" w:hAnsi="Times New Roman" w:cs="Times New Roman"/>
          <w:sz w:val="28"/>
          <w:szCs w:val="28"/>
          <w:lang w:eastAsia="ru-RU"/>
        </w:rPr>
        <w:t xml:space="preserve">образовательную программу </w:t>
      </w:r>
      <w:r w:rsidRPr="00F76C9A">
        <w:rPr>
          <w:rFonts w:ascii="Times New Roman" w:hAnsi="Times New Roman" w:cs="Times New Roman"/>
          <w:sz w:val="28"/>
          <w:szCs w:val="28"/>
          <w:lang w:eastAsia="ru-RU"/>
        </w:rPr>
        <w:t>дошкольного образования (детские сады), а также постановка на соответствующий учё</w:t>
      </w:r>
      <w:r>
        <w:rPr>
          <w:rFonts w:ascii="Times New Roman" w:hAnsi="Times New Roman" w:cs="Times New Roman"/>
          <w:sz w:val="28"/>
          <w:szCs w:val="28"/>
          <w:lang w:eastAsia="ru-RU"/>
        </w:rPr>
        <w:t xml:space="preserve">т </w:t>
      </w:r>
      <w:r w:rsidRPr="00F76C9A">
        <w:rPr>
          <w:rFonts w:ascii="Times New Roman" w:hAnsi="Times New Roman" w:cs="Times New Roman"/>
          <w:sz w:val="28"/>
          <w:szCs w:val="28"/>
          <w:lang w:eastAsia="ru-RU"/>
        </w:rPr>
        <w:t>(в электр</w:t>
      </w:r>
      <w:r>
        <w:rPr>
          <w:rFonts w:ascii="Times New Roman" w:hAnsi="Times New Roman" w:cs="Times New Roman"/>
          <w:sz w:val="28"/>
          <w:szCs w:val="28"/>
          <w:lang w:eastAsia="ru-RU"/>
        </w:rPr>
        <w:t xml:space="preserve">онном виде)» </w:t>
      </w:r>
      <w:r w:rsidRPr="00F76C9A">
        <w:rPr>
          <w:rFonts w:ascii="Times New Roman" w:hAnsi="Times New Roman" w:cs="Times New Roman"/>
          <w:sz w:val="28"/>
          <w:szCs w:val="28"/>
          <w:lang w:eastAsia="ru-RU"/>
        </w:rPr>
        <w:t xml:space="preserve">осуществляется в полном режиме. </w:t>
      </w:r>
    </w:p>
    <w:p w:rsidR="00E52B95" w:rsidRDefault="00E52B95" w:rsidP="00E52B95">
      <w:pPr>
        <w:tabs>
          <w:tab w:val="left" w:pos="1134"/>
        </w:tabs>
        <w:spacing w:after="0" w:line="240" w:lineRule="auto"/>
        <w:ind w:firstLine="709"/>
        <w:jc w:val="both"/>
        <w:rPr>
          <w:rFonts w:ascii="Times New Roman" w:hAnsi="Times New Roman" w:cs="Times New Roman"/>
          <w:sz w:val="28"/>
          <w:szCs w:val="28"/>
          <w:lang w:eastAsia="ru-RU"/>
        </w:rPr>
      </w:pPr>
      <w:proofErr w:type="gramStart"/>
      <w:r w:rsidRPr="00F76C9A">
        <w:rPr>
          <w:rFonts w:ascii="Times New Roman" w:hAnsi="Times New Roman" w:cs="Times New Roman"/>
          <w:sz w:val="28"/>
          <w:szCs w:val="28"/>
          <w:lang w:eastAsia="ru-RU"/>
        </w:rPr>
        <w:t>На основании п.3. ст.64 Федерального закона от 29.12.2012 №273-ФЗ                                    «Об образовании в Российской Федерации», с</w:t>
      </w:r>
      <w:r w:rsidRPr="00F76C9A">
        <w:rPr>
          <w:rFonts w:ascii="Times New Roman" w:hAnsi="Times New Roman" w:cs="Times New Roman"/>
          <w:sz w:val="28"/>
          <w:szCs w:val="28"/>
        </w:rPr>
        <w:t xml:space="preserve"> целью обеспечения доступности дошкольного образования для детей в возрасте до 3 лет, действуют 24 консультационных пункта для родителей (законных представителей), обеспечивающие оказание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roofErr w:type="gramEnd"/>
    </w:p>
    <w:p w:rsidR="00E52B95" w:rsidRPr="00995BB7" w:rsidRDefault="00E52B95" w:rsidP="00E52B95">
      <w:pPr>
        <w:tabs>
          <w:tab w:val="left" w:pos="1134"/>
        </w:tabs>
        <w:spacing w:after="0" w:line="240" w:lineRule="auto"/>
        <w:ind w:firstLine="709"/>
        <w:jc w:val="both"/>
        <w:rPr>
          <w:rFonts w:ascii="Times New Roman" w:hAnsi="Times New Roman" w:cs="Times New Roman"/>
          <w:sz w:val="28"/>
          <w:szCs w:val="28"/>
          <w:lang w:eastAsia="ru-RU"/>
        </w:rPr>
      </w:pPr>
      <w:r w:rsidRPr="00995BB7">
        <w:rPr>
          <w:rFonts w:ascii="Times New Roman" w:hAnsi="Times New Roman" w:cs="Times New Roman"/>
          <w:sz w:val="28"/>
          <w:szCs w:val="28"/>
          <w:lang w:eastAsia="ru-RU"/>
        </w:rPr>
        <w:t xml:space="preserve">С целью установления сотрудничества детского сада и семьи </w:t>
      </w:r>
      <w:r w:rsidRPr="00995BB7">
        <w:rPr>
          <w:rFonts w:ascii="Times New Roman" w:hAnsi="Times New Roman" w:cs="Times New Roman"/>
          <w:sz w:val="28"/>
          <w:szCs w:val="28"/>
          <w:lang w:eastAsia="ru-RU"/>
        </w:rPr>
        <w:br/>
        <w:t xml:space="preserve">в вопросах воспитания детей дошкольного возраста на базе </w:t>
      </w:r>
      <w:r w:rsidRPr="00995BB7">
        <w:rPr>
          <w:rFonts w:ascii="Times New Roman" w:hAnsi="Times New Roman" w:cs="Times New Roman"/>
          <w:sz w:val="28"/>
          <w:szCs w:val="28"/>
          <w:lang w:eastAsia="ru-RU"/>
        </w:rPr>
        <w:br/>
        <w:t>19 образовательных организаций созданы родительские клубы.</w:t>
      </w:r>
    </w:p>
    <w:p w:rsidR="00E52B95" w:rsidRPr="008A634A" w:rsidRDefault="00E52B95" w:rsidP="00E52B95">
      <w:pPr>
        <w:spacing w:after="0" w:line="240" w:lineRule="auto"/>
        <w:ind w:firstLine="709"/>
        <w:jc w:val="both"/>
        <w:rPr>
          <w:rFonts w:ascii="Times New Roman" w:hAnsi="Times New Roman" w:cs="Times New Roman"/>
          <w:sz w:val="28"/>
          <w:szCs w:val="28"/>
          <w:lang w:eastAsia="ru-RU"/>
        </w:rPr>
      </w:pPr>
      <w:r w:rsidRPr="00995BB7">
        <w:rPr>
          <w:rFonts w:ascii="Times New Roman" w:hAnsi="Times New Roman" w:cs="Times New Roman"/>
          <w:sz w:val="28"/>
          <w:szCs w:val="28"/>
          <w:lang w:eastAsia="ru-RU"/>
        </w:rPr>
        <w:t>Качество образования в дошкольных образовательных организациях,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995BB7">
        <w:rPr>
          <w:rFonts w:ascii="Times New Roman" w:hAnsi="Times New Roman" w:cs="Times New Roman"/>
        </w:rPr>
        <w:t xml:space="preserve"> </w:t>
      </w:r>
      <w:r w:rsidRPr="00995BB7">
        <w:rPr>
          <w:rFonts w:ascii="Times New Roman" w:hAnsi="Times New Roman" w:cs="Times New Roman"/>
          <w:sz w:val="28"/>
          <w:szCs w:val="28"/>
        </w:rPr>
        <w:t xml:space="preserve">и </w:t>
      </w:r>
      <w:proofErr w:type="spellStart"/>
      <w:r w:rsidRPr="00995BB7">
        <w:rPr>
          <w:rFonts w:ascii="Times New Roman" w:hAnsi="Times New Roman" w:cs="Times New Roman"/>
          <w:sz w:val="28"/>
          <w:szCs w:val="28"/>
        </w:rPr>
        <w:t>СанПиН</w:t>
      </w:r>
      <w:proofErr w:type="spellEnd"/>
      <w:r w:rsidRPr="00995BB7">
        <w:rPr>
          <w:rFonts w:ascii="Times New Roman" w:hAnsi="Times New Roman" w:cs="Times New Roman"/>
          <w:sz w:val="28"/>
          <w:szCs w:val="28"/>
          <w:lang w:eastAsia="ru-RU"/>
        </w:rPr>
        <w:t>.</w:t>
      </w:r>
    </w:p>
    <w:p w:rsidR="00E52B95" w:rsidRDefault="00E52B95" w:rsidP="00E52B95">
      <w:pPr>
        <w:autoSpaceDN w:val="0"/>
        <w:adjustRightInd w:val="0"/>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Дополнительное образование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951A6">
        <w:rPr>
          <w:rFonts w:ascii="Times New Roman" w:hAnsi="Times New Roman" w:cs="Times New Roman"/>
          <w:sz w:val="28"/>
          <w:szCs w:val="28"/>
          <w:lang w:eastAsia="ru-RU"/>
        </w:rPr>
        <w:t xml:space="preserve">Программы дополнительного образования реализуются  МАУ ДО ХМР «Центр дополнительного образования». </w:t>
      </w:r>
    </w:p>
    <w:p w:rsidR="00E52B95" w:rsidRPr="00E951A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951A6">
        <w:rPr>
          <w:rFonts w:ascii="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E951A6">
        <w:rPr>
          <w:rFonts w:ascii="Times New Roman" w:hAnsi="Times New Roman" w:cs="Times New Roman"/>
          <w:sz w:val="28"/>
          <w:szCs w:val="28"/>
          <w:lang w:eastAsia="ru-RU"/>
        </w:rPr>
        <w:t>изкультурно-спортивная</w:t>
      </w:r>
      <w:r>
        <w:rPr>
          <w:rFonts w:ascii="Times New Roman" w:hAnsi="Times New Roman" w:cs="Times New Roman"/>
          <w:sz w:val="28"/>
          <w:szCs w:val="28"/>
          <w:lang w:eastAsia="ru-RU"/>
        </w:rPr>
        <w:t>;</w:t>
      </w:r>
      <w:r w:rsidRPr="00E951A6">
        <w:rPr>
          <w:rFonts w:ascii="Times New Roman" w:hAnsi="Times New Roman" w:cs="Times New Roman"/>
          <w:sz w:val="28"/>
          <w:szCs w:val="28"/>
          <w:lang w:eastAsia="ru-RU"/>
        </w:rPr>
        <w:t xml:space="preserve"> </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w:t>
      </w:r>
      <w:r w:rsidRPr="00E951A6">
        <w:rPr>
          <w:rFonts w:ascii="Times New Roman" w:hAnsi="Times New Roman" w:cs="Times New Roman"/>
          <w:sz w:val="28"/>
          <w:szCs w:val="28"/>
          <w:lang w:eastAsia="ru-RU"/>
        </w:rPr>
        <w:t>оенно</w:t>
      </w:r>
      <w:proofErr w:type="spellEnd"/>
      <w:r w:rsidRPr="00E951A6">
        <w:rPr>
          <w:rFonts w:ascii="Times New Roman" w:hAnsi="Times New Roman" w:cs="Times New Roman"/>
          <w:sz w:val="28"/>
          <w:szCs w:val="28"/>
          <w:lang w:eastAsia="ru-RU"/>
        </w:rPr>
        <w:t xml:space="preserve"> – патриотическая</w:t>
      </w:r>
      <w:r>
        <w:rPr>
          <w:rFonts w:ascii="Times New Roman" w:hAnsi="Times New Roman" w:cs="Times New Roman"/>
          <w:sz w:val="28"/>
          <w:szCs w:val="28"/>
          <w:lang w:eastAsia="ru-RU"/>
        </w:rPr>
        <w:t>;</w:t>
      </w:r>
    </w:p>
    <w:p w:rsidR="00E52B95" w:rsidRPr="00E951A6" w:rsidRDefault="00E52B95" w:rsidP="00E52B95">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х</w:t>
      </w:r>
      <w:r w:rsidRPr="00E951A6">
        <w:rPr>
          <w:rFonts w:ascii="Times New Roman" w:hAnsi="Times New Roman" w:cs="Times New Roman"/>
          <w:sz w:val="28"/>
          <w:szCs w:val="28"/>
          <w:lang w:eastAsia="ru-RU"/>
        </w:rPr>
        <w:t>удожественная</w:t>
      </w:r>
      <w:r>
        <w:rPr>
          <w:rFonts w:ascii="Times New Roman" w:hAnsi="Times New Roman" w:cs="Times New Roman"/>
          <w:sz w:val="28"/>
          <w:szCs w:val="28"/>
          <w:lang w:eastAsia="ru-RU"/>
        </w:rPr>
        <w:t>;</w:t>
      </w:r>
      <w:r w:rsidRPr="00E951A6">
        <w:rPr>
          <w:rFonts w:ascii="Times New Roman" w:hAnsi="Times New Roman" w:cs="Times New Roman"/>
          <w:sz w:val="28"/>
          <w:szCs w:val="28"/>
          <w:lang w:eastAsia="ru-RU"/>
        </w:rPr>
        <w:t xml:space="preserve"> </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w:t>
      </w:r>
      <w:r w:rsidRPr="00E951A6">
        <w:rPr>
          <w:rFonts w:ascii="Times New Roman" w:hAnsi="Times New Roman" w:cs="Times New Roman"/>
          <w:sz w:val="28"/>
          <w:szCs w:val="28"/>
          <w:lang w:eastAsia="ru-RU"/>
        </w:rPr>
        <w:t>уристко-краеведческая</w:t>
      </w:r>
      <w:proofErr w:type="spellEnd"/>
      <w:r>
        <w:rPr>
          <w:rFonts w:ascii="Times New Roman" w:hAnsi="Times New Roman" w:cs="Times New Roman"/>
          <w:sz w:val="28"/>
          <w:szCs w:val="28"/>
          <w:lang w:eastAsia="ru-RU"/>
        </w:rPr>
        <w:t>;</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E951A6">
        <w:rPr>
          <w:rFonts w:ascii="Times New Roman" w:hAnsi="Times New Roman" w:cs="Times New Roman"/>
          <w:sz w:val="28"/>
          <w:szCs w:val="28"/>
          <w:lang w:eastAsia="ru-RU"/>
        </w:rPr>
        <w:t>ехническая</w:t>
      </w:r>
      <w:r>
        <w:rPr>
          <w:rFonts w:ascii="Times New Roman" w:hAnsi="Times New Roman" w:cs="Times New Roman"/>
          <w:sz w:val="28"/>
          <w:szCs w:val="28"/>
          <w:lang w:eastAsia="ru-RU"/>
        </w:rPr>
        <w:t>;</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E951A6">
        <w:rPr>
          <w:rFonts w:ascii="Times New Roman" w:hAnsi="Times New Roman" w:cs="Times New Roman"/>
          <w:sz w:val="28"/>
          <w:szCs w:val="28"/>
          <w:lang w:eastAsia="ru-RU"/>
        </w:rPr>
        <w:t>ультурологическая</w:t>
      </w:r>
      <w:r>
        <w:rPr>
          <w:rFonts w:ascii="Times New Roman" w:hAnsi="Times New Roman" w:cs="Times New Roman"/>
          <w:sz w:val="28"/>
          <w:szCs w:val="28"/>
          <w:lang w:eastAsia="ru-RU"/>
        </w:rPr>
        <w:t>;</w:t>
      </w:r>
    </w:p>
    <w:p w:rsidR="00E52B95" w:rsidRPr="00E951A6"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Pr="00E951A6">
        <w:rPr>
          <w:rFonts w:ascii="Times New Roman" w:hAnsi="Times New Roman" w:cs="Times New Roman"/>
          <w:sz w:val="28"/>
          <w:szCs w:val="28"/>
          <w:lang w:eastAsia="ru-RU"/>
        </w:rPr>
        <w:t>стественнонаучная</w:t>
      </w:r>
      <w:r>
        <w:rPr>
          <w:rFonts w:ascii="Times New Roman" w:hAnsi="Times New Roman" w:cs="Times New Roman"/>
          <w:sz w:val="28"/>
          <w:szCs w:val="28"/>
          <w:lang w:eastAsia="ru-RU"/>
        </w:rPr>
        <w:t>;</w:t>
      </w:r>
    </w:p>
    <w:p w:rsidR="00E52B95"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951A6">
        <w:rPr>
          <w:rFonts w:ascii="Times New Roman" w:hAnsi="Times New Roman" w:cs="Times New Roman"/>
          <w:sz w:val="28"/>
          <w:szCs w:val="28"/>
          <w:lang w:eastAsia="ru-RU"/>
        </w:rPr>
        <w:t>оциально-педагогическая</w:t>
      </w:r>
      <w:r>
        <w:rPr>
          <w:rFonts w:ascii="Times New Roman" w:hAnsi="Times New Roman" w:cs="Times New Roman"/>
          <w:sz w:val="28"/>
          <w:szCs w:val="28"/>
          <w:lang w:eastAsia="ru-RU"/>
        </w:rPr>
        <w:t>.</w:t>
      </w:r>
    </w:p>
    <w:p w:rsidR="00E52B95" w:rsidRPr="008A634A" w:rsidRDefault="00E52B95" w:rsidP="00E52B95">
      <w:pPr>
        <w:spacing w:after="0" w:line="240" w:lineRule="auto"/>
        <w:ind w:firstLine="708"/>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 xml:space="preserve">Содержание учебных программ характеризуется многоплановостью и направлено </w:t>
      </w:r>
      <w:proofErr w:type="gramStart"/>
      <w:r w:rsidRPr="008A634A">
        <w:rPr>
          <w:rFonts w:ascii="Times New Roman" w:hAnsi="Times New Roman" w:cs="Times New Roman"/>
          <w:sz w:val="28"/>
          <w:szCs w:val="28"/>
          <w:lang w:eastAsia="ru-RU"/>
        </w:rPr>
        <w:t>на</w:t>
      </w:r>
      <w:proofErr w:type="gramEnd"/>
      <w:r w:rsidRPr="008A634A">
        <w:rPr>
          <w:rFonts w:ascii="Times New Roman" w:hAnsi="Times New Roman" w:cs="Times New Roman"/>
          <w:sz w:val="28"/>
          <w:szCs w:val="28"/>
          <w:lang w:eastAsia="ru-RU"/>
        </w:rPr>
        <w:t>:</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создание условий для творческого развития личности обучающегося;</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развитие мотивации личности к познанию и творчеству;</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обеспечение эмоционального благополучия обучающегося;</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 xml:space="preserve">приобщение </w:t>
      </w:r>
      <w:proofErr w:type="gramStart"/>
      <w:r w:rsidRPr="008A634A">
        <w:rPr>
          <w:rFonts w:ascii="Times New Roman" w:hAnsi="Times New Roman" w:cs="Times New Roman"/>
          <w:sz w:val="28"/>
          <w:szCs w:val="28"/>
          <w:lang w:eastAsia="ru-RU"/>
        </w:rPr>
        <w:t>обучающегося</w:t>
      </w:r>
      <w:proofErr w:type="gramEnd"/>
      <w:r w:rsidRPr="008A634A">
        <w:rPr>
          <w:rFonts w:ascii="Times New Roman" w:hAnsi="Times New Roman" w:cs="Times New Roman"/>
          <w:sz w:val="28"/>
          <w:szCs w:val="28"/>
          <w:lang w:eastAsia="ru-RU"/>
        </w:rPr>
        <w:t xml:space="preserve"> к общечеловеческим ценностям;</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создание условий для личностного и профессионального самоопределения обучающегося;</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формирование гражданской позиции личности;</w:t>
      </w:r>
    </w:p>
    <w:p w:rsidR="00E52B95" w:rsidRPr="008A634A"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профилактику асоциального поведения;</w:t>
      </w:r>
    </w:p>
    <w:p w:rsidR="00E52B95"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t>изучение своего региона.</w:t>
      </w:r>
    </w:p>
    <w:p w:rsidR="00E52B95"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A634A">
        <w:rPr>
          <w:rFonts w:ascii="Times New Roman" w:hAnsi="Times New Roman" w:cs="Times New Roman"/>
          <w:sz w:val="28"/>
          <w:szCs w:val="28"/>
          <w:lang w:eastAsia="ru-RU"/>
        </w:rPr>
        <w:lastRenderedPageBreak/>
        <w:t>В целом учебный план МАУ ДО ХМР «Центр дополнительного образования» предусматривает обучение детей</w:t>
      </w:r>
      <w:r>
        <w:rPr>
          <w:rFonts w:ascii="Times New Roman" w:hAnsi="Times New Roman" w:cs="Times New Roman"/>
          <w:sz w:val="28"/>
          <w:szCs w:val="28"/>
          <w:lang w:eastAsia="ru-RU"/>
        </w:rPr>
        <w:t xml:space="preserve"> и подростков в количестве 2 509</w:t>
      </w:r>
      <w:r w:rsidRPr="008A634A">
        <w:rPr>
          <w:rFonts w:ascii="Times New Roman" w:hAnsi="Times New Roman" w:cs="Times New Roman"/>
          <w:sz w:val="28"/>
          <w:szCs w:val="28"/>
          <w:lang w:eastAsia="ru-RU"/>
        </w:rPr>
        <w:t xml:space="preserve"> обучающихся в 128 объединениях.</w:t>
      </w:r>
    </w:p>
    <w:p w:rsidR="00E52B95" w:rsidRDefault="00E52B95" w:rsidP="00E52B95">
      <w:pPr>
        <w:tabs>
          <w:tab w:val="left" w:pos="490"/>
        </w:tabs>
        <w:autoSpaceDN w:val="0"/>
        <w:adjustRightInd w:val="0"/>
        <w:spacing w:after="0" w:line="240" w:lineRule="auto"/>
        <w:ind w:firstLine="680"/>
        <w:jc w:val="both"/>
        <w:rPr>
          <w:rFonts w:ascii="Times New Roman" w:hAnsi="Times New Roman" w:cs="Times New Roman"/>
          <w:sz w:val="28"/>
          <w:szCs w:val="28"/>
          <w:lang w:eastAsia="ru-RU"/>
        </w:rPr>
      </w:pPr>
      <w:r w:rsidRPr="0081297B">
        <w:rPr>
          <w:rFonts w:ascii="Times New Roman" w:hAnsi="Times New Roman" w:cs="Times New Roman"/>
          <w:i/>
          <w:sz w:val="28"/>
          <w:szCs w:val="28"/>
          <w:lang w:eastAsia="ru-RU"/>
        </w:rPr>
        <w:t xml:space="preserve">Обучение детей-инвалидов </w:t>
      </w:r>
    </w:p>
    <w:p w:rsidR="00E52B95" w:rsidRPr="0058401A" w:rsidRDefault="00E52B95" w:rsidP="00E52B95">
      <w:pPr>
        <w:spacing w:after="0" w:line="240" w:lineRule="auto"/>
        <w:ind w:firstLine="708"/>
        <w:jc w:val="both"/>
        <w:rPr>
          <w:rFonts w:ascii="Times New Roman" w:eastAsia="Calibri" w:hAnsi="Times New Roman" w:cs="Times New Roman"/>
          <w:sz w:val="28"/>
          <w:szCs w:val="28"/>
        </w:rPr>
      </w:pPr>
      <w:r w:rsidRPr="0058401A">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w:t>
      </w:r>
      <w:r>
        <w:rPr>
          <w:rFonts w:ascii="Times New Roman" w:eastAsia="Calibri" w:hAnsi="Times New Roman" w:cs="Times New Roman"/>
          <w:sz w:val="28"/>
          <w:szCs w:val="28"/>
        </w:rPr>
        <w:t xml:space="preserve"> – </w:t>
      </w:r>
      <w:r w:rsidRPr="0058401A">
        <w:rPr>
          <w:rFonts w:ascii="Times New Roman" w:eastAsia="Calibri" w:hAnsi="Times New Roman" w:cs="Times New Roman"/>
          <w:sz w:val="28"/>
          <w:szCs w:val="28"/>
        </w:rPr>
        <w:t>инвалидов.</w:t>
      </w:r>
    </w:p>
    <w:p w:rsidR="00E52B95" w:rsidRPr="0058401A" w:rsidRDefault="00E52B95" w:rsidP="00E52B95">
      <w:pPr>
        <w:spacing w:after="0" w:line="240" w:lineRule="auto"/>
        <w:ind w:firstLine="708"/>
        <w:jc w:val="both"/>
        <w:rPr>
          <w:rFonts w:ascii="Times New Roman" w:eastAsia="Calibri" w:hAnsi="Times New Roman" w:cs="Times New Roman"/>
          <w:sz w:val="28"/>
          <w:szCs w:val="28"/>
        </w:rPr>
      </w:pPr>
      <w:r w:rsidRPr="0058401A">
        <w:rPr>
          <w:rFonts w:ascii="Times New Roman" w:eastAsia="Calibri" w:hAnsi="Times New Roman" w:cs="Times New Roman"/>
          <w:sz w:val="28"/>
          <w:szCs w:val="28"/>
        </w:rPr>
        <w:t xml:space="preserve">Образование детей с ограниченными возможностями здоровья </w:t>
      </w:r>
      <w:proofErr w:type="gramStart"/>
      <w:r w:rsidRPr="0058401A">
        <w:rPr>
          <w:rFonts w:ascii="Times New Roman" w:eastAsia="Calibri" w:hAnsi="Times New Roman" w:cs="Times New Roman"/>
          <w:sz w:val="28"/>
          <w:szCs w:val="28"/>
        </w:rPr>
        <w:t>в</w:t>
      </w:r>
      <w:proofErr w:type="gramEnd"/>
      <w:r w:rsidRPr="0058401A">
        <w:rPr>
          <w:rFonts w:ascii="Times New Roman" w:eastAsia="Calibri" w:hAnsi="Times New Roman" w:cs="Times New Roman"/>
          <w:sz w:val="28"/>
          <w:szCs w:val="28"/>
        </w:rPr>
        <w:t xml:space="preserve"> </w:t>
      </w:r>
      <w:proofErr w:type="gramStart"/>
      <w:r w:rsidRPr="0058401A">
        <w:rPr>
          <w:rFonts w:ascii="Times New Roman" w:eastAsia="Calibri" w:hAnsi="Times New Roman" w:cs="Times New Roman"/>
          <w:sz w:val="28"/>
          <w:szCs w:val="28"/>
        </w:rPr>
        <w:t>Ханты-Мансийском</w:t>
      </w:r>
      <w:proofErr w:type="gramEnd"/>
      <w:r w:rsidRPr="0058401A">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айоне осуществляется в условиях </w:t>
      </w:r>
      <w:r w:rsidRPr="0058401A">
        <w:rPr>
          <w:rFonts w:ascii="Times New Roman" w:eastAsia="Calibri" w:hAnsi="Times New Roman" w:cs="Times New Roman"/>
          <w:sz w:val="28"/>
          <w:szCs w:val="28"/>
        </w:rPr>
        <w:t>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w:t>
      </w:r>
      <w:r>
        <w:rPr>
          <w:rFonts w:ascii="Times New Roman" w:eastAsia="Calibri" w:hAnsi="Times New Roman" w:cs="Times New Roman"/>
          <w:sz w:val="28"/>
          <w:szCs w:val="28"/>
        </w:rPr>
        <w:t xml:space="preserve"> –</w:t>
      </w:r>
      <w:r w:rsidRPr="0058401A">
        <w:rPr>
          <w:rFonts w:ascii="Times New Roman" w:eastAsia="Calibri" w:hAnsi="Times New Roman" w:cs="Times New Roman"/>
          <w:sz w:val="28"/>
          <w:szCs w:val="28"/>
        </w:rPr>
        <w:t xml:space="preserve"> дефектолога, педагога-психолога и учителя</w:t>
      </w:r>
      <w:r>
        <w:rPr>
          <w:rFonts w:ascii="Times New Roman" w:eastAsia="Calibri" w:hAnsi="Times New Roman" w:cs="Times New Roman"/>
          <w:sz w:val="28"/>
          <w:szCs w:val="28"/>
        </w:rPr>
        <w:t xml:space="preserve"> – </w:t>
      </w:r>
      <w:r w:rsidRPr="0058401A">
        <w:rPr>
          <w:rFonts w:ascii="Times New Roman" w:eastAsia="Calibri" w:hAnsi="Times New Roman" w:cs="Times New Roman"/>
          <w:sz w:val="28"/>
          <w:szCs w:val="28"/>
        </w:rPr>
        <w:t>логопеда.</w:t>
      </w:r>
    </w:p>
    <w:p w:rsidR="00E52B95" w:rsidRPr="00061B1D" w:rsidRDefault="00E52B95" w:rsidP="00E52B95">
      <w:pPr>
        <w:spacing w:after="0" w:line="240" w:lineRule="auto"/>
        <w:ind w:firstLine="709"/>
        <w:jc w:val="both"/>
        <w:rPr>
          <w:rFonts w:ascii="Times New Roman" w:hAnsi="Times New Roman" w:cs="Times New Roman"/>
          <w:sz w:val="28"/>
          <w:szCs w:val="28"/>
          <w:lang w:eastAsia="ru-RU"/>
        </w:rPr>
      </w:pPr>
      <w:r w:rsidRPr="00061B1D">
        <w:rPr>
          <w:rFonts w:ascii="Times New Roman" w:hAnsi="Times New Roman" w:cs="Times New Roman"/>
          <w:sz w:val="28"/>
          <w:szCs w:val="28"/>
          <w:lang w:eastAsia="ru-RU"/>
        </w:rPr>
        <w:t xml:space="preserve">В 36 образовательных организациях района получают образование 320 детей с ограниченными возможностями здоровья, из них </w:t>
      </w:r>
      <w:r w:rsidRPr="00061B1D">
        <w:rPr>
          <w:rFonts w:ascii="Times New Roman" w:hAnsi="Times New Roman" w:cs="Times New Roman"/>
          <w:bCs/>
          <w:sz w:val="28"/>
          <w:szCs w:val="28"/>
          <w:lang w:eastAsia="ru-RU"/>
        </w:rPr>
        <w:t>256 детей</w:t>
      </w:r>
      <w:r w:rsidRPr="00061B1D">
        <w:rPr>
          <w:rFonts w:ascii="Times New Roman" w:hAnsi="Times New Roman" w:cs="Times New Roman"/>
          <w:sz w:val="28"/>
          <w:szCs w:val="28"/>
          <w:lang w:eastAsia="ru-RU"/>
        </w:rPr>
        <w:t xml:space="preserve"> - по программам общего образования,</w:t>
      </w:r>
      <w:r w:rsidRPr="00061B1D">
        <w:rPr>
          <w:rFonts w:ascii="Times New Roman" w:hAnsi="Times New Roman" w:cs="Times New Roman"/>
          <w:bCs/>
          <w:sz w:val="28"/>
          <w:szCs w:val="28"/>
          <w:lang w:eastAsia="ru-RU"/>
        </w:rPr>
        <w:t xml:space="preserve"> 64</w:t>
      </w:r>
      <w:r w:rsidRPr="00061B1D">
        <w:rPr>
          <w:rFonts w:ascii="Times New Roman" w:hAnsi="Times New Roman" w:cs="Times New Roman"/>
          <w:sz w:val="28"/>
          <w:szCs w:val="28"/>
          <w:lang w:eastAsia="ru-RU"/>
        </w:rPr>
        <w:t xml:space="preserve"> </w:t>
      </w:r>
      <w:r w:rsidRPr="00061B1D">
        <w:rPr>
          <w:rFonts w:ascii="Times New Roman" w:hAnsi="Times New Roman" w:cs="Times New Roman"/>
          <w:bCs/>
          <w:sz w:val="28"/>
          <w:szCs w:val="28"/>
          <w:lang w:eastAsia="ru-RU"/>
        </w:rPr>
        <w:t xml:space="preserve">ребенка </w:t>
      </w:r>
      <w:r w:rsidRPr="00061B1D">
        <w:rPr>
          <w:rFonts w:ascii="Times New Roman" w:hAnsi="Times New Roman" w:cs="Times New Roman"/>
          <w:sz w:val="28"/>
          <w:szCs w:val="28"/>
          <w:lang w:eastAsia="ru-RU"/>
        </w:rPr>
        <w:t>– по программам дошкольного образования.</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061B1D">
        <w:rPr>
          <w:rFonts w:ascii="Times New Roman" w:hAnsi="Times New Roman" w:cs="Times New Roman"/>
          <w:sz w:val="28"/>
          <w:szCs w:val="28"/>
          <w:lang w:eastAsia="ru-RU"/>
        </w:rPr>
        <w:t xml:space="preserve">В 22 образовательных организациях района получают образование 54 ребенка – инвалида, из них </w:t>
      </w:r>
      <w:r w:rsidRPr="00061B1D">
        <w:rPr>
          <w:rFonts w:ascii="Times New Roman" w:hAnsi="Times New Roman" w:cs="Times New Roman"/>
          <w:bCs/>
          <w:sz w:val="28"/>
          <w:szCs w:val="28"/>
          <w:lang w:eastAsia="ru-RU"/>
        </w:rPr>
        <w:t xml:space="preserve">14 детей </w:t>
      </w:r>
      <w:r w:rsidRPr="00061B1D">
        <w:rPr>
          <w:rFonts w:ascii="Times New Roman" w:hAnsi="Times New Roman" w:cs="Times New Roman"/>
          <w:sz w:val="28"/>
          <w:szCs w:val="28"/>
          <w:lang w:eastAsia="ru-RU"/>
        </w:rPr>
        <w:t xml:space="preserve">– по программам дошкольного образования, </w:t>
      </w:r>
      <w:r w:rsidRPr="00061B1D">
        <w:rPr>
          <w:rFonts w:ascii="Times New Roman" w:hAnsi="Times New Roman" w:cs="Times New Roman"/>
          <w:bCs/>
          <w:sz w:val="28"/>
          <w:szCs w:val="28"/>
          <w:lang w:eastAsia="ru-RU"/>
        </w:rPr>
        <w:t>40 обучающихся</w:t>
      </w:r>
      <w:r w:rsidRPr="00061B1D">
        <w:rPr>
          <w:rFonts w:ascii="Times New Roman" w:hAnsi="Times New Roman" w:cs="Times New Roman"/>
          <w:sz w:val="28"/>
          <w:szCs w:val="28"/>
          <w:lang w:eastAsia="ru-RU"/>
        </w:rPr>
        <w:t xml:space="preserve"> – по программам общего образования.</w:t>
      </w:r>
    </w:p>
    <w:p w:rsidR="00E52B95" w:rsidRPr="00E35B42" w:rsidRDefault="00E52B95" w:rsidP="00E52B95">
      <w:pPr>
        <w:spacing w:after="0" w:line="240" w:lineRule="auto"/>
        <w:ind w:firstLine="709"/>
        <w:jc w:val="both"/>
        <w:rPr>
          <w:rFonts w:ascii="Times New Roman" w:hAnsi="Times New Roman" w:cs="Times New Roman"/>
          <w:bCs/>
          <w:iCs/>
          <w:sz w:val="28"/>
          <w:szCs w:val="28"/>
          <w:lang w:eastAsia="ru-RU"/>
        </w:rPr>
      </w:pPr>
      <w:r w:rsidRPr="001B5430">
        <w:rPr>
          <w:rFonts w:ascii="Times New Roman" w:hAnsi="Times New Roman" w:cs="Times New Roman"/>
          <w:bCs/>
          <w:iCs/>
          <w:sz w:val="28"/>
          <w:szCs w:val="28"/>
          <w:lang w:eastAsia="ru-RU"/>
        </w:rPr>
        <w:t>Охват детей с ограниченными возможностями здоровья, в том числе детей</w:t>
      </w:r>
      <w:r>
        <w:rPr>
          <w:rFonts w:ascii="Times New Roman" w:hAnsi="Times New Roman" w:cs="Times New Roman"/>
          <w:bCs/>
          <w:iCs/>
          <w:sz w:val="28"/>
          <w:szCs w:val="28"/>
          <w:lang w:eastAsia="ru-RU"/>
        </w:rPr>
        <w:t xml:space="preserve"> – </w:t>
      </w:r>
      <w:r w:rsidRPr="001B5430">
        <w:rPr>
          <w:rFonts w:ascii="Times New Roman" w:hAnsi="Times New Roman" w:cs="Times New Roman"/>
          <w:bCs/>
          <w:iCs/>
          <w:sz w:val="28"/>
          <w:szCs w:val="28"/>
          <w:lang w:eastAsia="ru-RU"/>
        </w:rPr>
        <w:t>инвалидов,</w:t>
      </w:r>
      <w:r w:rsidRPr="001B5430">
        <w:rPr>
          <w:rFonts w:ascii="Times New Roman" w:hAnsi="Times New Roman" w:cs="Times New Roman"/>
          <w:sz w:val="28"/>
          <w:szCs w:val="28"/>
          <w:lang w:eastAsia="ru-RU"/>
        </w:rPr>
        <w:t xml:space="preserve"> в возрасте 7-18 лет </w:t>
      </w:r>
      <w:r>
        <w:rPr>
          <w:rFonts w:ascii="Times New Roman" w:hAnsi="Times New Roman" w:cs="Times New Roman"/>
          <w:sz w:val="28"/>
          <w:szCs w:val="28"/>
          <w:lang w:eastAsia="ru-RU"/>
        </w:rPr>
        <w:t>общим образованием составил 100</w:t>
      </w:r>
      <w:r w:rsidRPr="001B5430">
        <w:rPr>
          <w:rFonts w:ascii="Times New Roman" w:hAnsi="Times New Roman" w:cs="Times New Roman"/>
          <w:sz w:val="28"/>
          <w:szCs w:val="28"/>
          <w:lang w:eastAsia="ru-RU"/>
        </w:rPr>
        <w:t>%.</w:t>
      </w:r>
    </w:p>
    <w:p w:rsidR="00E52B95" w:rsidRPr="00657178" w:rsidRDefault="00E52B95" w:rsidP="00E52B95">
      <w:pPr>
        <w:tabs>
          <w:tab w:val="left" w:pos="5940"/>
        </w:tabs>
        <w:spacing w:after="0" w:line="240" w:lineRule="auto"/>
        <w:ind w:firstLine="709"/>
        <w:jc w:val="both"/>
        <w:rPr>
          <w:rFonts w:ascii="Times New Roman" w:hAnsi="Times New Roman" w:cs="Times New Roman"/>
          <w:color w:val="FF0000"/>
          <w:sz w:val="28"/>
          <w:szCs w:val="28"/>
          <w:lang w:eastAsia="ru-RU"/>
        </w:rPr>
      </w:pPr>
    </w:p>
    <w:p w:rsidR="00E52B95" w:rsidRPr="008B7852" w:rsidRDefault="00E52B95" w:rsidP="00E52B95">
      <w:pPr>
        <w:autoSpaceDN w:val="0"/>
        <w:adjustRightInd w:val="0"/>
        <w:spacing w:after="0" w:line="240" w:lineRule="auto"/>
        <w:jc w:val="center"/>
        <w:rPr>
          <w:rFonts w:ascii="Times New Roman" w:hAnsi="Times New Roman" w:cs="Times New Roman"/>
          <w:sz w:val="28"/>
          <w:szCs w:val="28"/>
          <w:lang w:eastAsia="ru-RU"/>
        </w:rPr>
      </w:pPr>
      <w:r w:rsidRPr="008B7852">
        <w:rPr>
          <w:rFonts w:ascii="Times New Roman" w:hAnsi="Times New Roman" w:cs="Times New Roman"/>
          <w:sz w:val="28"/>
          <w:szCs w:val="28"/>
          <w:lang w:eastAsia="ru-RU"/>
        </w:rPr>
        <w:t>КУЛЬТУРА</w:t>
      </w:r>
    </w:p>
    <w:p w:rsidR="00E52B95" w:rsidRPr="0031310D" w:rsidRDefault="00E52B95" w:rsidP="00E52B95">
      <w:pPr>
        <w:autoSpaceDN w:val="0"/>
        <w:adjustRightInd w:val="0"/>
        <w:spacing w:after="0" w:line="240" w:lineRule="auto"/>
        <w:ind w:firstLine="567"/>
        <w:jc w:val="both"/>
        <w:rPr>
          <w:rFonts w:ascii="Times New Roman" w:hAnsi="Times New Roman" w:cs="Times New Roman"/>
          <w:sz w:val="28"/>
          <w:szCs w:val="28"/>
          <w:lang w:eastAsia="ru-RU"/>
        </w:rPr>
      </w:pPr>
      <w:r w:rsidRPr="0031310D">
        <w:rPr>
          <w:rFonts w:ascii="Times New Roman" w:hAnsi="Times New Roman" w:cs="Times New Roman"/>
          <w:sz w:val="28"/>
          <w:szCs w:val="28"/>
          <w:lang w:eastAsia="ru-RU"/>
        </w:rPr>
        <w:t>На территории Ханты-Мансийского района функционирует 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rsidR="00E52B95" w:rsidRPr="0031310D" w:rsidRDefault="00E52B95" w:rsidP="00E52B95">
      <w:pPr>
        <w:spacing w:after="0" w:line="240" w:lineRule="auto"/>
        <w:ind w:firstLine="567"/>
        <w:jc w:val="both"/>
        <w:rPr>
          <w:rFonts w:ascii="Times New Roman" w:eastAsia="Calibri" w:hAnsi="Times New Roman" w:cs="Times New Roman"/>
          <w:sz w:val="28"/>
          <w:szCs w:val="28"/>
          <w:lang w:eastAsia="ru-RU"/>
        </w:rPr>
      </w:pPr>
      <w:r w:rsidRPr="0031310D">
        <w:rPr>
          <w:rFonts w:ascii="Times New Roman" w:hAnsi="Times New Roman" w:cs="Times New Roman"/>
          <w:sz w:val="28"/>
          <w:szCs w:val="28"/>
          <w:lang w:eastAsia="ru-RU"/>
        </w:rPr>
        <w:t xml:space="preserve">В учреждениях культуры на 1 апреля 2020 года работают 207 штатных сотрудников, на 1 апреля 2019 года – 206 человек. Из общего числа штатных сотрудников 94 человека – специалисты </w:t>
      </w:r>
      <w:proofErr w:type="spellStart"/>
      <w:r w:rsidRPr="0031310D">
        <w:rPr>
          <w:rFonts w:ascii="Times New Roman" w:hAnsi="Times New Roman" w:cs="Times New Roman"/>
          <w:sz w:val="28"/>
          <w:szCs w:val="28"/>
          <w:lang w:eastAsia="ru-RU"/>
        </w:rPr>
        <w:t>культурно-досугового</w:t>
      </w:r>
      <w:proofErr w:type="spellEnd"/>
      <w:r w:rsidRPr="0031310D">
        <w:rPr>
          <w:rFonts w:ascii="Times New Roman" w:hAnsi="Times New Roman" w:cs="Times New Roman"/>
          <w:sz w:val="28"/>
          <w:szCs w:val="28"/>
          <w:lang w:eastAsia="ru-RU"/>
        </w:rPr>
        <w:t xml:space="preserve"> профиля, библиотекари – 29 человек.</w:t>
      </w:r>
      <w:r w:rsidRPr="00657178">
        <w:rPr>
          <w:rFonts w:ascii="Times New Roman" w:hAnsi="Times New Roman" w:cs="Times New Roman"/>
          <w:color w:val="FF0000"/>
          <w:sz w:val="28"/>
          <w:szCs w:val="28"/>
          <w:lang w:eastAsia="ru-RU"/>
        </w:rPr>
        <w:t xml:space="preserve"> </w:t>
      </w:r>
      <w:r w:rsidRPr="0031310D">
        <w:rPr>
          <w:rFonts w:ascii="Times New Roman" w:hAnsi="Times New Roman" w:cs="Times New Roman"/>
          <w:sz w:val="28"/>
          <w:szCs w:val="28"/>
          <w:lang w:eastAsia="ru-RU"/>
        </w:rPr>
        <w:t>Укомплектованность учреждений культуры специалистами составляет 100% к установленному нормативу.</w:t>
      </w:r>
      <w:r w:rsidRPr="0031310D">
        <w:rPr>
          <w:rFonts w:ascii="Times New Roman" w:eastAsia="Calibri" w:hAnsi="Times New Roman" w:cs="Times New Roman"/>
          <w:sz w:val="28"/>
          <w:szCs w:val="28"/>
          <w:lang w:eastAsia="ru-RU"/>
        </w:rPr>
        <w:t xml:space="preserve"> </w:t>
      </w:r>
    </w:p>
    <w:p w:rsidR="00E52B95" w:rsidRDefault="00E52B95" w:rsidP="00E52B95">
      <w:pPr>
        <w:spacing w:after="0" w:line="240" w:lineRule="auto"/>
        <w:ind w:firstLine="567"/>
        <w:jc w:val="both"/>
        <w:rPr>
          <w:rFonts w:ascii="Times New Roman" w:hAnsi="Times New Roman" w:cs="Times New Roman"/>
          <w:sz w:val="28"/>
          <w:szCs w:val="28"/>
          <w:lang w:eastAsia="ru-RU"/>
        </w:rPr>
      </w:pPr>
      <w:r w:rsidRPr="00A23D4A">
        <w:rPr>
          <w:rFonts w:ascii="Times New Roman" w:hAnsi="Times New Roman" w:cs="Times New Roman"/>
          <w:sz w:val="28"/>
          <w:szCs w:val="28"/>
          <w:lang w:eastAsia="ru-RU"/>
        </w:rPr>
        <w:t xml:space="preserve">Пропускная мощность учреждений </w:t>
      </w:r>
      <w:proofErr w:type="spellStart"/>
      <w:r w:rsidRPr="00A23D4A">
        <w:rPr>
          <w:rFonts w:ascii="Times New Roman" w:hAnsi="Times New Roman" w:cs="Times New Roman"/>
          <w:sz w:val="28"/>
          <w:szCs w:val="28"/>
          <w:lang w:eastAsia="ru-RU"/>
        </w:rPr>
        <w:t>культурно-досугового</w:t>
      </w:r>
      <w:proofErr w:type="spellEnd"/>
      <w:r w:rsidRPr="00A23D4A">
        <w:rPr>
          <w:rFonts w:ascii="Times New Roman" w:hAnsi="Times New Roman" w:cs="Times New Roman"/>
          <w:sz w:val="28"/>
          <w:szCs w:val="28"/>
          <w:lang w:eastAsia="ru-RU"/>
        </w:rPr>
        <w:t xml:space="preserve"> типа составляет 2 820 мест, что </w:t>
      </w:r>
      <w:r>
        <w:rPr>
          <w:rFonts w:ascii="Times New Roman" w:hAnsi="Times New Roman" w:cs="Times New Roman"/>
          <w:sz w:val="28"/>
          <w:szCs w:val="28"/>
          <w:lang w:eastAsia="ru-RU"/>
        </w:rPr>
        <w:t>на 60 мест или на 2,1%</w:t>
      </w:r>
      <w:r w:rsidRPr="00A23D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меньше аналогичного показателя на 1 апреля 2019</w:t>
      </w:r>
      <w:r w:rsidRPr="00A23D4A">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Уменьшение пропускной мощности связано с закрытием старого здания сельского клуба в д. Ярки, в связи со строительством нового объекта культурно-спортивного комплекса.</w:t>
      </w:r>
    </w:p>
    <w:p w:rsidR="00E52B95" w:rsidRPr="00A23D4A"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клубных формирований на 1 апреля отчетного года составило 230 единиц, увеличившись на 8 единиц по сравнению с аналогичным периодом прошлого года (на 1 апреля 2019 года – 222 единицы). Численность населения, занимающегося в клубных </w:t>
      </w:r>
      <w:r>
        <w:rPr>
          <w:rFonts w:ascii="Times New Roman" w:hAnsi="Times New Roman" w:cs="Times New Roman"/>
          <w:sz w:val="28"/>
          <w:szCs w:val="28"/>
          <w:lang w:eastAsia="ru-RU"/>
        </w:rPr>
        <w:lastRenderedPageBreak/>
        <w:t>формированиях, на 1 апреля 2020 года составило 2 669 человек (на 1 апреля 2019 – 2 653 человека). Число проведенных культурно-массовых мероприятий за 1 квартал отчетного года составило 1 246 единиц, что составляет 96,4% от аналогичного показателя прошлого года (за 1 квартал 2019 года – 1 293).</w:t>
      </w:r>
    </w:p>
    <w:p w:rsidR="00E52B95" w:rsidRDefault="00E52B95" w:rsidP="00E52B95">
      <w:pPr>
        <w:spacing w:after="0" w:line="240" w:lineRule="auto"/>
        <w:ind w:firstLine="567"/>
        <w:jc w:val="both"/>
        <w:rPr>
          <w:rFonts w:ascii="Times New Roman" w:hAnsi="Times New Roman" w:cs="Times New Roman"/>
          <w:sz w:val="28"/>
          <w:szCs w:val="28"/>
          <w:lang w:eastAsia="ru-RU"/>
        </w:rPr>
      </w:pPr>
      <w:r w:rsidRPr="00FD4996">
        <w:rPr>
          <w:rFonts w:ascii="Times New Roman" w:hAnsi="Times New Roman" w:cs="Times New Roman"/>
          <w:sz w:val="28"/>
          <w:szCs w:val="28"/>
          <w:lang w:eastAsia="ru-RU"/>
        </w:rPr>
        <w:t xml:space="preserve">Библиотечный фонд на 01.04.2020 года составляет 241,7 тыс. экземпляров, увеличившись по отношению к 1 кварталу 2019 года на </w:t>
      </w:r>
      <w:r>
        <w:rPr>
          <w:rFonts w:ascii="Times New Roman" w:hAnsi="Times New Roman" w:cs="Times New Roman"/>
          <w:sz w:val="28"/>
          <w:szCs w:val="28"/>
          <w:lang w:eastAsia="ru-RU"/>
        </w:rPr>
        <w:t>3,6</w:t>
      </w:r>
      <w:r w:rsidRPr="00FD4996">
        <w:rPr>
          <w:rFonts w:ascii="Times New Roman" w:hAnsi="Times New Roman" w:cs="Times New Roman"/>
          <w:sz w:val="28"/>
          <w:szCs w:val="28"/>
          <w:lang w:eastAsia="ru-RU"/>
        </w:rPr>
        <w:t xml:space="preserve"> тыс.</w:t>
      </w:r>
      <w:r w:rsidRPr="00657178">
        <w:rPr>
          <w:rFonts w:ascii="Times New Roman" w:hAnsi="Times New Roman" w:cs="Times New Roman"/>
          <w:color w:val="FF0000"/>
          <w:sz w:val="28"/>
          <w:szCs w:val="28"/>
          <w:lang w:eastAsia="ru-RU"/>
        </w:rPr>
        <w:t xml:space="preserve"> </w:t>
      </w:r>
      <w:r w:rsidRPr="00FD4996">
        <w:rPr>
          <w:rFonts w:ascii="Times New Roman" w:hAnsi="Times New Roman" w:cs="Times New Roman"/>
          <w:sz w:val="28"/>
          <w:szCs w:val="28"/>
          <w:lang w:eastAsia="ru-RU"/>
        </w:rPr>
        <w:t xml:space="preserve">экземпляров или на 1,5%.  </w:t>
      </w:r>
      <w:r w:rsidRPr="00FD4996">
        <w:rPr>
          <w:rFonts w:ascii="Times New Roman" w:eastAsia="Calibri" w:hAnsi="Times New Roman" w:cs="Times New Roman"/>
          <w:sz w:val="28"/>
          <w:szCs w:val="28"/>
          <w:lang w:eastAsia="ru-RU"/>
        </w:rPr>
        <w:t>По состоянию на 1</w:t>
      </w:r>
      <w:r>
        <w:rPr>
          <w:rFonts w:ascii="Times New Roman" w:eastAsia="Calibri" w:hAnsi="Times New Roman" w:cs="Times New Roman"/>
          <w:sz w:val="28"/>
          <w:szCs w:val="28"/>
          <w:lang w:eastAsia="ru-RU"/>
        </w:rPr>
        <w:t xml:space="preserve"> апреля 2020</w:t>
      </w:r>
      <w:r w:rsidRPr="00FD4996">
        <w:rPr>
          <w:rFonts w:ascii="Times New Roman" w:eastAsia="Calibri" w:hAnsi="Times New Roman" w:cs="Times New Roman"/>
          <w:sz w:val="28"/>
          <w:szCs w:val="28"/>
          <w:lang w:eastAsia="ru-RU"/>
        </w:rPr>
        <w:t xml:space="preserve"> года электронный</w:t>
      </w:r>
      <w:r w:rsidRPr="00657178">
        <w:rPr>
          <w:rFonts w:ascii="Times New Roman" w:eastAsia="Calibri" w:hAnsi="Times New Roman" w:cs="Times New Roman"/>
          <w:color w:val="FF0000"/>
          <w:sz w:val="28"/>
          <w:szCs w:val="28"/>
          <w:lang w:eastAsia="ru-RU"/>
        </w:rPr>
        <w:t xml:space="preserve"> </w:t>
      </w:r>
      <w:r w:rsidRPr="00FD4996">
        <w:rPr>
          <w:rFonts w:ascii="Times New Roman" w:eastAsia="Calibri" w:hAnsi="Times New Roman" w:cs="Times New Roman"/>
          <w:sz w:val="28"/>
          <w:szCs w:val="28"/>
          <w:lang w:eastAsia="ru-RU"/>
        </w:rPr>
        <w:t xml:space="preserve">каталог библиотек района составляет </w:t>
      </w:r>
      <w:r w:rsidRPr="00FD4996">
        <w:rPr>
          <w:rFonts w:ascii="Times New Roman" w:hAnsi="Times New Roman" w:cs="Times New Roman"/>
          <w:sz w:val="28"/>
          <w:szCs w:val="28"/>
          <w:lang w:eastAsia="ru-RU"/>
        </w:rPr>
        <w:t>100% библиотечного фонда или 2</w:t>
      </w:r>
      <w:r>
        <w:rPr>
          <w:rFonts w:ascii="Times New Roman" w:hAnsi="Times New Roman" w:cs="Times New Roman"/>
          <w:sz w:val="28"/>
          <w:szCs w:val="28"/>
          <w:lang w:eastAsia="ru-RU"/>
        </w:rPr>
        <w:t>41</w:t>
      </w:r>
      <w:r w:rsidRPr="00FD4996">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57178">
        <w:rPr>
          <w:rFonts w:ascii="Times New Roman" w:hAnsi="Times New Roman" w:cs="Times New Roman"/>
          <w:color w:val="FF0000"/>
          <w:sz w:val="28"/>
          <w:szCs w:val="28"/>
          <w:lang w:eastAsia="ru-RU"/>
        </w:rPr>
        <w:t xml:space="preserve"> </w:t>
      </w:r>
      <w:r w:rsidRPr="004174E6">
        <w:rPr>
          <w:rFonts w:ascii="Times New Roman" w:hAnsi="Times New Roman" w:cs="Times New Roman"/>
          <w:sz w:val="28"/>
          <w:szCs w:val="28"/>
          <w:lang w:eastAsia="ru-RU"/>
        </w:rPr>
        <w:t xml:space="preserve">тыс. экземпляров. </w:t>
      </w:r>
      <w:r w:rsidRPr="004174E6">
        <w:rPr>
          <w:rFonts w:ascii="Times New Roman" w:eastAsia="Calibri" w:hAnsi="Times New Roman" w:cs="Times New Roman"/>
          <w:sz w:val="28"/>
          <w:szCs w:val="28"/>
          <w:lang w:eastAsia="ru-RU"/>
        </w:rPr>
        <w:t>О</w:t>
      </w:r>
      <w:r w:rsidRPr="004174E6">
        <w:rPr>
          <w:rFonts w:ascii="Times New Roman" w:hAnsi="Times New Roman" w:cs="Times New Roman"/>
          <w:sz w:val="28"/>
          <w:szCs w:val="28"/>
          <w:lang w:eastAsia="ru-RU"/>
        </w:rPr>
        <w:t>бщий фон</w:t>
      </w:r>
      <w:r>
        <w:rPr>
          <w:rFonts w:ascii="Times New Roman" w:hAnsi="Times New Roman" w:cs="Times New Roman"/>
          <w:sz w:val="28"/>
          <w:szCs w:val="28"/>
          <w:lang w:eastAsia="ru-RU"/>
        </w:rPr>
        <w:t>д оцифрованных документов составляет 185 экземпляров, увеличившись на 25 экземпляров или на 15,6% по сравнению с аналогичным показателем на 01.04.2019 (160 экземпляров).</w:t>
      </w:r>
    </w:p>
    <w:p w:rsidR="00E52B95" w:rsidRPr="00293AA3" w:rsidRDefault="00E52B95" w:rsidP="00E52B95">
      <w:pPr>
        <w:shd w:val="clear" w:color="auto" w:fill="FFFFFF"/>
        <w:autoSpaceDN w:val="0"/>
        <w:adjustRightInd w:val="0"/>
        <w:spacing w:after="0" w:line="240" w:lineRule="auto"/>
        <w:ind w:firstLine="567"/>
        <w:jc w:val="both"/>
        <w:rPr>
          <w:rFonts w:ascii="Times New Roman" w:hAnsi="Times New Roman" w:cs="Times New Roman"/>
          <w:sz w:val="28"/>
          <w:szCs w:val="28"/>
          <w:lang w:eastAsia="ru-RU"/>
        </w:rPr>
      </w:pPr>
      <w:r w:rsidRPr="00293AA3">
        <w:rPr>
          <w:rFonts w:ascii="Times New Roman" w:hAnsi="Times New Roman" w:cs="Times New Roman"/>
          <w:sz w:val="28"/>
          <w:szCs w:val="28"/>
          <w:lang w:eastAsia="ru-RU"/>
        </w:rPr>
        <w:t xml:space="preserve">Муниципальное казенное учреждение Ханты-Мансийского района «Централизованная библиотечная система» и МБУК «Библиотечная система» сельского поселения Горноправдинск оказывают услуги по библиотечному, библиографическому и информационному обслуживанию пользователей библиотеки. </w:t>
      </w:r>
    </w:p>
    <w:p w:rsidR="00E52B95" w:rsidRDefault="00E52B95" w:rsidP="00E52B95">
      <w:pPr>
        <w:spacing w:after="0" w:line="240" w:lineRule="auto"/>
        <w:ind w:firstLine="567"/>
        <w:jc w:val="both"/>
        <w:rPr>
          <w:rFonts w:ascii="Times New Roman" w:hAnsi="Times New Roman" w:cs="Times New Roman"/>
          <w:sz w:val="28"/>
          <w:szCs w:val="28"/>
          <w:lang w:eastAsia="ru-RU"/>
        </w:rPr>
      </w:pPr>
      <w:r w:rsidRPr="00C16A30">
        <w:rPr>
          <w:rFonts w:ascii="Times New Roman" w:hAnsi="Times New Roman" w:cs="Times New Roman"/>
          <w:sz w:val="28"/>
          <w:szCs w:val="28"/>
          <w:lang w:eastAsia="ru-RU"/>
        </w:rPr>
        <w:t>За отчетный период выдано книг и других документов из библиотечного фонда во временное пользование в количестве 26 405 экземпляров, количество зарегистрированных пользователей составило 2 122 человека, проведено 325 мероприятий, которые посетили 10 039 человек.</w:t>
      </w:r>
    </w:p>
    <w:p w:rsidR="00E52B95" w:rsidRPr="004174E6"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состоянию на 1 апреля 2020 количество учащихся </w:t>
      </w:r>
      <w:r w:rsidRPr="004174E6">
        <w:rPr>
          <w:rFonts w:ascii="Times New Roman" w:hAnsi="Times New Roman" w:cs="Times New Roman"/>
          <w:sz w:val="28"/>
          <w:szCs w:val="28"/>
        </w:rPr>
        <w:t>МОУ ДО Ханты-Мансийского района «Детская музыкальная школа»</w:t>
      </w:r>
      <w:r>
        <w:rPr>
          <w:rFonts w:ascii="Times New Roman" w:hAnsi="Times New Roman" w:cs="Times New Roman"/>
          <w:sz w:val="28"/>
          <w:szCs w:val="28"/>
        </w:rPr>
        <w:t xml:space="preserve"> составило 145 человек, </w:t>
      </w:r>
      <w:proofErr w:type="spellStart"/>
      <w:r>
        <w:rPr>
          <w:rFonts w:ascii="Times New Roman" w:hAnsi="Times New Roman" w:cs="Times New Roman"/>
          <w:sz w:val="28"/>
          <w:szCs w:val="28"/>
        </w:rPr>
        <w:t>сохраняемость</w:t>
      </w:r>
      <w:proofErr w:type="spellEnd"/>
      <w:r>
        <w:rPr>
          <w:rFonts w:ascii="Times New Roman" w:hAnsi="Times New Roman" w:cs="Times New Roman"/>
          <w:sz w:val="28"/>
          <w:szCs w:val="28"/>
        </w:rPr>
        <w:t xml:space="preserve"> контингента – 100%.</w:t>
      </w:r>
    </w:p>
    <w:p w:rsidR="00E52B95" w:rsidRPr="00C44E75" w:rsidRDefault="00E52B95" w:rsidP="00E52B95">
      <w:pPr>
        <w:pStyle w:val="afd"/>
        <w:ind w:left="34" w:firstLine="533"/>
        <w:jc w:val="both"/>
        <w:rPr>
          <w:rFonts w:ascii="Times New Roman" w:eastAsia="Calibri" w:hAnsi="Times New Roman" w:cs="Times New Roman"/>
          <w:bCs/>
          <w:sz w:val="28"/>
          <w:szCs w:val="28"/>
        </w:rPr>
      </w:pPr>
      <w:r w:rsidRPr="004174E6">
        <w:rPr>
          <w:rFonts w:ascii="Times New Roman" w:hAnsi="Times New Roman" w:cs="Times New Roman"/>
          <w:bCs/>
          <w:sz w:val="28"/>
          <w:szCs w:val="28"/>
        </w:rPr>
        <w:t xml:space="preserve">За </w:t>
      </w:r>
      <w:r>
        <w:rPr>
          <w:rFonts w:ascii="Times New Roman" w:hAnsi="Times New Roman" w:cs="Times New Roman"/>
          <w:bCs/>
          <w:sz w:val="28"/>
          <w:szCs w:val="28"/>
        </w:rPr>
        <w:t>1 квартал отчетного года педагогами и</w:t>
      </w:r>
      <w:r w:rsidRPr="004174E6">
        <w:rPr>
          <w:rFonts w:ascii="Times New Roman" w:hAnsi="Times New Roman" w:cs="Times New Roman"/>
          <w:bCs/>
          <w:sz w:val="28"/>
          <w:szCs w:val="28"/>
        </w:rPr>
        <w:t xml:space="preserve"> учащи</w:t>
      </w:r>
      <w:r>
        <w:rPr>
          <w:rFonts w:ascii="Times New Roman" w:hAnsi="Times New Roman" w:cs="Times New Roman"/>
          <w:bCs/>
          <w:sz w:val="28"/>
          <w:szCs w:val="28"/>
        </w:rPr>
        <w:t xml:space="preserve">мися </w:t>
      </w:r>
      <w:r w:rsidRPr="004174E6">
        <w:rPr>
          <w:rFonts w:ascii="Times New Roman" w:hAnsi="Times New Roman" w:cs="Times New Roman"/>
          <w:sz w:val="28"/>
          <w:szCs w:val="28"/>
        </w:rPr>
        <w:t xml:space="preserve">МОУ ДО Ханты-Мансийского района «Детская музыкальная школа» </w:t>
      </w:r>
      <w:proofErr w:type="gramStart"/>
      <w:r>
        <w:rPr>
          <w:rFonts w:ascii="Times New Roman" w:hAnsi="Times New Roman" w:cs="Times New Roman"/>
          <w:bCs/>
          <w:sz w:val="28"/>
          <w:szCs w:val="28"/>
        </w:rPr>
        <w:t>организовано и проведено</w:t>
      </w:r>
      <w:proofErr w:type="gramEnd"/>
      <w:r>
        <w:rPr>
          <w:rFonts w:ascii="Times New Roman" w:hAnsi="Times New Roman" w:cs="Times New Roman"/>
          <w:bCs/>
          <w:sz w:val="28"/>
          <w:szCs w:val="28"/>
        </w:rPr>
        <w:t xml:space="preserve"> 57</w:t>
      </w:r>
      <w:r w:rsidRPr="004174E6">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количество участников составило 612 человек, </w:t>
      </w:r>
      <w:r w:rsidRPr="004174E6">
        <w:rPr>
          <w:rFonts w:ascii="Times New Roman" w:hAnsi="Times New Roman" w:cs="Times New Roman"/>
          <w:sz w:val="28"/>
          <w:szCs w:val="28"/>
        </w:rPr>
        <w:t xml:space="preserve">количество зрителей </w:t>
      </w:r>
      <w:r>
        <w:rPr>
          <w:rFonts w:ascii="Times New Roman" w:hAnsi="Times New Roman" w:cs="Times New Roman"/>
          <w:sz w:val="28"/>
          <w:szCs w:val="28"/>
        </w:rPr>
        <w:t>– 3 175</w:t>
      </w:r>
      <w:r w:rsidRPr="004174E6">
        <w:rPr>
          <w:rFonts w:ascii="Times New Roman" w:hAnsi="Times New Roman" w:cs="Times New Roman"/>
          <w:sz w:val="28"/>
          <w:szCs w:val="28"/>
        </w:rPr>
        <w:t xml:space="preserve"> </w:t>
      </w:r>
      <w:r w:rsidRPr="00C44E75">
        <w:rPr>
          <w:rFonts w:ascii="Times New Roman" w:hAnsi="Times New Roman" w:cs="Times New Roman"/>
          <w:sz w:val="28"/>
          <w:szCs w:val="28"/>
        </w:rPr>
        <w:t xml:space="preserve">человек. </w:t>
      </w:r>
      <w:r w:rsidRPr="00C44E75">
        <w:rPr>
          <w:rFonts w:ascii="Times New Roman" w:eastAsia="Calibri" w:hAnsi="Times New Roman" w:cs="Times New Roman"/>
          <w:sz w:val="28"/>
          <w:szCs w:val="28"/>
        </w:rPr>
        <w:t>Проведены концертные программы, посвященны</w:t>
      </w:r>
      <w:r w:rsidRPr="00C44E75">
        <w:rPr>
          <w:rFonts w:ascii="Times New Roman" w:eastAsia="Calibri" w:hAnsi="Times New Roman" w:cs="Times New Roman"/>
          <w:bCs/>
          <w:sz w:val="28"/>
          <w:szCs w:val="28"/>
        </w:rPr>
        <w:t>е Дню защитника Отечества, Международному женскому дню 8 марта</w:t>
      </w:r>
      <w:r w:rsidRPr="00C44E75">
        <w:rPr>
          <w:rFonts w:ascii="Times New Roman" w:eastAsia="Calibri" w:hAnsi="Times New Roman" w:cs="Times New Roman"/>
          <w:sz w:val="28"/>
          <w:szCs w:val="28"/>
        </w:rPr>
        <w:t>,</w:t>
      </w:r>
      <w:r w:rsidRPr="00C44E75">
        <w:rPr>
          <w:rFonts w:ascii="Times New Roman" w:eastAsia="Calibri" w:hAnsi="Times New Roman" w:cs="Times New Roman"/>
          <w:bCs/>
          <w:sz w:val="28"/>
          <w:szCs w:val="28"/>
        </w:rPr>
        <w:t xml:space="preserve"> мероприятия </w:t>
      </w:r>
      <w:proofErr w:type="spellStart"/>
      <w:r w:rsidRPr="00C44E75">
        <w:rPr>
          <w:rFonts w:ascii="Times New Roman" w:eastAsia="Calibri" w:hAnsi="Times New Roman" w:cs="Times New Roman"/>
          <w:bCs/>
          <w:sz w:val="28"/>
          <w:szCs w:val="28"/>
        </w:rPr>
        <w:t>антинаркотической</w:t>
      </w:r>
      <w:proofErr w:type="spellEnd"/>
      <w:r w:rsidRPr="00C44E75">
        <w:rPr>
          <w:rFonts w:ascii="Times New Roman" w:eastAsia="Calibri" w:hAnsi="Times New Roman" w:cs="Times New Roman"/>
          <w:bCs/>
          <w:sz w:val="28"/>
          <w:szCs w:val="28"/>
        </w:rPr>
        <w:t xml:space="preserve"> и антиалкогольной направленности, выездные концертные программы для воспитанников детских садов и начальных классов СОШ района, для посетителей библиотек и др.</w:t>
      </w:r>
    </w:p>
    <w:p w:rsidR="00E52B95" w:rsidRPr="00C7582A" w:rsidRDefault="00E52B95" w:rsidP="00E52B95">
      <w:pPr>
        <w:spacing w:after="0" w:line="240" w:lineRule="auto"/>
        <w:ind w:firstLine="567"/>
        <w:jc w:val="both"/>
        <w:rPr>
          <w:rFonts w:ascii="Times New Roman" w:hAnsi="Times New Roman" w:cs="Times New Roman"/>
          <w:bCs/>
          <w:sz w:val="28"/>
          <w:szCs w:val="28"/>
          <w:lang w:eastAsia="ru-RU"/>
        </w:rPr>
      </w:pPr>
      <w:r w:rsidRPr="00C7582A">
        <w:rPr>
          <w:rFonts w:ascii="Times New Roman" w:hAnsi="Times New Roman" w:cs="Times New Roman"/>
          <w:bCs/>
          <w:sz w:val="28"/>
          <w:szCs w:val="28"/>
          <w:lang w:eastAsia="ru-RU"/>
        </w:rPr>
        <w:t xml:space="preserve">Обучающиеся </w:t>
      </w:r>
      <w:r w:rsidRPr="00C7582A">
        <w:rPr>
          <w:rFonts w:ascii="Times New Roman" w:hAnsi="Times New Roman" w:cs="Times New Roman"/>
          <w:sz w:val="28"/>
          <w:szCs w:val="28"/>
          <w:lang w:eastAsia="ru-RU"/>
        </w:rPr>
        <w:t xml:space="preserve">МОУ ДО ХМР «Детская музыкальная школа» принимали участие в 6 конкурсах </w:t>
      </w:r>
      <w:r>
        <w:rPr>
          <w:rFonts w:ascii="Times New Roman" w:hAnsi="Times New Roman" w:cs="Times New Roman"/>
          <w:sz w:val="28"/>
          <w:szCs w:val="28"/>
          <w:lang w:eastAsia="ru-RU"/>
        </w:rPr>
        <w:t>различного уровня, 48 обучающихся</w:t>
      </w:r>
      <w:r>
        <w:rPr>
          <w:rFonts w:ascii="Times New Roman" w:hAnsi="Times New Roman" w:cs="Times New Roman"/>
          <w:bCs/>
          <w:sz w:val="28"/>
          <w:szCs w:val="28"/>
          <w:lang w:eastAsia="ru-RU"/>
        </w:rPr>
        <w:t xml:space="preserve"> стали победителями.</w:t>
      </w:r>
    </w:p>
    <w:p w:rsidR="00E52B95" w:rsidRPr="00F1644F" w:rsidRDefault="00E52B95" w:rsidP="00E52B95">
      <w:pPr>
        <w:autoSpaceDN w:val="0"/>
        <w:adjustRightInd w:val="0"/>
        <w:spacing w:after="0" w:line="240" w:lineRule="auto"/>
        <w:ind w:firstLine="709"/>
        <w:rPr>
          <w:rFonts w:ascii="Times New Roman" w:hAnsi="Times New Roman" w:cs="Times New Roman"/>
          <w:i/>
          <w:sz w:val="28"/>
          <w:szCs w:val="28"/>
          <w:lang w:eastAsia="ru-RU"/>
        </w:rPr>
      </w:pPr>
      <w:r w:rsidRPr="00F1644F">
        <w:rPr>
          <w:rFonts w:ascii="Times New Roman" w:hAnsi="Times New Roman" w:cs="Times New Roman"/>
          <w:i/>
          <w:sz w:val="28"/>
          <w:szCs w:val="28"/>
          <w:lang w:eastAsia="ru-RU"/>
        </w:rPr>
        <w:t>Молодежная политика</w:t>
      </w:r>
    </w:p>
    <w:p w:rsidR="00E52B95" w:rsidRDefault="00E52B95" w:rsidP="00E52B95">
      <w:pPr>
        <w:spacing w:after="0" w:line="240" w:lineRule="auto"/>
        <w:ind w:firstLine="709"/>
        <w:jc w:val="both"/>
        <w:rPr>
          <w:rFonts w:ascii="Times New Roman" w:hAnsi="Times New Roman" w:cs="Times New Roman"/>
          <w:sz w:val="28"/>
          <w:szCs w:val="28"/>
        </w:rPr>
      </w:pPr>
      <w:r w:rsidRPr="00F1644F">
        <w:rPr>
          <w:rFonts w:ascii="Times New Roman" w:hAnsi="Times New Roman" w:cs="Times New Roman"/>
          <w:sz w:val="28"/>
          <w:szCs w:val="28"/>
        </w:rPr>
        <w:t xml:space="preserve">На территории Ханты-Мансийского района действует две молодежных </w:t>
      </w:r>
      <w:r w:rsidRPr="00BA54A9">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w:t>
      </w:r>
      <w:r w:rsidRPr="00BA54A9">
        <w:rPr>
          <w:rFonts w:ascii="Times New Roman" w:hAnsi="Times New Roman" w:cs="Times New Roman"/>
          <w:sz w:val="28"/>
          <w:szCs w:val="28"/>
        </w:rPr>
        <w:t>в</w:t>
      </w:r>
      <w:r>
        <w:rPr>
          <w:rFonts w:ascii="Times New Roman" w:hAnsi="Times New Roman" w:cs="Times New Roman"/>
          <w:sz w:val="28"/>
          <w:szCs w:val="28"/>
        </w:rPr>
        <w:t xml:space="preserve">олонтерские объединения: </w:t>
      </w:r>
    </w:p>
    <w:p w:rsidR="00E52B95" w:rsidRDefault="00E52B95" w:rsidP="00E52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A54A9">
        <w:rPr>
          <w:rFonts w:ascii="Times New Roman" w:hAnsi="Times New Roman" w:cs="Times New Roman"/>
          <w:sz w:val="28"/>
          <w:szCs w:val="28"/>
        </w:rPr>
        <w:t xml:space="preserve"> «Шаг на встречу – шаг вперед!»</w:t>
      </w:r>
      <w:r>
        <w:rPr>
          <w:rFonts w:ascii="Times New Roman" w:hAnsi="Times New Roman" w:cs="Times New Roman"/>
          <w:sz w:val="28"/>
          <w:szCs w:val="28"/>
        </w:rPr>
        <w:t>,</w:t>
      </w:r>
    </w:p>
    <w:p w:rsidR="00E52B95" w:rsidRDefault="00E52B95" w:rsidP="00E52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«Волонтеры Победы». </w:t>
      </w:r>
    </w:p>
    <w:p w:rsidR="00E52B95" w:rsidRPr="00F1644F"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Число детей и подростков,</w:t>
      </w:r>
      <w:r w:rsidRPr="00F1644F">
        <w:rPr>
          <w:rFonts w:ascii="Times New Roman" w:hAnsi="Times New Roman" w:cs="Times New Roman"/>
          <w:sz w:val="28"/>
          <w:szCs w:val="28"/>
        </w:rPr>
        <w:t xml:space="preserve"> посещающих школьные и другие молодежные организации, за 1 квартал 2020 года составило 2 000</w:t>
      </w:r>
      <w:r>
        <w:rPr>
          <w:rFonts w:ascii="Times New Roman" w:hAnsi="Times New Roman" w:cs="Times New Roman"/>
          <w:sz w:val="28"/>
          <w:szCs w:val="28"/>
        </w:rPr>
        <w:t xml:space="preserve"> человек или 109,0</w:t>
      </w:r>
      <w:r w:rsidRPr="00F1644F">
        <w:rPr>
          <w:rFonts w:ascii="Times New Roman" w:hAnsi="Times New Roman" w:cs="Times New Roman"/>
          <w:sz w:val="28"/>
          <w:szCs w:val="28"/>
        </w:rPr>
        <w:t>% к аналогичному</w:t>
      </w:r>
      <w:r>
        <w:rPr>
          <w:rFonts w:ascii="Times New Roman" w:hAnsi="Times New Roman" w:cs="Times New Roman"/>
          <w:sz w:val="28"/>
          <w:szCs w:val="28"/>
        </w:rPr>
        <w:t xml:space="preserve"> показателю </w:t>
      </w:r>
      <w:r w:rsidRPr="00F1644F">
        <w:rPr>
          <w:rFonts w:ascii="Times New Roman" w:hAnsi="Times New Roman" w:cs="Times New Roman"/>
          <w:sz w:val="28"/>
          <w:szCs w:val="28"/>
        </w:rPr>
        <w:t>прошлого года</w:t>
      </w:r>
      <w:r>
        <w:rPr>
          <w:rFonts w:ascii="Times New Roman" w:hAnsi="Times New Roman" w:cs="Times New Roman"/>
          <w:sz w:val="28"/>
          <w:szCs w:val="28"/>
        </w:rPr>
        <w:t xml:space="preserve"> (1 квартал 2019 – 1 834 человека)</w:t>
      </w:r>
      <w:r w:rsidRPr="00F1644F">
        <w:rPr>
          <w:rFonts w:ascii="Times New Roman" w:hAnsi="Times New Roman" w:cs="Times New Roman"/>
          <w:sz w:val="28"/>
          <w:szCs w:val="28"/>
        </w:rPr>
        <w:t>.</w:t>
      </w:r>
    </w:p>
    <w:p w:rsidR="00E52B95" w:rsidRDefault="00E52B95" w:rsidP="00E52B95">
      <w:pPr>
        <w:spacing w:after="0" w:line="240" w:lineRule="auto"/>
        <w:ind w:firstLine="709"/>
        <w:jc w:val="both"/>
        <w:rPr>
          <w:rFonts w:ascii="Times New Roman" w:eastAsia="Calibri" w:hAnsi="Times New Roman" w:cs="Times New Roman"/>
          <w:bCs/>
          <w:sz w:val="28"/>
          <w:szCs w:val="28"/>
        </w:rPr>
      </w:pPr>
      <w:r w:rsidRPr="00F1644F">
        <w:rPr>
          <w:rFonts w:ascii="Times New Roman" w:eastAsia="Calibri" w:hAnsi="Times New Roman" w:cs="Times New Roman"/>
          <w:bCs/>
          <w:sz w:val="28"/>
          <w:szCs w:val="28"/>
        </w:rPr>
        <w:lastRenderedPageBreak/>
        <w:t>В течение 1 квартала 2020 года на территории Ханты-Мансийского района с участием детей и молодежи района было проведено 8 мероприятий (в 1 квартале 2019 года – 6 мероприятий):</w:t>
      </w:r>
    </w:p>
    <w:p w:rsidR="00E52B95" w:rsidRPr="00BA54A9"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муниципальный Слет юнармейских о</w:t>
      </w:r>
      <w:r>
        <w:rPr>
          <w:rFonts w:ascii="Times New Roman" w:hAnsi="Times New Roman" w:cs="Times New Roman"/>
          <w:sz w:val="28"/>
          <w:szCs w:val="28"/>
        </w:rPr>
        <w:t>трядов Ханты-Мансийского района;</w:t>
      </w:r>
    </w:p>
    <w:p w:rsidR="00E52B95" w:rsidRPr="00BA54A9"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районная научная конференция молодых</w:t>
      </w:r>
      <w:r>
        <w:rPr>
          <w:rFonts w:ascii="Times New Roman" w:hAnsi="Times New Roman" w:cs="Times New Roman"/>
          <w:sz w:val="28"/>
          <w:szCs w:val="28"/>
        </w:rPr>
        <w:t xml:space="preserve"> исследователей «Шаг в будущее»;</w:t>
      </w:r>
    </w:p>
    <w:p w:rsidR="00E52B95" w:rsidRPr="00BA54A9"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 xml:space="preserve">спортивные мероприятия «Президентские состязания» и </w:t>
      </w:r>
      <w:r>
        <w:rPr>
          <w:rFonts w:ascii="Times New Roman" w:hAnsi="Times New Roman" w:cs="Times New Roman"/>
          <w:sz w:val="28"/>
          <w:szCs w:val="28"/>
        </w:rPr>
        <w:t>«Президентские спортивные игры»;</w:t>
      </w:r>
    </w:p>
    <w:p w:rsidR="00E52B95" w:rsidRPr="00BA54A9"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 xml:space="preserve">фестиваль </w:t>
      </w:r>
      <w:r>
        <w:rPr>
          <w:rFonts w:ascii="Times New Roman" w:hAnsi="Times New Roman" w:cs="Times New Roman"/>
          <w:sz w:val="28"/>
          <w:szCs w:val="28"/>
        </w:rPr>
        <w:t>молодежного творчества «Память»;</w:t>
      </w:r>
    </w:p>
    <w:p w:rsidR="00E52B95" w:rsidRPr="00BA54A9" w:rsidRDefault="00E52B95" w:rsidP="00E52B95">
      <w:pPr>
        <w:spacing w:after="0" w:line="240" w:lineRule="auto"/>
        <w:ind w:firstLine="709"/>
        <w:jc w:val="both"/>
        <w:rPr>
          <w:rFonts w:ascii="Times New Roman" w:hAnsi="Times New Roman" w:cs="Times New Roman"/>
          <w:sz w:val="28"/>
          <w:szCs w:val="28"/>
        </w:rPr>
      </w:pPr>
      <w:r w:rsidRPr="00BA54A9">
        <w:rPr>
          <w:rFonts w:ascii="Times New Roman" w:hAnsi="Times New Roman" w:cs="Times New Roman"/>
          <w:sz w:val="28"/>
          <w:szCs w:val="28"/>
        </w:rPr>
        <w:t>семинар-совещание с руководителями волонтерских объединений по вопросам подготовки мероприятий, приуроченны</w:t>
      </w:r>
      <w:r>
        <w:rPr>
          <w:rFonts w:ascii="Times New Roman" w:hAnsi="Times New Roman" w:cs="Times New Roman"/>
          <w:sz w:val="28"/>
          <w:szCs w:val="28"/>
        </w:rPr>
        <w:t>х к 75-й годовщине Победы в ВОВ;</w:t>
      </w:r>
    </w:p>
    <w:p w:rsidR="00E52B95" w:rsidRPr="00BA54A9" w:rsidRDefault="00E52B95" w:rsidP="00E52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всероссийская </w:t>
      </w:r>
      <w:proofErr w:type="spellStart"/>
      <w:r>
        <w:rPr>
          <w:rFonts w:ascii="Times New Roman" w:hAnsi="Times New Roman" w:cs="Times New Roman"/>
          <w:sz w:val="28"/>
          <w:szCs w:val="28"/>
        </w:rPr>
        <w:t>акция</w:t>
      </w:r>
      <w:r w:rsidRPr="00BA54A9">
        <w:rPr>
          <w:rFonts w:ascii="Times New Roman" w:hAnsi="Times New Roman" w:cs="Times New Roman"/>
          <w:sz w:val="28"/>
          <w:szCs w:val="28"/>
        </w:rPr>
        <w:t>#ВамЛюбимые</w:t>
      </w:r>
      <w:proofErr w:type="spellEnd"/>
      <w:r>
        <w:rPr>
          <w:rFonts w:ascii="Times New Roman" w:hAnsi="Times New Roman" w:cs="Times New Roman"/>
          <w:sz w:val="28"/>
          <w:szCs w:val="28"/>
        </w:rPr>
        <w:t>;</w:t>
      </w:r>
    </w:p>
    <w:p w:rsidR="00E52B95" w:rsidRPr="00BA54A9" w:rsidRDefault="00E52B95" w:rsidP="00E52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4A9">
        <w:rPr>
          <w:rFonts w:ascii="Times New Roman" w:hAnsi="Times New Roman" w:cs="Times New Roman"/>
          <w:sz w:val="28"/>
          <w:szCs w:val="28"/>
        </w:rPr>
        <w:t>сероссийская акция «Блокадный хлеб»</w:t>
      </w:r>
      <w:r>
        <w:rPr>
          <w:rFonts w:ascii="Times New Roman" w:hAnsi="Times New Roman" w:cs="Times New Roman"/>
          <w:sz w:val="28"/>
          <w:szCs w:val="28"/>
        </w:rPr>
        <w:t>;</w:t>
      </w:r>
    </w:p>
    <w:p w:rsidR="00E52B95" w:rsidRPr="00BA54A9" w:rsidRDefault="00E52B95" w:rsidP="00E52B95">
      <w:pPr>
        <w:spacing w:after="0" w:line="240" w:lineRule="auto"/>
        <w:ind w:firstLine="709"/>
        <w:jc w:val="both"/>
        <w:rPr>
          <w:rFonts w:ascii="Times New Roman" w:eastAsia="Calibri" w:hAnsi="Times New Roman" w:cs="Times New Roman"/>
          <w:bCs/>
          <w:sz w:val="28"/>
          <w:szCs w:val="28"/>
        </w:rPr>
      </w:pPr>
      <w:r w:rsidRPr="00BA54A9">
        <w:rPr>
          <w:rFonts w:ascii="Times New Roman" w:hAnsi="Times New Roman" w:cs="Times New Roman"/>
          <w:sz w:val="28"/>
          <w:szCs w:val="28"/>
        </w:rPr>
        <w:t xml:space="preserve">районный конкурс «Самый дружный </w:t>
      </w:r>
      <w:proofErr w:type="spellStart"/>
      <w:r w:rsidRPr="00BA54A9">
        <w:rPr>
          <w:rFonts w:ascii="Times New Roman" w:hAnsi="Times New Roman" w:cs="Times New Roman"/>
          <w:sz w:val="28"/>
          <w:szCs w:val="28"/>
        </w:rPr>
        <w:t>ИнтерКласс</w:t>
      </w:r>
      <w:proofErr w:type="spellEnd"/>
      <w:r w:rsidRPr="00BA54A9">
        <w:rPr>
          <w:rFonts w:ascii="Times New Roman" w:hAnsi="Times New Roman" w:cs="Times New Roman"/>
          <w:sz w:val="28"/>
          <w:szCs w:val="28"/>
        </w:rPr>
        <w:t>»</w:t>
      </w:r>
      <w:r>
        <w:rPr>
          <w:rFonts w:ascii="Times New Roman" w:hAnsi="Times New Roman" w:cs="Times New Roman"/>
          <w:sz w:val="28"/>
          <w:szCs w:val="28"/>
        </w:rPr>
        <w:t>.</w:t>
      </w:r>
    </w:p>
    <w:p w:rsidR="00E52B95" w:rsidRPr="00657178" w:rsidRDefault="00E52B95" w:rsidP="00E52B95">
      <w:pPr>
        <w:spacing w:after="0" w:line="240" w:lineRule="auto"/>
        <w:jc w:val="both"/>
        <w:rPr>
          <w:rFonts w:ascii="Times New Roman" w:eastAsia="Calibri" w:hAnsi="Times New Roman" w:cs="Times New Roman"/>
          <w:bCs/>
          <w:color w:val="FF0000"/>
          <w:sz w:val="28"/>
          <w:szCs w:val="28"/>
        </w:rPr>
      </w:pPr>
    </w:p>
    <w:p w:rsidR="00E52B95" w:rsidRPr="003C37BF"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3C37BF">
        <w:rPr>
          <w:rFonts w:ascii="Times New Roman" w:hAnsi="Times New Roman" w:cs="Times New Roman"/>
          <w:sz w:val="28"/>
          <w:szCs w:val="28"/>
          <w:lang w:eastAsia="ru-RU"/>
        </w:rPr>
        <w:t>ФИЗИЧЕСКАЯ КУЛЬТУРА И СПОРТ</w:t>
      </w:r>
    </w:p>
    <w:p w:rsidR="00E52B95" w:rsidRPr="0027077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270775">
        <w:rPr>
          <w:rFonts w:ascii="Times New Roman" w:hAnsi="Times New Roman" w:cs="Times New Roman"/>
          <w:sz w:val="28"/>
          <w:szCs w:val="28"/>
          <w:lang w:eastAsia="ru-RU"/>
        </w:rPr>
        <w:t>По состоянию на 01.04.</w:t>
      </w:r>
      <w:r w:rsidRPr="00270775">
        <w:rPr>
          <w:rFonts w:ascii="Times New Roman" w:hAnsi="Times New Roman" w:cs="Times New Roman"/>
          <w:sz w:val="28"/>
          <w:szCs w:val="28"/>
        </w:rPr>
        <w:t>2020</w:t>
      </w:r>
      <w:r w:rsidRPr="00270775">
        <w:rPr>
          <w:rFonts w:ascii="Times New Roman" w:hAnsi="Times New Roman" w:cs="Times New Roman"/>
          <w:sz w:val="28"/>
          <w:szCs w:val="28"/>
          <w:lang w:eastAsia="ru-RU"/>
        </w:rPr>
        <w:t xml:space="preserve"> года по Ханты-Мансийскому району действовало 71 спортивное сооружение</w:t>
      </w:r>
      <w:r>
        <w:rPr>
          <w:rFonts w:ascii="Times New Roman" w:hAnsi="Times New Roman" w:cs="Times New Roman"/>
          <w:sz w:val="28"/>
          <w:szCs w:val="28"/>
          <w:lang w:eastAsia="ru-RU"/>
        </w:rPr>
        <w:t xml:space="preserve"> </w:t>
      </w:r>
      <w:r w:rsidRPr="00270775">
        <w:rPr>
          <w:rFonts w:ascii="Times New Roman" w:hAnsi="Times New Roman" w:cs="Times New Roman"/>
          <w:sz w:val="28"/>
          <w:szCs w:val="28"/>
          <w:lang w:eastAsia="ru-RU"/>
        </w:rPr>
        <w:t>с единовременной пропускной способностью 1 793 человека. Из них 70 спортивных сооружений муниципальной формы собственности с единовременной пропускной способностью 1 763 человека.</w:t>
      </w:r>
    </w:p>
    <w:p w:rsidR="00E52B95" w:rsidRPr="00F61458"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61458">
        <w:rPr>
          <w:rFonts w:ascii="Times New Roman" w:hAnsi="Times New Roman" w:cs="Times New Roman"/>
          <w:sz w:val="28"/>
          <w:szCs w:val="28"/>
          <w:lang w:eastAsia="ru-RU"/>
        </w:rPr>
        <w:t xml:space="preserve">Численность населения, занимающегося спортом, в 1 квартале 2020 года составила 8 020 человек, что на 9,1% больше, чем в 1 квартале 2019 года (1 квартал 2019 года – 7 351 человек). </w:t>
      </w:r>
    </w:p>
    <w:p w:rsidR="00E52B95" w:rsidRPr="000E451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24163F">
        <w:rPr>
          <w:rFonts w:ascii="Times New Roman" w:hAnsi="Times New Roman" w:cs="Times New Roman"/>
          <w:sz w:val="28"/>
          <w:szCs w:val="28"/>
          <w:lang w:eastAsia="ru-RU"/>
        </w:rPr>
        <w:t xml:space="preserve">Организацией физкультурно-оздоровительной и спортивной работы в районе занимаются физкультурные работники. На 1 апреля отчетного года число </w:t>
      </w:r>
      <w:r>
        <w:rPr>
          <w:rFonts w:ascii="Times New Roman" w:hAnsi="Times New Roman" w:cs="Times New Roman"/>
          <w:sz w:val="28"/>
          <w:szCs w:val="28"/>
          <w:lang w:eastAsia="ru-RU"/>
        </w:rPr>
        <w:t xml:space="preserve">специалистов, занимающихся </w:t>
      </w:r>
      <w:r w:rsidRPr="0024163F">
        <w:rPr>
          <w:rFonts w:ascii="Times New Roman" w:hAnsi="Times New Roman" w:cs="Times New Roman"/>
          <w:sz w:val="28"/>
          <w:szCs w:val="28"/>
          <w:lang w:eastAsia="ru-RU"/>
        </w:rPr>
        <w:t>трене</w:t>
      </w:r>
      <w:r>
        <w:rPr>
          <w:rFonts w:ascii="Times New Roman" w:hAnsi="Times New Roman" w:cs="Times New Roman"/>
          <w:sz w:val="28"/>
          <w:szCs w:val="28"/>
          <w:lang w:eastAsia="ru-RU"/>
        </w:rPr>
        <w:t>рско-преподавательской</w:t>
      </w:r>
      <w:r w:rsidRPr="002416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деятельностью по Ханты-Мансийскому району, составляет </w:t>
      </w:r>
      <w:r w:rsidRPr="0024163F">
        <w:rPr>
          <w:rFonts w:ascii="Times New Roman" w:hAnsi="Times New Roman" w:cs="Times New Roman"/>
          <w:sz w:val="28"/>
          <w:szCs w:val="28"/>
          <w:lang w:eastAsia="ru-RU"/>
        </w:rPr>
        <w:t xml:space="preserve">21 человек, что </w:t>
      </w:r>
      <w:r>
        <w:rPr>
          <w:rFonts w:ascii="Times New Roman" w:hAnsi="Times New Roman" w:cs="Times New Roman"/>
          <w:sz w:val="28"/>
          <w:szCs w:val="28"/>
          <w:lang w:eastAsia="ru-RU"/>
        </w:rPr>
        <w:t xml:space="preserve">на 2 </w:t>
      </w:r>
      <w:r w:rsidRPr="000E4514">
        <w:rPr>
          <w:rFonts w:ascii="Times New Roman" w:hAnsi="Times New Roman" w:cs="Times New Roman"/>
          <w:sz w:val="28"/>
          <w:szCs w:val="28"/>
          <w:lang w:eastAsia="ru-RU"/>
        </w:rPr>
        <w:t xml:space="preserve">специалиста меньше, чем на 1 апреля 2019 года (23 специалиста). </w:t>
      </w:r>
    </w:p>
    <w:p w:rsidR="00E52B95" w:rsidRPr="000E4514"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Мероприятия в сфере физической культуры и спорта реализуются по следующим направлениям деятельности:</w:t>
      </w:r>
    </w:p>
    <w:p w:rsidR="00E52B95" w:rsidRPr="000E4514"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пропаганда здорового образа жизни;</w:t>
      </w:r>
    </w:p>
    <w:p w:rsidR="00E52B95" w:rsidRPr="000E4514"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 xml:space="preserve">развитие </w:t>
      </w:r>
      <w:proofErr w:type="gramStart"/>
      <w:r w:rsidRPr="000E4514">
        <w:rPr>
          <w:rFonts w:ascii="Times New Roman" w:hAnsi="Times New Roman" w:cs="Times New Roman"/>
          <w:sz w:val="28"/>
          <w:szCs w:val="28"/>
          <w:lang w:eastAsia="ru-RU"/>
        </w:rPr>
        <w:t>массовой</w:t>
      </w:r>
      <w:proofErr w:type="gramEnd"/>
      <w:r w:rsidRPr="000E4514">
        <w:rPr>
          <w:rFonts w:ascii="Times New Roman" w:hAnsi="Times New Roman" w:cs="Times New Roman"/>
          <w:sz w:val="28"/>
          <w:szCs w:val="28"/>
          <w:lang w:eastAsia="ru-RU"/>
        </w:rPr>
        <w:t xml:space="preserve"> физической культуры и спорта;</w:t>
      </w:r>
    </w:p>
    <w:p w:rsidR="00E52B95" w:rsidRPr="000E4514" w:rsidRDefault="00E52B95" w:rsidP="00E52B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развитие спортивной инфраструктуры;</w:t>
      </w:r>
    </w:p>
    <w:p w:rsidR="00E52B95" w:rsidRPr="000E4514" w:rsidRDefault="00E52B95" w:rsidP="00E5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 xml:space="preserve">создание условий для повышения спортивного мастерства среди различных групп населения Ханты </w:t>
      </w:r>
      <w:r>
        <w:rPr>
          <w:rFonts w:ascii="Times New Roman" w:hAnsi="Times New Roman" w:cs="Times New Roman"/>
          <w:sz w:val="28"/>
          <w:szCs w:val="28"/>
          <w:lang w:eastAsia="ru-RU"/>
        </w:rPr>
        <w:t>-</w:t>
      </w:r>
      <w:r w:rsidRPr="000E4514">
        <w:rPr>
          <w:rFonts w:ascii="Times New Roman" w:hAnsi="Times New Roman" w:cs="Times New Roman"/>
          <w:sz w:val="28"/>
          <w:szCs w:val="28"/>
          <w:lang w:eastAsia="ru-RU"/>
        </w:rPr>
        <w:t xml:space="preserve"> Мансийского района.</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E17AF7">
        <w:rPr>
          <w:rFonts w:ascii="Times New Roman" w:hAnsi="Times New Roman" w:cs="Times New Roman"/>
          <w:sz w:val="28"/>
          <w:szCs w:val="28"/>
          <w:lang w:eastAsia="ru-RU"/>
        </w:rPr>
        <w:t xml:space="preserve">За 1 квартал 2020 года проведено 5 районных спортивно-массовых мероприятий, что на 4 мероприятия меньше, чем за 1 квартал 2019 года (1 </w:t>
      </w:r>
      <w:r w:rsidRPr="000E4514">
        <w:rPr>
          <w:rFonts w:ascii="Times New Roman" w:hAnsi="Times New Roman" w:cs="Times New Roman"/>
          <w:sz w:val="28"/>
          <w:szCs w:val="28"/>
          <w:lang w:eastAsia="ru-RU"/>
        </w:rPr>
        <w:t xml:space="preserve">квартал 2019 – 9 мероприятий). </w:t>
      </w:r>
      <w:r w:rsidRPr="00E17AF7">
        <w:rPr>
          <w:rFonts w:ascii="Times New Roman" w:hAnsi="Times New Roman" w:cs="Times New Roman"/>
          <w:sz w:val="28"/>
          <w:szCs w:val="28"/>
          <w:lang w:eastAsia="ru-RU"/>
        </w:rPr>
        <w:t>Охват данной формой физкультурно-массовой деятельности составил 1 135 человек (1 квартал 2018 года – 1 700 человек)</w:t>
      </w:r>
      <w:r>
        <w:rPr>
          <w:rFonts w:ascii="Times New Roman" w:hAnsi="Times New Roman" w:cs="Times New Roman"/>
          <w:sz w:val="28"/>
          <w:szCs w:val="28"/>
          <w:lang w:eastAsia="ru-RU"/>
        </w:rPr>
        <w:t>.</w:t>
      </w:r>
      <w:r w:rsidRPr="00E17AF7">
        <w:rPr>
          <w:rFonts w:ascii="Times New Roman" w:hAnsi="Times New Roman" w:cs="Times New Roman"/>
          <w:sz w:val="28"/>
          <w:szCs w:val="28"/>
          <w:lang w:eastAsia="ru-RU"/>
        </w:rPr>
        <w:t xml:space="preserve"> </w:t>
      </w:r>
      <w:r w:rsidRPr="000E4514">
        <w:rPr>
          <w:rFonts w:ascii="Times New Roman" w:hAnsi="Times New Roman" w:cs="Times New Roman"/>
          <w:sz w:val="28"/>
          <w:szCs w:val="28"/>
          <w:lang w:eastAsia="ru-RU"/>
        </w:rPr>
        <w:t>У</w:t>
      </w:r>
      <w:r w:rsidRPr="000E4514">
        <w:rPr>
          <w:rFonts w:ascii="Times New Roman" w:eastAsia="Calibri" w:hAnsi="Times New Roman" w:cs="Times New Roman"/>
          <w:sz w:val="28"/>
          <w:szCs w:val="28"/>
        </w:rPr>
        <w:t>меньш</w:t>
      </w:r>
      <w:r>
        <w:rPr>
          <w:rFonts w:ascii="Times New Roman" w:eastAsia="Calibri" w:hAnsi="Times New Roman" w:cs="Times New Roman"/>
          <w:sz w:val="28"/>
          <w:szCs w:val="28"/>
        </w:rPr>
        <w:t xml:space="preserve">ение числа проведенных мероприятий в отчетном периоде </w:t>
      </w:r>
      <w:r>
        <w:rPr>
          <w:rFonts w:ascii="Times New Roman" w:eastAsia="Calibri" w:hAnsi="Times New Roman" w:cs="Times New Roman"/>
          <w:sz w:val="28"/>
          <w:szCs w:val="28"/>
        </w:rPr>
        <w:lastRenderedPageBreak/>
        <w:t xml:space="preserve">связано </w:t>
      </w:r>
      <w:r w:rsidRPr="000E4514">
        <w:rPr>
          <w:rFonts w:ascii="Times New Roman" w:eastAsia="Calibri" w:hAnsi="Times New Roman" w:cs="Times New Roman"/>
          <w:sz w:val="28"/>
          <w:szCs w:val="28"/>
        </w:rPr>
        <w:t xml:space="preserve">с введением на территории Ханты-Мансийского автономного округа </w:t>
      </w:r>
      <w:r>
        <w:rPr>
          <w:rFonts w:ascii="Times New Roman" w:eastAsia="Calibri" w:hAnsi="Times New Roman" w:cs="Times New Roman"/>
          <w:sz w:val="28"/>
          <w:szCs w:val="28"/>
        </w:rPr>
        <w:t>–</w:t>
      </w:r>
      <w:r w:rsidRPr="000E4514">
        <w:rPr>
          <w:rFonts w:ascii="Times New Roman" w:eastAsia="Calibri" w:hAnsi="Times New Roman" w:cs="Times New Roman"/>
          <w:sz w:val="28"/>
          <w:szCs w:val="28"/>
        </w:rPr>
        <w:t xml:space="preserve"> </w:t>
      </w:r>
      <w:proofErr w:type="spellStart"/>
      <w:r w:rsidRPr="000E4514">
        <w:rPr>
          <w:rFonts w:ascii="Times New Roman" w:eastAsia="Calibri" w:hAnsi="Times New Roman" w:cs="Times New Roman"/>
          <w:sz w:val="28"/>
          <w:szCs w:val="28"/>
        </w:rPr>
        <w:t>Югры</w:t>
      </w:r>
      <w:proofErr w:type="spellEnd"/>
      <w:r w:rsidRPr="000E4514">
        <w:rPr>
          <w:rFonts w:ascii="Times New Roman" w:eastAsia="Calibri" w:hAnsi="Times New Roman" w:cs="Times New Roman"/>
          <w:sz w:val="28"/>
          <w:szCs w:val="28"/>
        </w:rPr>
        <w:t xml:space="preserve"> режимов повышенной готовности и самоизоляции.</w:t>
      </w:r>
    </w:p>
    <w:p w:rsidR="00E52B95" w:rsidRDefault="00E52B95" w:rsidP="00E52B9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1 квартале 2020 года проведены следующие </w:t>
      </w:r>
      <w:r w:rsidRPr="00E17AF7">
        <w:rPr>
          <w:rFonts w:ascii="Times New Roman" w:hAnsi="Times New Roman" w:cs="Times New Roman"/>
          <w:sz w:val="28"/>
          <w:szCs w:val="28"/>
          <w:lang w:eastAsia="ru-RU"/>
        </w:rPr>
        <w:t>спортивн</w:t>
      </w:r>
      <w:r>
        <w:rPr>
          <w:rFonts w:ascii="Times New Roman" w:hAnsi="Times New Roman" w:cs="Times New Roman"/>
          <w:sz w:val="28"/>
          <w:szCs w:val="28"/>
          <w:lang w:eastAsia="ru-RU"/>
        </w:rPr>
        <w:t>о-массовые мероприятия:</w:t>
      </w:r>
    </w:p>
    <w:p w:rsidR="00E52B95" w:rsidRPr="00DA21AB"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A21AB">
        <w:rPr>
          <w:rFonts w:ascii="Times New Roman" w:eastAsia="Calibri" w:hAnsi="Times New Roman" w:cs="Times New Roman"/>
          <w:sz w:val="28"/>
          <w:szCs w:val="28"/>
        </w:rPr>
        <w:t>спартакиада ветеранов спорта</w:t>
      </w:r>
      <w:r w:rsidRPr="00DA21AB">
        <w:rPr>
          <w:rFonts w:ascii="Times New Roman" w:hAnsi="Times New Roman" w:cs="Times New Roman"/>
          <w:sz w:val="28"/>
          <w:szCs w:val="28"/>
          <w:lang w:eastAsia="ru-RU"/>
        </w:rPr>
        <w:t xml:space="preserve"> (охват 90 человек);</w:t>
      </w:r>
    </w:p>
    <w:p w:rsidR="00E52B95" w:rsidRPr="00DA21AB"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A21AB">
        <w:rPr>
          <w:rFonts w:ascii="Times New Roman" w:eastAsia="Calibri" w:hAnsi="Times New Roman" w:cs="Times New Roman"/>
          <w:sz w:val="28"/>
          <w:szCs w:val="28"/>
        </w:rPr>
        <w:t xml:space="preserve">спортивный семейный праздник «Мама, папа, я – спортивная семья». Место проведения – </w:t>
      </w:r>
      <w:proofErr w:type="gramStart"/>
      <w:r w:rsidRPr="00DA21AB">
        <w:rPr>
          <w:rFonts w:ascii="Times New Roman" w:eastAsia="Calibri" w:hAnsi="Times New Roman" w:cs="Times New Roman"/>
          <w:sz w:val="28"/>
          <w:szCs w:val="28"/>
        </w:rPr>
        <w:t>г</w:t>
      </w:r>
      <w:proofErr w:type="gramEnd"/>
      <w:r w:rsidRPr="00DA21AB">
        <w:rPr>
          <w:rFonts w:ascii="Times New Roman" w:eastAsia="Calibri" w:hAnsi="Times New Roman" w:cs="Times New Roman"/>
          <w:sz w:val="28"/>
          <w:szCs w:val="28"/>
        </w:rPr>
        <w:t>. Ханты-Мансийск</w:t>
      </w:r>
      <w:r w:rsidRPr="00DA21AB">
        <w:rPr>
          <w:rFonts w:ascii="Times New Roman" w:hAnsi="Times New Roman" w:cs="Times New Roman"/>
          <w:sz w:val="28"/>
          <w:szCs w:val="28"/>
          <w:lang w:eastAsia="ru-RU"/>
        </w:rPr>
        <w:t xml:space="preserve"> (охват 35 человек);</w:t>
      </w:r>
    </w:p>
    <w:p w:rsidR="00E52B95" w:rsidRPr="00DA21AB"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A21AB">
        <w:rPr>
          <w:rFonts w:ascii="Times New Roman" w:eastAsia="Calibri" w:hAnsi="Times New Roman" w:cs="Times New Roman"/>
          <w:sz w:val="28"/>
          <w:szCs w:val="28"/>
        </w:rPr>
        <w:t>турнир Ханты-Мансийского района по баскетболу среди мужских команд</w:t>
      </w:r>
      <w:r w:rsidRPr="00DA21AB">
        <w:rPr>
          <w:rFonts w:ascii="Times New Roman" w:hAnsi="Times New Roman" w:cs="Times New Roman"/>
          <w:sz w:val="28"/>
          <w:szCs w:val="28"/>
          <w:lang w:eastAsia="ru-RU"/>
        </w:rPr>
        <w:t xml:space="preserve"> (охват 70 человек);</w:t>
      </w:r>
    </w:p>
    <w:p w:rsidR="00E52B95" w:rsidRPr="00DA21AB" w:rsidRDefault="00E52B95" w:rsidP="00E52B95">
      <w:pPr>
        <w:spacing w:after="0" w:line="240" w:lineRule="auto"/>
        <w:ind w:firstLine="709"/>
        <w:jc w:val="both"/>
        <w:rPr>
          <w:rFonts w:ascii="Times New Roman" w:eastAsia="Calibri" w:hAnsi="Times New Roman" w:cs="Times New Roman"/>
          <w:sz w:val="28"/>
          <w:szCs w:val="28"/>
          <w:lang w:eastAsia="ru-RU"/>
        </w:rPr>
      </w:pPr>
      <w:r w:rsidRPr="00DA21AB">
        <w:rPr>
          <w:rFonts w:ascii="Times New Roman" w:eastAsia="Calibri" w:hAnsi="Times New Roman" w:cs="Times New Roman"/>
          <w:sz w:val="28"/>
          <w:szCs w:val="28"/>
        </w:rPr>
        <w:t>чемпионат Ханты-Мансийского района по зимней рыбалке</w:t>
      </w:r>
      <w:r>
        <w:rPr>
          <w:rFonts w:ascii="Times New Roman" w:eastAsia="Calibri" w:hAnsi="Times New Roman" w:cs="Times New Roman"/>
          <w:sz w:val="28"/>
          <w:szCs w:val="28"/>
          <w:lang w:eastAsia="ru-RU"/>
        </w:rPr>
        <w:t xml:space="preserve"> (охват 40 человек);</w:t>
      </w:r>
    </w:p>
    <w:p w:rsidR="00E52B95" w:rsidRPr="00DA21AB" w:rsidRDefault="00E52B95" w:rsidP="00E52B95">
      <w:pPr>
        <w:spacing w:after="0" w:line="240" w:lineRule="auto"/>
        <w:ind w:firstLine="709"/>
        <w:jc w:val="both"/>
        <w:rPr>
          <w:rFonts w:ascii="Times New Roman" w:eastAsia="Calibri" w:hAnsi="Times New Roman" w:cs="Times New Roman"/>
          <w:sz w:val="28"/>
          <w:szCs w:val="28"/>
          <w:lang w:eastAsia="ru-RU"/>
        </w:rPr>
      </w:pPr>
      <w:r w:rsidRPr="00DA21AB">
        <w:rPr>
          <w:rFonts w:ascii="Times New Roman" w:eastAsia="Calibri" w:hAnsi="Times New Roman" w:cs="Times New Roman"/>
          <w:sz w:val="28"/>
          <w:szCs w:val="28"/>
        </w:rPr>
        <w:t xml:space="preserve">лыжный переход </w:t>
      </w:r>
      <w:r w:rsidRPr="00DA21AB">
        <w:rPr>
          <w:rFonts w:ascii="Times New Roman" w:eastAsia="Calibri" w:hAnsi="Times New Roman" w:cs="Times New Roman"/>
          <w:sz w:val="28"/>
          <w:szCs w:val="28"/>
          <w:lang w:eastAsia="ru-RU"/>
        </w:rPr>
        <w:t>(охват 25 человек).</w:t>
      </w:r>
    </w:p>
    <w:p w:rsidR="00E52B95" w:rsidRPr="007F2F83" w:rsidRDefault="00E52B95" w:rsidP="00E52B95">
      <w:pPr>
        <w:spacing w:after="0" w:line="240" w:lineRule="auto"/>
        <w:ind w:firstLine="567"/>
        <w:jc w:val="both"/>
        <w:rPr>
          <w:rFonts w:ascii="Times New Roman" w:hAnsi="Times New Roman" w:cs="Times New Roman"/>
          <w:sz w:val="28"/>
          <w:szCs w:val="28"/>
          <w:lang w:eastAsia="ru-RU"/>
        </w:rPr>
      </w:pPr>
      <w:r w:rsidRPr="007F2F83">
        <w:rPr>
          <w:rFonts w:ascii="Times New Roman" w:hAnsi="Times New Roman" w:cs="Times New Roman"/>
          <w:sz w:val="28"/>
          <w:szCs w:val="28"/>
          <w:lang w:eastAsia="ru-RU"/>
        </w:rPr>
        <w:t xml:space="preserve">В 1 квартале 2020 года спортсмены Ханты-Мансийского района приняли участие в 14 спортивных мероприятиях Ханты-Мансийского автономного округа – </w:t>
      </w:r>
      <w:proofErr w:type="spellStart"/>
      <w:r w:rsidRPr="007F2F83">
        <w:rPr>
          <w:rFonts w:ascii="Times New Roman" w:hAnsi="Times New Roman" w:cs="Times New Roman"/>
          <w:sz w:val="28"/>
          <w:szCs w:val="28"/>
          <w:lang w:eastAsia="ru-RU"/>
        </w:rPr>
        <w:t>Югры</w:t>
      </w:r>
      <w:proofErr w:type="spellEnd"/>
      <w:r w:rsidRPr="007F2F83">
        <w:rPr>
          <w:rFonts w:ascii="Times New Roman" w:hAnsi="Times New Roman" w:cs="Times New Roman"/>
          <w:sz w:val="28"/>
          <w:szCs w:val="28"/>
          <w:lang w:eastAsia="ru-RU"/>
        </w:rPr>
        <w:t>. Общее количество спортсменов, принявших участие в окружных соревнованиях – 141 человек. По итогам соревнований спортсмены района заняли 9</w:t>
      </w:r>
      <w:r>
        <w:rPr>
          <w:rFonts w:ascii="Times New Roman" w:hAnsi="Times New Roman" w:cs="Times New Roman"/>
          <w:sz w:val="28"/>
          <w:szCs w:val="28"/>
          <w:lang w:eastAsia="ru-RU"/>
        </w:rPr>
        <w:t xml:space="preserve"> призовых мест, п</w:t>
      </w:r>
      <w:r w:rsidRPr="007F2F83">
        <w:rPr>
          <w:rFonts w:ascii="Times New Roman" w:hAnsi="Times New Roman" w:cs="Times New Roman"/>
          <w:sz w:val="28"/>
          <w:szCs w:val="28"/>
          <w:lang w:eastAsia="ru-RU"/>
        </w:rPr>
        <w:t>рисвоено 23 спортивн</w:t>
      </w:r>
      <w:proofErr w:type="gramStart"/>
      <w:r w:rsidRPr="007F2F83">
        <w:rPr>
          <w:rFonts w:ascii="Times New Roman" w:hAnsi="Times New Roman" w:cs="Times New Roman"/>
          <w:sz w:val="28"/>
          <w:szCs w:val="28"/>
          <w:lang w:eastAsia="ru-RU"/>
        </w:rPr>
        <w:t>о</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массовых разряда</w:t>
      </w:r>
      <w:r w:rsidRPr="007F2F83">
        <w:rPr>
          <w:rFonts w:ascii="Times New Roman" w:hAnsi="Times New Roman" w:cs="Times New Roman"/>
          <w:sz w:val="28"/>
          <w:szCs w:val="28"/>
          <w:lang w:eastAsia="ru-RU"/>
        </w:rPr>
        <w:t xml:space="preserve">. </w:t>
      </w:r>
    </w:p>
    <w:p w:rsidR="00E52B95" w:rsidRPr="003643A0" w:rsidRDefault="00E52B95" w:rsidP="00E52B95">
      <w:pPr>
        <w:autoSpaceDN w:val="0"/>
        <w:adjustRightInd w:val="0"/>
        <w:spacing w:after="0" w:line="240" w:lineRule="auto"/>
        <w:ind w:firstLine="567"/>
        <w:rPr>
          <w:rFonts w:ascii="Times New Roman" w:hAnsi="Times New Roman" w:cs="Times New Roman"/>
          <w:i/>
          <w:sz w:val="28"/>
          <w:szCs w:val="28"/>
          <w:lang w:eastAsia="ru-RU"/>
        </w:rPr>
      </w:pPr>
      <w:r w:rsidRPr="003643A0">
        <w:rPr>
          <w:rFonts w:ascii="Times New Roman" w:hAnsi="Times New Roman" w:cs="Times New Roman"/>
          <w:i/>
          <w:sz w:val="28"/>
          <w:szCs w:val="28"/>
          <w:lang w:eastAsia="ru-RU"/>
        </w:rPr>
        <w:t>Туризм</w:t>
      </w:r>
    </w:p>
    <w:p w:rsidR="00E52B95" w:rsidRPr="003643A0"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3643A0">
        <w:rPr>
          <w:rFonts w:ascii="Times New Roman" w:hAnsi="Times New Roman" w:cs="Times New Roman"/>
          <w:sz w:val="28"/>
          <w:szCs w:val="28"/>
          <w:lang w:eastAsia="ru-RU"/>
        </w:rPr>
        <w:t xml:space="preserve">Ханты-Мансийский район обладает уникальными природными условиями для развития этнографического, сельского, экологического туризма. </w:t>
      </w:r>
      <w:r>
        <w:rPr>
          <w:rFonts w:ascii="Times New Roman" w:hAnsi="Times New Roman" w:cs="Times New Roman"/>
          <w:sz w:val="28"/>
          <w:szCs w:val="28"/>
          <w:lang w:eastAsia="ru-RU"/>
        </w:rPr>
        <w:t>На 1 апреля 2020 года к</w:t>
      </w:r>
      <w:r w:rsidRPr="003643A0">
        <w:rPr>
          <w:rFonts w:ascii="Times New Roman" w:hAnsi="Times New Roman" w:cs="Times New Roman"/>
          <w:sz w:val="28"/>
          <w:szCs w:val="28"/>
          <w:lang w:eastAsia="ru-RU"/>
        </w:rPr>
        <w:t>оличество разработанных маршрутов составляет 19 единиц, что на уровне аналогичного периода 201</w:t>
      </w:r>
      <w:r>
        <w:rPr>
          <w:rFonts w:ascii="Times New Roman" w:hAnsi="Times New Roman" w:cs="Times New Roman"/>
          <w:sz w:val="28"/>
          <w:szCs w:val="28"/>
          <w:lang w:eastAsia="ru-RU"/>
        </w:rPr>
        <w:t>9</w:t>
      </w:r>
      <w:r w:rsidRPr="003643A0">
        <w:rPr>
          <w:rFonts w:ascii="Times New Roman" w:hAnsi="Times New Roman" w:cs="Times New Roman"/>
          <w:sz w:val="28"/>
          <w:szCs w:val="28"/>
          <w:lang w:eastAsia="ru-RU"/>
        </w:rPr>
        <w:t xml:space="preserve"> года.</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3643A0">
        <w:rPr>
          <w:rFonts w:ascii="Times New Roman" w:hAnsi="Times New Roman" w:cs="Times New Roman"/>
          <w:sz w:val="28"/>
          <w:szCs w:val="28"/>
          <w:lang w:eastAsia="ru-RU"/>
        </w:rPr>
        <w:t>Общее количество предприятий, предоставляющих туристические услуги на территории Ханты-Мансийского района за 1 квартал 2020 года, составило 16 единиц, в числе которых 6 национальных общин, 7 баз отдыха</w:t>
      </w:r>
      <w:r>
        <w:rPr>
          <w:rFonts w:ascii="Times New Roman" w:hAnsi="Times New Roman" w:cs="Times New Roman"/>
          <w:sz w:val="28"/>
          <w:szCs w:val="28"/>
          <w:lang w:eastAsia="ru-RU"/>
        </w:rPr>
        <w:t xml:space="preserve">, </w:t>
      </w:r>
      <w:r w:rsidRPr="003643A0">
        <w:rPr>
          <w:rFonts w:ascii="Times New Roman" w:hAnsi="Times New Roman" w:cs="Times New Roman"/>
          <w:bCs/>
          <w:color w:val="000000" w:themeColor="text1"/>
          <w:sz w:val="28"/>
          <w:szCs w:val="28"/>
        </w:rPr>
        <w:t>2 организации</w:t>
      </w:r>
      <w:r>
        <w:rPr>
          <w:rFonts w:ascii="Times New Roman" w:hAnsi="Times New Roman" w:cs="Times New Roman"/>
          <w:bCs/>
          <w:color w:val="000000" w:themeColor="text1"/>
          <w:sz w:val="28"/>
          <w:szCs w:val="28"/>
        </w:rPr>
        <w:t>,</w:t>
      </w:r>
      <w:r w:rsidRPr="003643A0">
        <w:rPr>
          <w:rFonts w:ascii="Times New Roman" w:hAnsi="Times New Roman" w:cs="Times New Roman"/>
          <w:bCs/>
          <w:color w:val="000000" w:themeColor="text1"/>
          <w:sz w:val="28"/>
          <w:szCs w:val="28"/>
        </w:rPr>
        <w:t xml:space="preserve"> предоставляющие услуги размещения</w:t>
      </w:r>
      <w:r w:rsidRPr="003643A0">
        <w:rPr>
          <w:rFonts w:ascii="Times New Roman" w:hAnsi="Times New Roman" w:cs="Times New Roman"/>
          <w:sz w:val="28"/>
          <w:szCs w:val="28"/>
          <w:lang w:eastAsia="ru-RU"/>
        </w:rPr>
        <w:t xml:space="preserve"> и 1 эколого-просветительский центр «</w:t>
      </w:r>
      <w:proofErr w:type="spellStart"/>
      <w:r w:rsidRPr="003643A0">
        <w:rPr>
          <w:rFonts w:ascii="Times New Roman" w:hAnsi="Times New Roman" w:cs="Times New Roman"/>
          <w:sz w:val="28"/>
          <w:szCs w:val="28"/>
          <w:lang w:eastAsia="ru-RU"/>
        </w:rPr>
        <w:t>Шапшинское</w:t>
      </w:r>
      <w:proofErr w:type="spellEnd"/>
      <w:r w:rsidRPr="003643A0">
        <w:rPr>
          <w:rFonts w:ascii="Times New Roman" w:hAnsi="Times New Roman" w:cs="Times New Roman"/>
          <w:sz w:val="28"/>
          <w:szCs w:val="28"/>
          <w:lang w:eastAsia="ru-RU"/>
        </w:rPr>
        <w:t xml:space="preserve"> урочище», входящий в состав природного парка «</w:t>
      </w:r>
      <w:proofErr w:type="spellStart"/>
      <w:r w:rsidRPr="003643A0">
        <w:rPr>
          <w:rFonts w:ascii="Times New Roman" w:hAnsi="Times New Roman" w:cs="Times New Roman"/>
          <w:sz w:val="28"/>
          <w:szCs w:val="28"/>
          <w:lang w:eastAsia="ru-RU"/>
        </w:rPr>
        <w:t>Самаровский</w:t>
      </w:r>
      <w:proofErr w:type="spellEnd"/>
      <w:r w:rsidRPr="003643A0">
        <w:rPr>
          <w:rFonts w:ascii="Times New Roman" w:hAnsi="Times New Roman" w:cs="Times New Roman"/>
          <w:sz w:val="28"/>
          <w:szCs w:val="28"/>
          <w:lang w:eastAsia="ru-RU"/>
        </w:rPr>
        <w:t xml:space="preserve"> </w:t>
      </w:r>
      <w:proofErr w:type="spellStart"/>
      <w:r w:rsidRPr="003643A0">
        <w:rPr>
          <w:rFonts w:ascii="Times New Roman" w:hAnsi="Times New Roman" w:cs="Times New Roman"/>
          <w:sz w:val="28"/>
          <w:szCs w:val="28"/>
          <w:lang w:eastAsia="ru-RU"/>
        </w:rPr>
        <w:t>Чугас</w:t>
      </w:r>
      <w:proofErr w:type="spellEnd"/>
      <w:r w:rsidRPr="003643A0">
        <w:rPr>
          <w:rFonts w:ascii="Times New Roman" w:hAnsi="Times New Roman" w:cs="Times New Roman"/>
          <w:sz w:val="28"/>
          <w:szCs w:val="28"/>
          <w:lang w:eastAsia="ru-RU"/>
        </w:rPr>
        <w:t xml:space="preserve">». </w:t>
      </w:r>
    </w:p>
    <w:p w:rsidR="00E52B95" w:rsidRPr="00F95CB6" w:rsidRDefault="00E52B95" w:rsidP="00E52B95">
      <w:pPr>
        <w:spacing w:after="0" w:line="240" w:lineRule="auto"/>
        <w:ind w:firstLine="567"/>
        <w:jc w:val="both"/>
        <w:rPr>
          <w:rFonts w:ascii="Times New Roman" w:hAnsi="Times New Roman" w:cs="Times New Roman"/>
          <w:sz w:val="28"/>
          <w:szCs w:val="28"/>
          <w:lang w:eastAsia="ru-RU"/>
        </w:rPr>
      </w:pPr>
      <w:proofErr w:type="gramStart"/>
      <w:r w:rsidRPr="00A63026">
        <w:rPr>
          <w:rFonts w:ascii="Times New Roman" w:hAnsi="Times New Roman" w:cs="Times New Roman"/>
          <w:sz w:val="28"/>
          <w:szCs w:val="28"/>
          <w:lang w:eastAsia="ru-RU"/>
        </w:rPr>
        <w:t>В 1 квартале 2020 года число туристов, воспользовавшихся туристскими продуктами, составило 9 960 человек, по сравнению с п</w:t>
      </w:r>
      <w:r>
        <w:rPr>
          <w:rFonts w:ascii="Times New Roman" w:hAnsi="Times New Roman" w:cs="Times New Roman"/>
          <w:sz w:val="28"/>
          <w:szCs w:val="28"/>
          <w:lang w:eastAsia="ru-RU"/>
        </w:rPr>
        <w:t>рошлым годом увеличившись на 1</w:t>
      </w:r>
      <w:r w:rsidRPr="00A63026">
        <w:rPr>
          <w:rFonts w:ascii="Times New Roman" w:hAnsi="Times New Roman" w:cs="Times New Roman"/>
          <w:sz w:val="28"/>
          <w:szCs w:val="28"/>
          <w:lang w:eastAsia="ru-RU"/>
        </w:rPr>
        <w:t xml:space="preserve">%. Увеличение связано с </w:t>
      </w:r>
      <w:r>
        <w:rPr>
          <w:rFonts w:ascii="Times New Roman" w:hAnsi="Times New Roman" w:cs="Times New Roman"/>
          <w:sz w:val="28"/>
          <w:szCs w:val="28"/>
          <w:lang w:eastAsia="ru-RU"/>
        </w:rPr>
        <w:t xml:space="preserve">экскурсионным </w:t>
      </w:r>
      <w:r w:rsidRPr="00F95CB6">
        <w:rPr>
          <w:rFonts w:ascii="Times New Roman" w:hAnsi="Times New Roman" w:cs="Times New Roman"/>
          <w:sz w:val="28"/>
          <w:szCs w:val="28"/>
          <w:lang w:eastAsia="ru-RU"/>
        </w:rPr>
        <w:t xml:space="preserve">обслуживанием местных жителей и гостей района, взаимодействием с заинтересованными структурами по формированию туристских программ, а также рядом мероприятий, которые проходили на территории Ханты-Мансийского района </w:t>
      </w:r>
      <w:r w:rsidRPr="00F95CB6">
        <w:rPr>
          <w:rFonts w:ascii="Times New Roman" w:eastAsia="Calibri" w:hAnsi="Times New Roman" w:cs="Times New Roman"/>
          <w:sz w:val="28"/>
          <w:szCs w:val="28"/>
        </w:rPr>
        <w:t>(</w:t>
      </w:r>
      <w:r w:rsidRPr="00F95CB6">
        <w:rPr>
          <w:rFonts w:ascii="Times New Roman" w:hAnsi="Times New Roman" w:cs="Times New Roman"/>
          <w:bCs/>
          <w:sz w:val="28"/>
          <w:szCs w:val="28"/>
        </w:rPr>
        <w:t>эколого-краеведческие экскурсионные программы с посещением эколого-просветительского центра «</w:t>
      </w:r>
      <w:proofErr w:type="spellStart"/>
      <w:r w:rsidRPr="00F95CB6">
        <w:rPr>
          <w:rFonts w:ascii="Times New Roman" w:hAnsi="Times New Roman" w:cs="Times New Roman"/>
          <w:bCs/>
          <w:sz w:val="28"/>
          <w:szCs w:val="28"/>
        </w:rPr>
        <w:t>Шашинское</w:t>
      </w:r>
      <w:proofErr w:type="spellEnd"/>
      <w:r w:rsidRPr="00F95CB6">
        <w:rPr>
          <w:rFonts w:ascii="Times New Roman" w:hAnsi="Times New Roman" w:cs="Times New Roman"/>
          <w:bCs/>
          <w:sz w:val="28"/>
          <w:szCs w:val="28"/>
        </w:rPr>
        <w:t xml:space="preserve"> урочище», обзорные</w:t>
      </w:r>
      <w:proofErr w:type="gramEnd"/>
      <w:r w:rsidRPr="00F95CB6">
        <w:rPr>
          <w:rFonts w:ascii="Times New Roman" w:hAnsi="Times New Roman" w:cs="Times New Roman"/>
          <w:bCs/>
          <w:sz w:val="28"/>
          <w:szCs w:val="28"/>
        </w:rPr>
        <w:t xml:space="preserve"> экскурсии «Музея-усадьбы сельского купца Рязанцева» с. </w:t>
      </w:r>
      <w:proofErr w:type="spellStart"/>
      <w:r w:rsidRPr="00F95CB6">
        <w:rPr>
          <w:rFonts w:ascii="Times New Roman" w:hAnsi="Times New Roman" w:cs="Times New Roman"/>
          <w:bCs/>
          <w:sz w:val="28"/>
          <w:szCs w:val="28"/>
        </w:rPr>
        <w:t>Селиярово</w:t>
      </w:r>
      <w:proofErr w:type="spellEnd"/>
      <w:r w:rsidRPr="00F95CB6">
        <w:rPr>
          <w:rFonts w:ascii="Times New Roman" w:hAnsi="Times New Roman" w:cs="Times New Roman"/>
          <w:bCs/>
          <w:sz w:val="28"/>
          <w:szCs w:val="28"/>
        </w:rPr>
        <w:t>, посещение объекта культурного наследия церковь «Вознесения Господня» п.</w:t>
      </w:r>
      <w:r>
        <w:rPr>
          <w:rFonts w:ascii="Times New Roman" w:hAnsi="Times New Roman" w:cs="Times New Roman"/>
          <w:bCs/>
          <w:sz w:val="28"/>
          <w:szCs w:val="28"/>
        </w:rPr>
        <w:t xml:space="preserve"> </w:t>
      </w:r>
      <w:r w:rsidRPr="00F95CB6">
        <w:rPr>
          <w:rFonts w:ascii="Times New Roman" w:hAnsi="Times New Roman" w:cs="Times New Roman"/>
          <w:bCs/>
          <w:sz w:val="28"/>
          <w:szCs w:val="28"/>
        </w:rPr>
        <w:t>Горнопр</w:t>
      </w:r>
      <w:r>
        <w:rPr>
          <w:rFonts w:ascii="Times New Roman" w:hAnsi="Times New Roman" w:cs="Times New Roman"/>
          <w:bCs/>
          <w:sz w:val="28"/>
          <w:szCs w:val="28"/>
        </w:rPr>
        <w:t>авдинск,</w:t>
      </w:r>
      <w:r w:rsidRPr="00F95CB6">
        <w:rPr>
          <w:rFonts w:ascii="Times New Roman" w:hAnsi="Times New Roman" w:cs="Times New Roman"/>
          <w:bCs/>
          <w:sz w:val="28"/>
          <w:szCs w:val="28"/>
        </w:rPr>
        <w:t xml:space="preserve"> экскурсио</w:t>
      </w:r>
      <w:r>
        <w:rPr>
          <w:rFonts w:ascii="Times New Roman" w:hAnsi="Times New Roman" w:cs="Times New Roman"/>
          <w:bCs/>
          <w:sz w:val="28"/>
          <w:szCs w:val="28"/>
        </w:rPr>
        <w:t xml:space="preserve">нные поездки, экскурсии в музеи, организованные </w:t>
      </w:r>
      <w:r w:rsidRPr="00F95CB6">
        <w:rPr>
          <w:rFonts w:ascii="Times New Roman" w:hAnsi="Times New Roman" w:cs="Times New Roman"/>
          <w:bCs/>
          <w:sz w:val="28"/>
          <w:szCs w:val="28"/>
        </w:rPr>
        <w:t>«</w:t>
      </w:r>
      <w:proofErr w:type="spellStart"/>
      <w:r w:rsidRPr="00F95CB6">
        <w:rPr>
          <w:rFonts w:ascii="Times New Roman" w:hAnsi="Times New Roman" w:cs="Times New Roman"/>
          <w:bCs/>
          <w:sz w:val="28"/>
          <w:szCs w:val="28"/>
        </w:rPr>
        <w:t>Ханты-Мансийской</w:t>
      </w:r>
      <w:proofErr w:type="spellEnd"/>
      <w:r w:rsidRPr="00F95CB6">
        <w:rPr>
          <w:rFonts w:ascii="Times New Roman" w:hAnsi="Times New Roman" w:cs="Times New Roman"/>
          <w:bCs/>
          <w:sz w:val="28"/>
          <w:szCs w:val="28"/>
        </w:rPr>
        <w:t xml:space="preserve"> районной организацией ветеранов (пенсионеров) войны, труда, вооруженных си</w:t>
      </w:r>
      <w:r>
        <w:rPr>
          <w:rFonts w:ascii="Times New Roman" w:hAnsi="Times New Roman" w:cs="Times New Roman"/>
          <w:bCs/>
          <w:sz w:val="28"/>
          <w:szCs w:val="28"/>
        </w:rPr>
        <w:t>л и правоохранительных органов»).</w:t>
      </w:r>
    </w:p>
    <w:p w:rsidR="00E52B95" w:rsidRPr="00657178" w:rsidRDefault="00E52B95" w:rsidP="00E52B95">
      <w:pPr>
        <w:autoSpaceDN w:val="0"/>
        <w:adjustRightInd w:val="0"/>
        <w:spacing w:after="0" w:line="240" w:lineRule="auto"/>
        <w:ind w:firstLine="567"/>
        <w:jc w:val="center"/>
        <w:rPr>
          <w:rFonts w:ascii="Times New Roman" w:hAnsi="Times New Roman" w:cs="Times New Roman"/>
          <w:color w:val="FF0000"/>
          <w:sz w:val="28"/>
          <w:szCs w:val="28"/>
          <w:lang w:eastAsia="ru-RU"/>
        </w:rPr>
      </w:pPr>
    </w:p>
    <w:p w:rsidR="00E52B95" w:rsidRPr="009D02BB" w:rsidRDefault="00E52B95" w:rsidP="00E52B95">
      <w:pPr>
        <w:autoSpaceDN w:val="0"/>
        <w:adjustRightInd w:val="0"/>
        <w:spacing w:after="0" w:line="240" w:lineRule="auto"/>
        <w:ind w:firstLine="567"/>
        <w:jc w:val="center"/>
        <w:rPr>
          <w:rFonts w:ascii="Times New Roman" w:hAnsi="Times New Roman" w:cs="Times New Roman"/>
          <w:sz w:val="28"/>
          <w:szCs w:val="28"/>
          <w:lang w:eastAsia="ru-RU"/>
        </w:rPr>
      </w:pPr>
      <w:r w:rsidRPr="009D02BB">
        <w:rPr>
          <w:rFonts w:ascii="Times New Roman" w:hAnsi="Times New Roman" w:cs="Times New Roman"/>
          <w:sz w:val="28"/>
          <w:szCs w:val="28"/>
          <w:lang w:eastAsia="ru-RU"/>
        </w:rPr>
        <w:lastRenderedPageBreak/>
        <w:t>МУНИЦИПАЛЬНЫЕ УСЛУГИ</w:t>
      </w:r>
    </w:p>
    <w:p w:rsidR="00E52B95"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proofErr w:type="gramStart"/>
      <w:r w:rsidRPr="00990A82">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990A82">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38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w:t>
      </w:r>
      <w:proofErr w:type="gramEnd"/>
      <w:r w:rsidRPr="00990A82">
        <w:rPr>
          <w:rFonts w:ascii="Times New Roman" w:eastAsia="Calibri" w:hAnsi="Times New Roman" w:cs="Times New Roman"/>
          <w:sz w:val="28"/>
          <w:szCs w:val="28"/>
          <w:lang w:eastAsia="ru-RU"/>
        </w:rPr>
        <w:t>, архивного дела, культуры).</w:t>
      </w:r>
    </w:p>
    <w:p w:rsidR="00E52B95"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990A82">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E52B95"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За 1 квартал 2020 года в администрацию Ханты-Мансийского района поступило 1140 заявлений о предоставлении государственной (муниципальной) услуги, из них 840 о предоставлении муниципальных услуг, 300 о предоставлении государственных услуг. </w:t>
      </w:r>
    </w:p>
    <w:p w:rsidR="00E52B95"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proofErr w:type="gramStart"/>
      <w:r w:rsidRPr="00990A82">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roofErr w:type="gramEnd"/>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а именно:</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Межрайонной инспекцией Федеральной налоговой службы № 1 по Ханты-Мансийскому автономному округу – </w:t>
      </w:r>
      <w:proofErr w:type="spellStart"/>
      <w:r w:rsidRPr="00990A82">
        <w:rPr>
          <w:rFonts w:ascii="Times New Roman" w:eastAsia="Calibri" w:hAnsi="Times New Roman" w:cs="Times New Roman"/>
          <w:sz w:val="28"/>
          <w:szCs w:val="28"/>
          <w:lang w:eastAsia="ru-RU"/>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hAnsi="Times New Roman" w:cs="Times New Roman"/>
          <w:sz w:val="28"/>
          <w:szCs w:val="28"/>
          <w:lang w:eastAsia="ru-RU"/>
        </w:rPr>
        <w:t xml:space="preserve">Управлением Федерального казначейства по Ханты-Мансийскому автономному округу – </w:t>
      </w:r>
      <w:proofErr w:type="spellStart"/>
      <w:r w:rsidRPr="00990A82">
        <w:rPr>
          <w:rFonts w:ascii="Times New Roman" w:hAnsi="Times New Roman" w:cs="Times New Roman"/>
          <w:sz w:val="28"/>
          <w:szCs w:val="28"/>
          <w:lang w:eastAsia="ru-RU"/>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Северо-Уральским управлением Федеральной службы по экологическому, технологическому и атомному надзору;</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lastRenderedPageBreak/>
        <w:t xml:space="preserve">Межрегиональным управлением государственного автодорожного надзора по Ханты-Мансийскому автономному округу – </w:t>
      </w:r>
      <w:proofErr w:type="spellStart"/>
      <w:r w:rsidRPr="00990A82">
        <w:rPr>
          <w:rFonts w:ascii="Times New Roman" w:eastAsia="Calibri" w:hAnsi="Times New Roman" w:cs="Times New Roman"/>
          <w:sz w:val="28"/>
          <w:szCs w:val="28"/>
        </w:rPr>
        <w:t>Югре</w:t>
      </w:r>
      <w:proofErr w:type="spellEnd"/>
      <w:r w:rsidRPr="00990A82">
        <w:rPr>
          <w:rFonts w:ascii="Times New Roman" w:eastAsia="Calibri" w:hAnsi="Times New Roman" w:cs="Times New Roman"/>
          <w:sz w:val="28"/>
          <w:szCs w:val="28"/>
        </w:rPr>
        <w:t xml:space="preserve"> и ЯНАО Федеральной службы по надзору в сфере транспорта;</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 xml:space="preserve">Федеральной службой по надзору в сфере транспорта (внутренний, морской транспорт) – </w:t>
      </w:r>
      <w:proofErr w:type="spellStart"/>
      <w:proofErr w:type="gramStart"/>
      <w:r w:rsidRPr="00990A82">
        <w:rPr>
          <w:rFonts w:ascii="Times New Roman" w:eastAsia="Calibri" w:hAnsi="Times New Roman" w:cs="Times New Roman"/>
          <w:sz w:val="28"/>
          <w:szCs w:val="28"/>
        </w:rPr>
        <w:t>Обь-Иртышское</w:t>
      </w:r>
      <w:proofErr w:type="spellEnd"/>
      <w:proofErr w:type="gramEnd"/>
      <w:r w:rsidRPr="00990A82">
        <w:rPr>
          <w:rFonts w:ascii="Times New Roman" w:eastAsia="Calibri" w:hAnsi="Times New Roman" w:cs="Times New Roman"/>
          <w:sz w:val="28"/>
          <w:szCs w:val="28"/>
        </w:rPr>
        <w:t xml:space="preserve"> управление государственного морского и речного надзора Федеральной службы по надзору в сфере транспорта;</w:t>
      </w:r>
    </w:p>
    <w:p w:rsidR="00E52B95" w:rsidRPr="00990A82" w:rsidRDefault="00E52B95" w:rsidP="00E52B95">
      <w:pPr>
        <w:autoSpaceDN w:val="0"/>
        <w:spacing w:after="0" w:line="240" w:lineRule="auto"/>
        <w:ind w:firstLine="708"/>
        <w:jc w:val="both"/>
        <w:rPr>
          <w:rFonts w:eastAsia="Calibri" w:cs="Times New Roman"/>
          <w:sz w:val="28"/>
          <w:szCs w:val="28"/>
        </w:rPr>
      </w:pPr>
      <w:r w:rsidRPr="00990A82">
        <w:rPr>
          <w:rFonts w:ascii="Times New Roman" w:eastAsia="Calibri" w:hAnsi="Times New Roman" w:cs="Times New Roman"/>
          <w:sz w:val="28"/>
          <w:szCs w:val="28"/>
        </w:rPr>
        <w:t xml:space="preserve">Федеральным агентством </w:t>
      </w:r>
      <w:proofErr w:type="gramStart"/>
      <w:r w:rsidRPr="00990A82">
        <w:rPr>
          <w:rFonts w:ascii="Times New Roman" w:eastAsia="Calibri" w:hAnsi="Times New Roman" w:cs="Times New Roman"/>
          <w:sz w:val="28"/>
          <w:szCs w:val="28"/>
        </w:rPr>
        <w:t>воздушного</w:t>
      </w:r>
      <w:proofErr w:type="gramEnd"/>
      <w:r w:rsidRPr="00990A82">
        <w:rPr>
          <w:rFonts w:ascii="Times New Roman" w:eastAsia="Calibri" w:hAnsi="Times New Roman" w:cs="Times New Roman"/>
          <w:sz w:val="28"/>
          <w:szCs w:val="28"/>
        </w:rPr>
        <w:t xml:space="preserve"> транспорта;</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 xml:space="preserve">Управлением Министерства внутренних дел России по Ханты-Мансийскому автономному округу – </w:t>
      </w:r>
      <w:proofErr w:type="spellStart"/>
      <w:r w:rsidRPr="00990A82">
        <w:rPr>
          <w:rFonts w:ascii="Times New Roman" w:eastAsia="Calibri" w:hAnsi="Times New Roman" w:cs="Times New Roman"/>
          <w:sz w:val="28"/>
          <w:szCs w:val="28"/>
        </w:rPr>
        <w:t>Югре</w:t>
      </w:r>
      <w:proofErr w:type="spellEnd"/>
      <w:r w:rsidRPr="00990A82">
        <w:rPr>
          <w:rFonts w:ascii="Times New Roman" w:eastAsia="Calibri" w:hAnsi="Times New Roman" w:cs="Times New Roman"/>
          <w:sz w:val="28"/>
          <w:szCs w:val="28"/>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rPr>
        <w:t xml:space="preserve">Территориальным управлением </w:t>
      </w:r>
      <w:proofErr w:type="spellStart"/>
      <w:r w:rsidRPr="00990A82">
        <w:rPr>
          <w:rFonts w:ascii="Times New Roman" w:eastAsia="Calibri" w:hAnsi="Times New Roman" w:cs="Times New Roman"/>
          <w:sz w:val="28"/>
          <w:szCs w:val="28"/>
        </w:rPr>
        <w:t>Росимущества</w:t>
      </w:r>
      <w:proofErr w:type="spellEnd"/>
      <w:r w:rsidRPr="00990A82">
        <w:rPr>
          <w:rFonts w:ascii="Times New Roman" w:eastAsia="Calibri" w:hAnsi="Times New Roman" w:cs="Times New Roman"/>
          <w:sz w:val="28"/>
          <w:szCs w:val="28"/>
        </w:rPr>
        <w:t xml:space="preserve"> </w:t>
      </w:r>
      <w:proofErr w:type="gramStart"/>
      <w:r w:rsidRPr="00990A82">
        <w:rPr>
          <w:rFonts w:ascii="Times New Roman" w:eastAsia="Calibri" w:hAnsi="Times New Roman" w:cs="Times New Roman"/>
          <w:sz w:val="28"/>
          <w:szCs w:val="28"/>
        </w:rPr>
        <w:t>в</w:t>
      </w:r>
      <w:proofErr w:type="gramEnd"/>
      <w:r w:rsidRPr="00990A82">
        <w:rPr>
          <w:rFonts w:ascii="Times New Roman" w:eastAsia="Calibri" w:hAnsi="Times New Roman" w:cs="Times New Roman"/>
          <w:sz w:val="28"/>
          <w:szCs w:val="28"/>
        </w:rPr>
        <w:t xml:space="preserve"> </w:t>
      </w:r>
      <w:proofErr w:type="gramStart"/>
      <w:r w:rsidRPr="00990A82">
        <w:rPr>
          <w:rFonts w:ascii="Times New Roman" w:eastAsia="Calibri" w:hAnsi="Times New Roman" w:cs="Times New Roman"/>
          <w:sz w:val="28"/>
          <w:szCs w:val="28"/>
        </w:rPr>
        <w:t>Ханты-Мансийском</w:t>
      </w:r>
      <w:proofErr w:type="gramEnd"/>
      <w:r w:rsidRPr="00990A82">
        <w:rPr>
          <w:rFonts w:ascii="Times New Roman" w:eastAsia="Calibri" w:hAnsi="Times New Roman" w:cs="Times New Roman"/>
          <w:sz w:val="28"/>
          <w:szCs w:val="28"/>
        </w:rPr>
        <w:t xml:space="preserve"> автономном округе – </w:t>
      </w:r>
      <w:proofErr w:type="spellStart"/>
      <w:r w:rsidRPr="00990A82">
        <w:rPr>
          <w:rFonts w:ascii="Times New Roman" w:eastAsia="Calibri" w:hAnsi="Times New Roman" w:cs="Times New Roman"/>
          <w:sz w:val="28"/>
          <w:szCs w:val="28"/>
        </w:rPr>
        <w:t>Югре</w:t>
      </w:r>
      <w:proofErr w:type="spellEnd"/>
      <w:r w:rsidRPr="00990A82">
        <w:rPr>
          <w:rFonts w:ascii="Times New Roman" w:eastAsia="Calibri" w:hAnsi="Times New Roman" w:cs="Times New Roman"/>
          <w:sz w:val="28"/>
          <w:szCs w:val="28"/>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990A82">
        <w:rPr>
          <w:rFonts w:ascii="Times New Roman" w:eastAsia="Calibri" w:hAnsi="Times New Roman" w:cs="Times New Roman"/>
          <w:sz w:val="28"/>
          <w:szCs w:val="28"/>
        </w:rPr>
        <w:br/>
        <w:t xml:space="preserve">округу – </w:t>
      </w:r>
      <w:proofErr w:type="spellStart"/>
      <w:r w:rsidRPr="00990A82">
        <w:rPr>
          <w:rFonts w:ascii="Times New Roman" w:eastAsia="Calibri" w:hAnsi="Times New Roman" w:cs="Times New Roman"/>
          <w:sz w:val="28"/>
          <w:szCs w:val="28"/>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ФФГБУ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990A82">
        <w:rPr>
          <w:rFonts w:ascii="Times New Roman" w:eastAsia="Calibri" w:hAnsi="Times New Roman" w:cs="Times New Roman"/>
          <w:sz w:val="28"/>
          <w:szCs w:val="28"/>
          <w:lang w:eastAsia="ru-RU"/>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hAnsi="Times New Roman" w:cs="Times New Roman"/>
          <w:iCs/>
          <w:color w:val="000000"/>
          <w:sz w:val="28"/>
          <w:szCs w:val="28"/>
          <w:lang w:eastAsia="ru-RU"/>
        </w:rPr>
        <w:t>ФФГУП «</w:t>
      </w:r>
      <w:proofErr w:type="spellStart"/>
      <w:r w:rsidRPr="00990A82">
        <w:rPr>
          <w:rFonts w:ascii="Times New Roman" w:hAnsi="Times New Roman" w:cs="Times New Roman"/>
          <w:iCs/>
          <w:color w:val="000000"/>
          <w:sz w:val="28"/>
          <w:szCs w:val="28"/>
          <w:lang w:eastAsia="ru-RU"/>
        </w:rPr>
        <w:t>Ростехинвентаризация</w:t>
      </w:r>
      <w:proofErr w:type="spellEnd"/>
      <w:r w:rsidRPr="00990A82">
        <w:rPr>
          <w:rFonts w:ascii="Times New Roman" w:hAnsi="Times New Roman" w:cs="Times New Roman"/>
          <w:iCs/>
          <w:color w:val="000000"/>
          <w:sz w:val="28"/>
          <w:szCs w:val="28"/>
          <w:lang w:eastAsia="ru-RU"/>
        </w:rPr>
        <w:t xml:space="preserve"> </w:t>
      </w:r>
      <w:r w:rsidRPr="00990A82">
        <w:rPr>
          <w:rFonts w:ascii="Times New Roman" w:hAnsi="Times New Roman" w:cs="Times New Roman"/>
          <w:sz w:val="28"/>
          <w:szCs w:val="28"/>
          <w:shd w:val="clear" w:color="auto" w:fill="FFFFFF"/>
          <w:lang w:eastAsia="ru-RU"/>
        </w:rPr>
        <w:t>–</w:t>
      </w:r>
      <w:r w:rsidRPr="00990A82">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990A82">
        <w:rPr>
          <w:rFonts w:ascii="Times New Roman" w:hAnsi="Times New Roman" w:cs="Times New Roman"/>
          <w:sz w:val="28"/>
          <w:szCs w:val="28"/>
          <w:shd w:val="clear" w:color="auto" w:fill="FFFFFF"/>
          <w:lang w:eastAsia="ru-RU"/>
        </w:rPr>
        <w:t>–</w:t>
      </w:r>
      <w:r w:rsidRPr="00990A82">
        <w:rPr>
          <w:rFonts w:ascii="Times New Roman" w:hAnsi="Times New Roman" w:cs="Times New Roman"/>
          <w:iCs/>
          <w:color w:val="000000"/>
          <w:sz w:val="28"/>
          <w:szCs w:val="28"/>
          <w:lang w:eastAsia="ru-RU"/>
        </w:rPr>
        <w:t xml:space="preserve"> </w:t>
      </w:r>
      <w:proofErr w:type="spellStart"/>
      <w:r w:rsidRPr="00990A82">
        <w:rPr>
          <w:rFonts w:ascii="Times New Roman" w:hAnsi="Times New Roman" w:cs="Times New Roman"/>
          <w:iCs/>
          <w:color w:val="000000"/>
          <w:sz w:val="28"/>
          <w:szCs w:val="28"/>
          <w:lang w:eastAsia="ru-RU"/>
        </w:rPr>
        <w:t>Югре</w:t>
      </w:r>
      <w:proofErr w:type="spellEnd"/>
      <w:r w:rsidRPr="00990A82">
        <w:rPr>
          <w:rFonts w:ascii="Times New Roman" w:hAnsi="Times New Roman" w:cs="Times New Roman"/>
          <w:iCs/>
          <w:color w:val="000000"/>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w:t>
      </w:r>
      <w:proofErr w:type="spellStart"/>
      <w:r w:rsidRPr="00990A82">
        <w:rPr>
          <w:rFonts w:ascii="Times New Roman" w:hAnsi="Times New Roman" w:cs="Times New Roman"/>
          <w:sz w:val="28"/>
          <w:szCs w:val="28"/>
          <w:lang w:eastAsia="ru-RU"/>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hAnsi="Times New Roman" w:cs="Times New Roman"/>
          <w:sz w:val="28"/>
          <w:szCs w:val="28"/>
          <w:lang w:eastAsia="ru-RU"/>
        </w:rPr>
        <w:t xml:space="preserve">Региональным отделением Фонда социального страхования Российской Федерации по Ханты-Мансийскому автономному округу – </w:t>
      </w:r>
      <w:proofErr w:type="spellStart"/>
      <w:r w:rsidRPr="00990A82">
        <w:rPr>
          <w:rFonts w:ascii="Times New Roman" w:hAnsi="Times New Roman" w:cs="Times New Roman"/>
          <w:sz w:val="28"/>
          <w:szCs w:val="28"/>
          <w:lang w:eastAsia="ru-RU"/>
        </w:rPr>
        <w:t>Югре</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 xml:space="preserve">Департаментом по управлению государственным имуществом Ханты-Мансийского автономного округа – </w:t>
      </w:r>
      <w:proofErr w:type="spellStart"/>
      <w:r w:rsidRPr="00990A82">
        <w:rPr>
          <w:rFonts w:ascii="Times New Roman" w:eastAsia="Calibri" w:hAnsi="Times New Roman" w:cs="Times New Roman"/>
          <w:sz w:val="28"/>
          <w:szCs w:val="28"/>
        </w:rPr>
        <w:t>Югры</w:t>
      </w:r>
      <w:proofErr w:type="spellEnd"/>
      <w:r w:rsidRPr="00990A82">
        <w:rPr>
          <w:rFonts w:ascii="Times New Roman" w:eastAsia="Calibri" w:hAnsi="Times New Roman" w:cs="Times New Roman"/>
          <w:sz w:val="28"/>
          <w:szCs w:val="28"/>
        </w:rPr>
        <w:t>;</w:t>
      </w:r>
    </w:p>
    <w:p w:rsidR="00E52B95" w:rsidRPr="00990A82" w:rsidRDefault="00E52B95" w:rsidP="00E52B95">
      <w:pPr>
        <w:autoSpaceDN w:val="0"/>
        <w:spacing w:after="0" w:line="240" w:lineRule="auto"/>
        <w:ind w:firstLine="708"/>
        <w:jc w:val="both"/>
        <w:rPr>
          <w:rFonts w:ascii="Times New Roman" w:hAnsi="Times New Roman" w:cs="Times New Roman"/>
          <w:sz w:val="28"/>
          <w:szCs w:val="28"/>
          <w:lang w:eastAsia="ru-RU"/>
        </w:rPr>
      </w:pPr>
      <w:hyperlink r:id="rId10" w:tooltip="поиск всех организаций с именем Служба жилищного и строительного надзора Ханты-Мансийского автономного округа - Югры" w:history="1">
        <w:r w:rsidRPr="00990A82">
          <w:rPr>
            <w:rFonts w:ascii="Times New Roman" w:hAnsi="Times New Roman" w:cs="Times New Roman"/>
            <w:sz w:val="28"/>
            <w:szCs w:val="28"/>
            <w:lang w:eastAsia="ru-RU"/>
          </w:rPr>
          <w:t xml:space="preserve">Службой жилищного и строительного надзора по Ханты-Мансийскому автономного округу – </w:t>
        </w:r>
        <w:proofErr w:type="spellStart"/>
        <w:r w:rsidRPr="00990A82">
          <w:rPr>
            <w:rFonts w:ascii="Times New Roman" w:hAnsi="Times New Roman" w:cs="Times New Roman"/>
            <w:sz w:val="28"/>
            <w:szCs w:val="28"/>
            <w:lang w:eastAsia="ru-RU"/>
          </w:rPr>
          <w:t>Югре</w:t>
        </w:r>
        <w:proofErr w:type="spellEnd"/>
      </w:hyperlink>
      <w:r w:rsidRPr="00990A82">
        <w:rPr>
          <w:rFonts w:ascii="Times New Roman"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rPr>
      </w:pPr>
      <w:r w:rsidRPr="00990A82">
        <w:rPr>
          <w:rFonts w:ascii="Times New Roman" w:eastAsia="Calibri" w:hAnsi="Times New Roman" w:cs="Times New Roman"/>
          <w:sz w:val="28"/>
          <w:szCs w:val="28"/>
          <w:lang w:eastAsia="ru-RU"/>
        </w:rPr>
        <w:t xml:space="preserve">С </w:t>
      </w:r>
      <w:r w:rsidRPr="00990A82">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и представителями Департамента экономического развития Ханты-Мансийского автономного округа –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Между администрацией Ханты-Мансийского района и автономным учреждением Ханты-Мансийского автономного округа –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«Многофункциональный центр предоставления государственных и муниципальных услуг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(далее – МФЦ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в октябре 2016 года заключено соглашение о взаимодействии предметом, которого является порядок взаимодействия администрации района и МФЦ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при организации предоставления государственных и муниципальных услуг. </w:t>
      </w:r>
      <w:r w:rsidRPr="00990A82">
        <w:rPr>
          <w:rFonts w:ascii="Times New Roman" w:eastAsia="Calibri" w:hAnsi="Times New Roman" w:cs="Times New Roman"/>
          <w:sz w:val="28"/>
          <w:szCs w:val="28"/>
          <w:lang w:eastAsia="ru-RU"/>
        </w:rPr>
        <w:lastRenderedPageBreak/>
        <w:t xml:space="preserve">Работа мобильного офиса МФЦ в населенных пунктах Ханты-Мансийского района организована на основании заключенных трехсторонних соглашений.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В 1 квартале 2020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2019 года посредством мобильного офиса МФЦ осуществлялось равное отчетному периоду количество услуг.</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Выезд мобильного офиса МФЦ в населенные пункты </w:t>
      </w:r>
      <w:r w:rsidRPr="00990A82">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«Многофункциональный центр </w:t>
      </w:r>
      <w:proofErr w:type="spellStart"/>
      <w:r w:rsidRPr="00990A82">
        <w:rPr>
          <w:rFonts w:ascii="Times New Roman" w:eastAsia="Calibri" w:hAnsi="Times New Roman" w:cs="Times New Roman"/>
          <w:sz w:val="28"/>
          <w:szCs w:val="28"/>
          <w:lang w:eastAsia="ru-RU"/>
        </w:rPr>
        <w:t>Югры</w:t>
      </w:r>
      <w:proofErr w:type="spellEnd"/>
      <w:r w:rsidRPr="00990A82">
        <w:rPr>
          <w:rFonts w:ascii="Times New Roman" w:eastAsia="Calibri" w:hAnsi="Times New Roman" w:cs="Times New Roman"/>
          <w:sz w:val="28"/>
          <w:szCs w:val="28"/>
          <w:lang w:eastAsia="ru-RU"/>
        </w:rPr>
        <w:t xml:space="preserve">» в поселках Горноправдинск, Луговской, Кедровый, и селе </w:t>
      </w:r>
      <w:proofErr w:type="spellStart"/>
      <w:r w:rsidRPr="00990A82">
        <w:rPr>
          <w:rFonts w:ascii="Times New Roman" w:eastAsia="Calibri" w:hAnsi="Times New Roman" w:cs="Times New Roman"/>
          <w:sz w:val="28"/>
          <w:szCs w:val="28"/>
          <w:lang w:eastAsia="ru-RU"/>
        </w:rPr>
        <w:t>Селиярово</w:t>
      </w:r>
      <w:proofErr w:type="spellEnd"/>
      <w:r w:rsidRPr="00990A82">
        <w:rPr>
          <w:rFonts w:ascii="Times New Roman" w:eastAsia="Calibri" w:hAnsi="Times New Roman" w:cs="Times New Roman"/>
          <w:sz w:val="28"/>
          <w:szCs w:val="28"/>
          <w:lang w:eastAsia="ru-RU"/>
        </w:rPr>
        <w:t xml:space="preserve"> (далее – многофункциональный центр, МФЦ, ТОСП МФЦ).</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За 1 квартал 2020 года посредством мобильного офиса МФЦ жителям Ханты-Мансийского района было оказано 277 государственных и муниципальных услуг. Выезд мобильного офиса МФЦ осуществлялся в следующие населенные пунк</w:t>
      </w:r>
      <w:r>
        <w:rPr>
          <w:rFonts w:ascii="Times New Roman" w:eastAsia="Calibri" w:hAnsi="Times New Roman" w:cs="Times New Roman"/>
          <w:sz w:val="28"/>
          <w:szCs w:val="28"/>
          <w:lang w:eastAsia="ru-RU"/>
        </w:rPr>
        <w:t xml:space="preserve">ты Ханты-Мансийского района: </w:t>
      </w:r>
      <w:proofErr w:type="spellStart"/>
      <w:r>
        <w:rPr>
          <w:rFonts w:ascii="Times New Roman" w:eastAsia="Calibri" w:hAnsi="Times New Roman" w:cs="Times New Roman"/>
          <w:sz w:val="28"/>
          <w:szCs w:val="28"/>
          <w:lang w:eastAsia="ru-RU"/>
        </w:rPr>
        <w:t>с</w:t>
      </w:r>
      <w:proofErr w:type="gramStart"/>
      <w:r>
        <w:rPr>
          <w:rFonts w:ascii="Times New Roman" w:eastAsia="Calibri" w:hAnsi="Times New Roman" w:cs="Times New Roman"/>
          <w:sz w:val="28"/>
          <w:szCs w:val="28"/>
          <w:lang w:eastAsia="ru-RU"/>
        </w:rPr>
        <w:t>.</w:t>
      </w:r>
      <w:r w:rsidRPr="00990A82">
        <w:rPr>
          <w:rFonts w:ascii="Times New Roman" w:eastAsia="Calibri" w:hAnsi="Times New Roman" w:cs="Times New Roman"/>
          <w:sz w:val="28"/>
          <w:szCs w:val="28"/>
          <w:lang w:eastAsia="ru-RU"/>
        </w:rPr>
        <w:t>Н</w:t>
      </w:r>
      <w:proofErr w:type="gramEnd"/>
      <w:r w:rsidRPr="00990A82">
        <w:rPr>
          <w:rFonts w:ascii="Times New Roman" w:eastAsia="Calibri" w:hAnsi="Times New Roman" w:cs="Times New Roman"/>
          <w:sz w:val="28"/>
          <w:szCs w:val="28"/>
          <w:lang w:eastAsia="ru-RU"/>
        </w:rPr>
        <w:t>ялинское</w:t>
      </w:r>
      <w:proofErr w:type="spellEnd"/>
      <w:r w:rsidRPr="00990A82">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с.Кышик</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п.Горноправдинск</w:t>
      </w:r>
      <w:proofErr w:type="spellEnd"/>
      <w:r>
        <w:rPr>
          <w:rFonts w:ascii="Times New Roman" w:eastAsia="Calibri" w:hAnsi="Times New Roman" w:cs="Times New Roman"/>
          <w:sz w:val="28"/>
          <w:szCs w:val="28"/>
          <w:lang w:eastAsia="ru-RU"/>
        </w:rPr>
        <w:t xml:space="preserve">, п.Сибирский, </w:t>
      </w:r>
      <w:proofErr w:type="spellStart"/>
      <w:r>
        <w:rPr>
          <w:rFonts w:ascii="Times New Roman" w:eastAsia="Calibri" w:hAnsi="Times New Roman" w:cs="Times New Roman"/>
          <w:sz w:val="28"/>
          <w:szCs w:val="28"/>
          <w:lang w:eastAsia="ru-RU"/>
        </w:rPr>
        <w:t>п.Выкатной</w:t>
      </w:r>
      <w:proofErr w:type="spellEnd"/>
      <w:r>
        <w:rPr>
          <w:rFonts w:ascii="Times New Roman" w:eastAsia="Calibri" w:hAnsi="Times New Roman" w:cs="Times New Roman"/>
          <w:sz w:val="28"/>
          <w:szCs w:val="28"/>
          <w:lang w:eastAsia="ru-RU"/>
        </w:rPr>
        <w:t>, с.</w:t>
      </w:r>
      <w:r w:rsidRPr="00990A82">
        <w:rPr>
          <w:rFonts w:ascii="Times New Roman" w:eastAsia="Calibri" w:hAnsi="Times New Roman" w:cs="Times New Roman"/>
          <w:sz w:val="28"/>
          <w:szCs w:val="28"/>
          <w:lang w:eastAsia="ru-RU"/>
        </w:rPr>
        <w:t xml:space="preserve">Тюли,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д.Пырь-Ях</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д.Шапша</w:t>
      </w:r>
      <w:proofErr w:type="spellEnd"/>
      <w:r>
        <w:rPr>
          <w:rFonts w:ascii="Times New Roman" w:eastAsia="Calibri" w:hAnsi="Times New Roman" w:cs="Times New Roman"/>
          <w:sz w:val="28"/>
          <w:szCs w:val="28"/>
          <w:lang w:eastAsia="ru-RU"/>
        </w:rPr>
        <w:t>, п.</w:t>
      </w:r>
      <w:r w:rsidRPr="00990A82">
        <w:rPr>
          <w:rFonts w:ascii="Times New Roman" w:eastAsia="Calibri" w:hAnsi="Times New Roman" w:cs="Times New Roman"/>
          <w:sz w:val="28"/>
          <w:szCs w:val="28"/>
          <w:lang w:eastAsia="ru-RU"/>
        </w:rPr>
        <w:t>Бобровский.</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990A82">
        <w:rPr>
          <w:rFonts w:ascii="Times New Roman" w:eastAsia="Calibri" w:hAnsi="Times New Roman" w:cs="Times New Roman"/>
          <w:sz w:val="28"/>
          <w:szCs w:val="28"/>
        </w:rPr>
        <w:t xml:space="preserve"> «О плане мероприятий по популяризации предоставления государственных и муниципальных  услуг в электро</w:t>
      </w:r>
      <w:r>
        <w:rPr>
          <w:rFonts w:ascii="Times New Roman" w:eastAsia="Calibri" w:hAnsi="Times New Roman" w:cs="Times New Roman"/>
          <w:sz w:val="28"/>
          <w:szCs w:val="28"/>
        </w:rPr>
        <w:t xml:space="preserve">нной форме» </w:t>
      </w:r>
      <w:r w:rsidRPr="00990A82">
        <w:rPr>
          <w:rFonts w:ascii="Times New Roman" w:eastAsia="Calibri" w:hAnsi="Times New Roman" w:cs="Times New Roman"/>
          <w:sz w:val="28"/>
          <w:szCs w:val="28"/>
          <w:lang w:eastAsia="ru-RU"/>
        </w:rPr>
        <w:t xml:space="preserve">утвержден и реализуется план мероприятий в </w:t>
      </w:r>
      <w:proofErr w:type="gramStart"/>
      <w:r w:rsidRPr="00990A82">
        <w:rPr>
          <w:rFonts w:ascii="Times New Roman" w:eastAsia="Calibri" w:hAnsi="Times New Roman" w:cs="Times New Roman"/>
          <w:sz w:val="28"/>
          <w:szCs w:val="28"/>
          <w:lang w:eastAsia="ru-RU"/>
        </w:rPr>
        <w:t>соответствии</w:t>
      </w:r>
      <w:proofErr w:type="gramEnd"/>
      <w:r w:rsidRPr="00990A82">
        <w:rPr>
          <w:rFonts w:ascii="Times New Roman" w:eastAsia="Calibri" w:hAnsi="Times New Roman" w:cs="Times New Roman"/>
          <w:sz w:val="28"/>
          <w:szCs w:val="28"/>
          <w:lang w:eastAsia="ru-RU"/>
        </w:rPr>
        <w:t xml:space="preserve"> с </w:t>
      </w:r>
      <w:proofErr w:type="gramStart"/>
      <w:r w:rsidRPr="00990A82">
        <w:rPr>
          <w:rFonts w:ascii="Times New Roman" w:eastAsia="Calibri" w:hAnsi="Times New Roman" w:cs="Times New Roman"/>
          <w:sz w:val="28"/>
          <w:szCs w:val="28"/>
          <w:lang w:eastAsia="ru-RU"/>
        </w:rPr>
        <w:t>которым</w:t>
      </w:r>
      <w:proofErr w:type="gramEnd"/>
      <w:r w:rsidRPr="00990A82">
        <w:rPr>
          <w:rFonts w:ascii="Times New Roman" w:eastAsia="Calibri" w:hAnsi="Times New Roman" w:cs="Times New Roman"/>
          <w:sz w:val="28"/>
          <w:szCs w:val="28"/>
          <w:lang w:eastAsia="ru-RU"/>
        </w:rPr>
        <w:t>:</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обеспечивается качественное функционирование информационных систем, используемых при предоставлении государственных и муниципальных услуг в электронной форме, и системы межведомственного электронного взаимодействия;</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на базе центров регистрации граждан в</w:t>
      </w:r>
      <w:r>
        <w:rPr>
          <w:rFonts w:ascii="Times New Roman" w:eastAsia="Calibri" w:hAnsi="Times New Roman" w:cs="Times New Roman"/>
          <w:sz w:val="28"/>
          <w:szCs w:val="28"/>
          <w:lang w:eastAsia="ru-RU"/>
        </w:rPr>
        <w:t xml:space="preserve"> единой системе идентификации и </w:t>
      </w:r>
      <w:r w:rsidRPr="00990A82">
        <w:rPr>
          <w:rFonts w:ascii="Times New Roman" w:eastAsia="Calibri" w:hAnsi="Times New Roman" w:cs="Times New Roman"/>
          <w:sz w:val="28"/>
          <w:szCs w:val="28"/>
          <w:lang w:eastAsia="ru-RU"/>
        </w:rPr>
        <w:t>аутентификации выполняются процедуры регистрации граждан, подтверждения учетной записи, а также их консультирования;</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lastRenderedPageBreak/>
        <w:t>в средствах массовой информации публикуются материалы по получению государственных и муниципальных услуг в электронной форме;</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в образовательных учреждениях проводятся мероприятия по популяризации предоставления государственных и муниципальных услуг на ЕПГУ;</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один раз в год проводится День открытых дверей по вопросам предоставления государственных и муниципальных услуг;</w:t>
      </w:r>
    </w:p>
    <w:p w:rsidR="00E52B95"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обеспечивается актуальность и полнота сведений, внесенных в региональный реестр государственных и муниципальных услуг (функций);</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на о</w:t>
      </w:r>
      <w:r>
        <w:rPr>
          <w:rFonts w:ascii="Times New Roman" w:eastAsia="Calibri" w:hAnsi="Times New Roman" w:cs="Times New Roman"/>
          <w:sz w:val="28"/>
          <w:szCs w:val="28"/>
        </w:rPr>
        <w:t xml:space="preserve">фициальном сайте администрации </w:t>
      </w:r>
      <w:r w:rsidRPr="00990A82">
        <w:rPr>
          <w:rFonts w:ascii="Times New Roman" w:eastAsia="Calibri" w:hAnsi="Times New Roman" w:cs="Times New Roman"/>
          <w:sz w:val="28"/>
          <w:szCs w:val="28"/>
        </w:rPr>
        <w:t xml:space="preserve">Ханты-Мансийского района проводится </w:t>
      </w:r>
      <w:r>
        <w:rPr>
          <w:rFonts w:ascii="Times New Roman" w:eastAsia="Calibri" w:hAnsi="Times New Roman" w:cs="Times New Roman"/>
          <w:sz w:val="28"/>
          <w:szCs w:val="28"/>
        </w:rPr>
        <w:t xml:space="preserve">опрос граждан </w:t>
      </w:r>
      <w:r w:rsidRPr="00990A82">
        <w:rPr>
          <w:rFonts w:ascii="Times New Roman" w:eastAsia="Calibri" w:hAnsi="Times New Roman" w:cs="Times New Roman"/>
          <w:sz w:val="28"/>
          <w:szCs w:val="28"/>
        </w:rPr>
        <w:t>об удовлетворенности полученными государственными и муниципальными услугами в электронной форме;</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проводится опрос граждан (в форме анкетирования) об удовлетворенности полученными государственными и муниципальными услугами;</w:t>
      </w:r>
    </w:p>
    <w:p w:rsidR="00E52B95" w:rsidRPr="00990A82" w:rsidRDefault="00E52B95" w:rsidP="00E52B95">
      <w:pPr>
        <w:spacing w:after="0" w:line="240" w:lineRule="auto"/>
        <w:ind w:firstLine="709"/>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rPr>
        <w:t>оказывается помощь</w:t>
      </w:r>
      <w:r>
        <w:rPr>
          <w:rFonts w:ascii="Times New Roman" w:eastAsia="Calibri" w:hAnsi="Times New Roman" w:cs="Times New Roman"/>
          <w:sz w:val="28"/>
          <w:szCs w:val="28"/>
        </w:rPr>
        <w:t xml:space="preserve"> гражданам </w:t>
      </w:r>
      <w:r w:rsidRPr="00990A82">
        <w:rPr>
          <w:rFonts w:ascii="Times New Roman" w:eastAsia="Calibri" w:hAnsi="Times New Roman" w:cs="Times New Roman"/>
          <w:sz w:val="28"/>
          <w:szCs w:val="28"/>
        </w:rPr>
        <w:t>в оформлении и подаче заявления о получении государственной или муниципальной услуги в электронной форме посредством ЕПГУ.</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Также в 1 квартале 2020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990A82">
        <w:rPr>
          <w:rFonts w:ascii="Times New Roman" w:eastAsia="Calibri"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пользователей и подтверждение личности пользователей на Портале государственных и муниципальных услуг. </w:t>
      </w:r>
    </w:p>
    <w:p w:rsidR="00E52B95" w:rsidRPr="00990A82" w:rsidRDefault="00E52B95" w:rsidP="00E52B95">
      <w:pPr>
        <w:spacing w:after="0" w:line="240" w:lineRule="auto"/>
        <w:ind w:firstLine="709"/>
        <w:jc w:val="both"/>
        <w:rPr>
          <w:rFonts w:ascii="Times New Roman" w:eastAsia="Calibri" w:hAnsi="Times New Roman" w:cs="Times New Roman"/>
          <w:sz w:val="28"/>
          <w:szCs w:val="28"/>
        </w:rPr>
      </w:pPr>
      <w:r w:rsidRPr="00990A82">
        <w:rPr>
          <w:rFonts w:ascii="Times New Roman" w:eastAsia="Calibri" w:hAnsi="Times New Roman" w:cs="Times New Roman"/>
          <w:sz w:val="28"/>
          <w:szCs w:val="28"/>
        </w:rPr>
        <w:t xml:space="preserve">Также на территории сельских поселений организован центр общественного доступа (21 ЦОД),  </w:t>
      </w:r>
      <w:r w:rsidRPr="00990A82">
        <w:rPr>
          <w:rFonts w:ascii="Times New Roman" w:eastAsia="Calibri" w:hAnsi="Times New Roman" w:cs="Times New Roman"/>
          <w:color w:val="000000"/>
          <w:sz w:val="28"/>
          <w:szCs w:val="28"/>
          <w:shd w:val="clear" w:color="auto" w:fill="FFFFFF"/>
          <w:lang w:eastAsia="ru-RU" w:bidi="ru-RU"/>
        </w:rPr>
        <w:t xml:space="preserve">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ПАО «</w:t>
      </w:r>
      <w:proofErr w:type="spellStart"/>
      <w:r w:rsidRPr="00990A82">
        <w:rPr>
          <w:rFonts w:ascii="Times New Roman" w:eastAsia="Calibri" w:hAnsi="Times New Roman" w:cs="Times New Roman"/>
          <w:sz w:val="28"/>
          <w:szCs w:val="28"/>
          <w:lang w:eastAsia="ru-RU"/>
        </w:rPr>
        <w:t>Ростелеком</w:t>
      </w:r>
      <w:proofErr w:type="spellEnd"/>
      <w:r w:rsidRPr="00990A82">
        <w:rPr>
          <w:rFonts w:ascii="Times New Roman" w:eastAsia="Calibri" w:hAnsi="Times New Roman" w:cs="Times New Roman"/>
          <w:sz w:val="28"/>
          <w:szCs w:val="28"/>
          <w:lang w:eastAsia="ru-RU"/>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lastRenderedPageBreak/>
        <w:t xml:space="preserve">Администрация района </w:t>
      </w:r>
      <w:proofErr w:type="gramStart"/>
      <w:r w:rsidRPr="00990A82">
        <w:rPr>
          <w:rFonts w:ascii="Times New Roman" w:eastAsia="Calibri" w:hAnsi="Times New Roman" w:cs="Times New Roman"/>
          <w:sz w:val="28"/>
          <w:szCs w:val="28"/>
          <w:lang w:eastAsia="ru-RU"/>
        </w:rPr>
        <w:t>наделена</w:t>
      </w:r>
      <w:proofErr w:type="gramEnd"/>
      <w:r w:rsidRPr="00990A82">
        <w:rPr>
          <w:rFonts w:ascii="Times New Roman" w:eastAsia="Calibri" w:hAnsi="Times New Roman" w:cs="Times New Roman"/>
          <w:sz w:val="28"/>
          <w:szCs w:val="28"/>
          <w:lang w:eastAsia="ru-RU"/>
        </w:rPr>
        <w:t xml:space="preserve"> 8 функциями по осуществлению муниципального контроля:</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 области торговой деятельности;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муниципального лесного контроля;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муниципального жилищного контроля;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муниципального земельного контроля.</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Указанные выше полномочия закреплены в положениях органов администрации района, и осуществляются в соответствии с </w:t>
      </w:r>
      <w:proofErr w:type="gramStart"/>
      <w:r w:rsidRPr="00990A82">
        <w:rPr>
          <w:rFonts w:ascii="Times New Roman" w:eastAsia="Calibri" w:hAnsi="Times New Roman" w:cs="Times New Roman"/>
          <w:sz w:val="28"/>
          <w:szCs w:val="28"/>
          <w:lang w:eastAsia="ru-RU"/>
        </w:rPr>
        <w:t>Федеральным</w:t>
      </w:r>
      <w:proofErr w:type="gramEnd"/>
      <w:r w:rsidRPr="00990A82">
        <w:rPr>
          <w:rFonts w:ascii="Times New Roman" w:eastAsia="Calibri" w:hAnsi="Times New Roman" w:cs="Times New Roman"/>
          <w:sz w:val="28"/>
          <w:szCs w:val="28"/>
          <w:lang w:eastAsia="ru-RU"/>
        </w:rPr>
        <w:t xml:space="preserve">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E52B95" w:rsidRPr="00990A82" w:rsidRDefault="00E52B95" w:rsidP="00E52B95">
      <w:pPr>
        <w:autoSpaceDN w:val="0"/>
        <w:spacing w:after="0" w:line="240" w:lineRule="auto"/>
        <w:ind w:firstLine="708"/>
        <w:jc w:val="both"/>
        <w:rPr>
          <w:rFonts w:ascii="Times New Roman" w:hAnsi="Times New Roman" w:cs="Times New Roman"/>
          <w:spacing w:val="2"/>
          <w:sz w:val="28"/>
          <w:szCs w:val="28"/>
        </w:rPr>
      </w:pPr>
      <w:r w:rsidRPr="00990A82">
        <w:rPr>
          <w:rFonts w:ascii="Times New Roman" w:hAnsi="Times New Roman" w:cs="Times New Roman"/>
          <w:spacing w:val="2"/>
          <w:sz w:val="28"/>
          <w:szCs w:val="28"/>
        </w:rPr>
        <w:t xml:space="preserve">В администрации Ханты-Мансийского района план проведения плановых проверок юридических лиц и индивидуальных предпринимателей на 2020 год </w:t>
      </w:r>
      <w:proofErr w:type="gramStart"/>
      <w:r w:rsidRPr="00990A82">
        <w:rPr>
          <w:rFonts w:ascii="Times New Roman" w:hAnsi="Times New Roman" w:cs="Times New Roman"/>
          <w:spacing w:val="2"/>
          <w:sz w:val="28"/>
          <w:szCs w:val="28"/>
        </w:rPr>
        <w:t>утвержден 28.10.2019 и согласован</w:t>
      </w:r>
      <w:proofErr w:type="gramEnd"/>
      <w:r w:rsidRPr="00990A82">
        <w:rPr>
          <w:rFonts w:ascii="Times New Roman" w:hAnsi="Times New Roman" w:cs="Times New Roman"/>
          <w:spacing w:val="2"/>
          <w:sz w:val="28"/>
          <w:szCs w:val="28"/>
        </w:rPr>
        <w:t xml:space="preserve"> Прокуратурой Ханты-Мансийского автономного округа – </w:t>
      </w:r>
      <w:proofErr w:type="spellStart"/>
      <w:r w:rsidRPr="00990A82">
        <w:rPr>
          <w:rFonts w:ascii="Times New Roman" w:hAnsi="Times New Roman" w:cs="Times New Roman"/>
          <w:spacing w:val="2"/>
          <w:sz w:val="28"/>
          <w:szCs w:val="28"/>
        </w:rPr>
        <w:t>Югры</w:t>
      </w:r>
      <w:proofErr w:type="spellEnd"/>
      <w:r w:rsidRPr="00990A82">
        <w:rPr>
          <w:rFonts w:ascii="Times New Roman" w:hAnsi="Times New Roman" w:cs="Times New Roman"/>
          <w:spacing w:val="2"/>
          <w:sz w:val="28"/>
          <w:szCs w:val="28"/>
        </w:rPr>
        <w:t>.</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 xml:space="preserve">В отчетном периоде органами муниципального контроля плановые (внеплановые) проверки не проводились.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2020 году осуществлялись мероприятия по профилактике нарушений обязательных требований законодательства.</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lastRenderedPageBreak/>
        <w:t>Кроме того, на сайте администрации района (</w:t>
      </w:r>
      <w:proofErr w:type="spellStart"/>
      <w:r w:rsidRPr="00990A82">
        <w:rPr>
          <w:rFonts w:ascii="Times New Roman" w:eastAsia="Calibri" w:hAnsi="Times New Roman" w:cs="Times New Roman"/>
          <w:sz w:val="28"/>
          <w:szCs w:val="28"/>
          <w:lang w:eastAsia="ru-RU"/>
        </w:rPr>
        <w:t>www.hmrn.ru</w:t>
      </w:r>
      <w:proofErr w:type="spellEnd"/>
      <w:r w:rsidRPr="00990A82">
        <w:rPr>
          <w:rFonts w:ascii="Times New Roman" w:eastAsia="Calibri" w:hAnsi="Times New Roman" w:cs="Times New Roman"/>
          <w:sz w:val="28"/>
          <w:szCs w:val="28"/>
          <w:lang w:eastAsia="ru-RU"/>
        </w:rPr>
        <w:t xml:space="preserve">) в разделе «Услуги»/Муниципальный контроль размещена следующая информация для юридических лиц и индивидуальных предпринимателей: </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установленные формы проверочных листов;</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программа профилактики нарушений, обязательных требований, установленных в соответствии с действующим законодательством на 2020 год;</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руководство по соблюдению обязательных требований;</w:t>
      </w:r>
    </w:p>
    <w:p w:rsidR="00E52B95" w:rsidRPr="00990A82" w:rsidRDefault="00E52B95" w:rsidP="00E52B95">
      <w:pPr>
        <w:autoSpaceDN w:val="0"/>
        <w:spacing w:after="0" w:line="240" w:lineRule="auto"/>
        <w:ind w:firstLine="708"/>
        <w:jc w:val="both"/>
        <w:rPr>
          <w:rFonts w:ascii="Times New Roman" w:eastAsia="Calibri" w:hAnsi="Times New Roman" w:cs="Times New Roman"/>
          <w:sz w:val="28"/>
          <w:szCs w:val="28"/>
          <w:lang w:eastAsia="ru-RU"/>
        </w:rPr>
      </w:pPr>
      <w:r w:rsidRPr="00990A82">
        <w:rPr>
          <w:rFonts w:ascii="Times New Roman" w:eastAsia="Calibri" w:hAnsi="Times New Roman" w:cs="Times New Roman"/>
          <w:sz w:val="28"/>
          <w:szCs w:val="28"/>
          <w:lang w:eastAsia="ru-RU"/>
        </w:rPr>
        <w:t>порядок организации и осуществления муниципального контроля.</w:t>
      </w:r>
    </w:p>
    <w:p w:rsidR="00E52B95" w:rsidRPr="00975952" w:rsidRDefault="00E52B95" w:rsidP="00E52B95">
      <w:pPr>
        <w:spacing w:after="0" w:line="240" w:lineRule="auto"/>
        <w:jc w:val="both"/>
        <w:rPr>
          <w:rFonts w:ascii="Times New Roman" w:hAnsi="Times New Roman" w:cs="Times New Roman"/>
          <w:color w:val="FF0000"/>
          <w:sz w:val="28"/>
          <w:szCs w:val="28"/>
        </w:rPr>
      </w:pPr>
    </w:p>
    <w:p w:rsidR="00E52B95" w:rsidRPr="0013498E" w:rsidRDefault="00E52B95" w:rsidP="00E52B95">
      <w:pPr>
        <w:spacing w:after="0" w:line="240" w:lineRule="auto"/>
        <w:ind w:firstLine="709"/>
        <w:jc w:val="center"/>
        <w:rPr>
          <w:rFonts w:ascii="Times New Roman" w:hAnsi="Times New Roman" w:cs="Times New Roman"/>
          <w:sz w:val="28"/>
          <w:szCs w:val="28"/>
          <w:lang w:eastAsia="ru-RU"/>
        </w:rPr>
      </w:pPr>
      <w:r w:rsidRPr="0013498E">
        <w:rPr>
          <w:rFonts w:ascii="Times New Roman" w:hAnsi="Times New Roman" w:cs="Times New Roman"/>
          <w:sz w:val="28"/>
          <w:szCs w:val="28"/>
          <w:lang w:eastAsia="ru-RU"/>
        </w:rPr>
        <w:t>ПРАВООХРАНИТЕЛЬНАЯ ДЕЯТЕЛЬНОСТЬ</w:t>
      </w:r>
    </w:p>
    <w:p w:rsidR="00E52B95" w:rsidRPr="0013498E" w:rsidRDefault="00E52B95" w:rsidP="00E52B95">
      <w:pPr>
        <w:autoSpaceDN w:val="0"/>
        <w:adjustRightInd w:val="0"/>
        <w:spacing w:after="0" w:line="240" w:lineRule="auto"/>
        <w:ind w:firstLine="709"/>
        <w:rPr>
          <w:rFonts w:ascii="Times New Roman" w:hAnsi="Times New Roman" w:cs="Times New Roman"/>
          <w:sz w:val="28"/>
          <w:szCs w:val="28"/>
          <w:lang w:eastAsia="ru-RU"/>
        </w:rPr>
      </w:pPr>
      <w:r w:rsidRPr="0013498E">
        <w:rPr>
          <w:rFonts w:ascii="Times New Roman" w:hAnsi="Times New Roman" w:cs="Times New Roman"/>
          <w:sz w:val="28"/>
          <w:szCs w:val="28"/>
          <w:lang w:eastAsia="ru-RU"/>
        </w:rPr>
        <w:t>Оперативно-служебная деятельность</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13498E">
        <w:rPr>
          <w:rFonts w:ascii="Times New Roman" w:hAnsi="Times New Roman" w:cs="Times New Roman"/>
          <w:sz w:val="28"/>
          <w:szCs w:val="28"/>
          <w:lang w:eastAsia="ru-RU"/>
        </w:rPr>
        <w:t xml:space="preserve"> По состоянию на 1 апреля 20</w:t>
      </w:r>
      <w:r>
        <w:rPr>
          <w:rFonts w:ascii="Times New Roman" w:hAnsi="Times New Roman" w:cs="Times New Roman"/>
          <w:sz w:val="28"/>
          <w:szCs w:val="28"/>
          <w:lang w:eastAsia="ru-RU"/>
        </w:rPr>
        <w:t xml:space="preserve">20 </w:t>
      </w:r>
      <w:r w:rsidRPr="0013498E">
        <w:rPr>
          <w:rFonts w:ascii="Times New Roman" w:hAnsi="Times New Roman" w:cs="Times New Roman"/>
          <w:sz w:val="28"/>
          <w:szCs w:val="28"/>
          <w:lang w:eastAsia="ru-RU"/>
        </w:rPr>
        <w:t xml:space="preserve">года число служащих по охране общественного порядка по Ханты-Мансийскому району составляет                    </w:t>
      </w:r>
      <w:r w:rsidRPr="001F64C8">
        <w:rPr>
          <w:rFonts w:ascii="Times New Roman" w:hAnsi="Times New Roman" w:cs="Times New Roman"/>
          <w:sz w:val="28"/>
          <w:szCs w:val="28"/>
          <w:lang w:eastAsia="ru-RU"/>
        </w:rPr>
        <w:t>14 человек (на 1 апреля 2019 года – 18 человек).</w:t>
      </w:r>
      <w:r w:rsidRPr="0013498E">
        <w:rPr>
          <w:rFonts w:ascii="Times New Roman" w:hAnsi="Times New Roman" w:cs="Times New Roman"/>
          <w:sz w:val="28"/>
          <w:szCs w:val="28"/>
          <w:lang w:eastAsia="ru-RU"/>
        </w:rPr>
        <w:t xml:space="preserve">  </w:t>
      </w:r>
    </w:p>
    <w:p w:rsidR="00E52B95" w:rsidRPr="0013498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на 1 апреля 2020 года составила 52 человека (на 1 апреля 2019 года – 51).</w:t>
      </w:r>
    </w:p>
    <w:p w:rsidR="00E52B95" w:rsidRPr="00EE57F0" w:rsidRDefault="00E52B95" w:rsidP="00E52B95">
      <w:pPr>
        <w:spacing w:after="0" w:line="240" w:lineRule="auto"/>
        <w:ind w:firstLine="709"/>
        <w:jc w:val="both"/>
        <w:rPr>
          <w:rFonts w:ascii="Times New Roman" w:hAnsi="Times New Roman" w:cs="Times New Roman"/>
          <w:sz w:val="28"/>
          <w:szCs w:val="28"/>
          <w:lang w:eastAsia="ru-RU"/>
        </w:rPr>
      </w:pPr>
      <w:r w:rsidRPr="0013498E">
        <w:rPr>
          <w:rFonts w:ascii="Times New Roman" w:hAnsi="Times New Roman" w:cs="Times New Roman"/>
          <w:sz w:val="28"/>
          <w:szCs w:val="28"/>
          <w:lang w:eastAsia="ru-RU"/>
        </w:rPr>
        <w:t xml:space="preserve">По итогам 1 квартала 2020 года на территории Ханты-Мансийского района наблюдается рост числа зарегистрированных </w:t>
      </w:r>
      <w:r w:rsidRPr="00EE57F0">
        <w:rPr>
          <w:rFonts w:ascii="Times New Roman" w:hAnsi="Times New Roman" w:cs="Times New Roman"/>
          <w:sz w:val="28"/>
          <w:szCs w:val="28"/>
          <w:lang w:eastAsia="ru-RU"/>
        </w:rPr>
        <w:t>преступлений с 54 за январь-март 2019 года до 66 за январь-март 2020 года. Увеличение общего числа преступ</w:t>
      </w:r>
      <w:r>
        <w:rPr>
          <w:rFonts w:ascii="Times New Roman" w:hAnsi="Times New Roman" w:cs="Times New Roman"/>
          <w:sz w:val="28"/>
          <w:szCs w:val="28"/>
          <w:lang w:eastAsia="ru-RU"/>
        </w:rPr>
        <w:t>лений на 12 случаев или на 22,2</w:t>
      </w:r>
      <w:r w:rsidRPr="00EE57F0">
        <w:rPr>
          <w:rFonts w:ascii="Times New Roman" w:hAnsi="Times New Roman" w:cs="Times New Roman"/>
          <w:sz w:val="28"/>
          <w:szCs w:val="28"/>
          <w:lang w:eastAsia="ru-RU"/>
        </w:rPr>
        <w:t>% по сравнению с аналогичным периодом прошлого года обусловлено увеличением числа тяжких и особо тяжких преступлений, преступлений эко</w:t>
      </w:r>
      <w:r>
        <w:rPr>
          <w:rFonts w:ascii="Times New Roman" w:hAnsi="Times New Roman" w:cs="Times New Roman"/>
          <w:sz w:val="28"/>
          <w:szCs w:val="28"/>
          <w:lang w:eastAsia="ru-RU"/>
        </w:rPr>
        <w:t>номического</w:t>
      </w:r>
      <w:r w:rsidRPr="00EE57F0">
        <w:rPr>
          <w:rFonts w:ascii="Times New Roman" w:hAnsi="Times New Roman" w:cs="Times New Roman"/>
          <w:sz w:val="28"/>
          <w:szCs w:val="28"/>
          <w:lang w:eastAsia="ru-RU"/>
        </w:rPr>
        <w:t xml:space="preserve"> характера, выявленных в отчетном периоде.</w:t>
      </w:r>
    </w:p>
    <w:p w:rsidR="00E52B95" w:rsidRPr="00FC143B" w:rsidRDefault="00E52B95" w:rsidP="00E52B95">
      <w:pPr>
        <w:spacing w:after="0" w:line="240" w:lineRule="auto"/>
        <w:ind w:firstLine="709"/>
        <w:jc w:val="both"/>
        <w:rPr>
          <w:rFonts w:ascii="Times New Roman" w:hAnsi="Times New Roman" w:cs="Times New Roman"/>
          <w:sz w:val="28"/>
          <w:szCs w:val="28"/>
          <w:lang w:eastAsia="ru-RU"/>
        </w:rPr>
      </w:pPr>
      <w:r w:rsidRPr="003F083F">
        <w:rPr>
          <w:rFonts w:ascii="Times New Roman" w:hAnsi="Times New Roman" w:cs="Times New Roman"/>
          <w:sz w:val="28"/>
          <w:szCs w:val="28"/>
          <w:lang w:eastAsia="ru-RU"/>
        </w:rPr>
        <w:t>За 1 квартал 2020 года число тяжких и особо тяжких преступлений по сравнению с аналогичным периодом прошлого года увеличилось на 5 случаев или на 33,3% и составило 20 случаев. По сравнению с аналогичным</w:t>
      </w:r>
      <w:r w:rsidRPr="00657178">
        <w:rPr>
          <w:rFonts w:ascii="Times New Roman" w:hAnsi="Times New Roman" w:cs="Times New Roman"/>
          <w:color w:val="FF0000"/>
          <w:sz w:val="28"/>
          <w:szCs w:val="28"/>
          <w:lang w:eastAsia="ru-RU"/>
        </w:rPr>
        <w:t xml:space="preserve"> </w:t>
      </w:r>
      <w:r w:rsidRPr="003F083F">
        <w:rPr>
          <w:rFonts w:ascii="Times New Roman" w:hAnsi="Times New Roman" w:cs="Times New Roman"/>
          <w:sz w:val="28"/>
          <w:szCs w:val="28"/>
          <w:lang w:eastAsia="ru-RU"/>
        </w:rPr>
        <w:t>периодом прошлого года, число экономических преступлений увеличилось на 3 случая или на 37,5% и составило 11 преступлений (1 квартал 2019 года – 8). Число экологических преступлений уменьшилось на 1 или на 20% по сравнению с 1 кварталом 2019 года и составило 4 случая по состоянию на 1 апреля 2020 года.</w:t>
      </w:r>
      <w:r>
        <w:rPr>
          <w:rFonts w:ascii="Times New Roman" w:hAnsi="Times New Roman" w:cs="Times New Roman"/>
          <w:sz w:val="28"/>
          <w:szCs w:val="28"/>
          <w:lang w:eastAsia="ru-RU"/>
        </w:rPr>
        <w:t xml:space="preserve"> За 1 квартал отчетного года к</w:t>
      </w:r>
      <w:r w:rsidRPr="003F083F">
        <w:rPr>
          <w:rFonts w:ascii="Times New Roman" w:hAnsi="Times New Roman" w:cs="Times New Roman"/>
          <w:sz w:val="28"/>
          <w:szCs w:val="28"/>
          <w:lang w:eastAsia="ru-RU"/>
        </w:rPr>
        <w:t xml:space="preserve">оличество бытовых преступлений снизилось на 2 случая или на </w:t>
      </w:r>
      <w:r>
        <w:rPr>
          <w:rFonts w:ascii="Times New Roman" w:hAnsi="Times New Roman" w:cs="Times New Roman"/>
          <w:sz w:val="28"/>
          <w:szCs w:val="28"/>
          <w:lang w:eastAsia="ru-RU"/>
        </w:rPr>
        <w:t>66,7</w:t>
      </w:r>
      <w:r w:rsidRPr="003F083F">
        <w:rPr>
          <w:rFonts w:ascii="Times New Roman" w:hAnsi="Times New Roman" w:cs="Times New Roman"/>
          <w:sz w:val="28"/>
          <w:szCs w:val="28"/>
          <w:lang w:eastAsia="ru-RU"/>
        </w:rPr>
        <w:t xml:space="preserve">% по сравнению с </w:t>
      </w:r>
      <w:r w:rsidRPr="00FC143B">
        <w:rPr>
          <w:rFonts w:ascii="Times New Roman" w:hAnsi="Times New Roman" w:cs="Times New Roman"/>
          <w:sz w:val="28"/>
          <w:szCs w:val="28"/>
          <w:lang w:eastAsia="ru-RU"/>
        </w:rPr>
        <w:t>аналогичным периодом 2019 года (с 3 случаев до 1).</w:t>
      </w:r>
    </w:p>
    <w:p w:rsidR="00E52B95" w:rsidRPr="00FC143B" w:rsidRDefault="00E52B95" w:rsidP="00E52B95">
      <w:pPr>
        <w:spacing w:after="0" w:line="240" w:lineRule="auto"/>
        <w:ind w:firstLine="709"/>
        <w:jc w:val="both"/>
        <w:rPr>
          <w:rFonts w:ascii="Times New Roman" w:hAnsi="Times New Roman" w:cs="Times New Roman"/>
          <w:sz w:val="28"/>
          <w:szCs w:val="28"/>
          <w:lang w:eastAsia="ru-RU"/>
        </w:rPr>
      </w:pPr>
      <w:r w:rsidRPr="00FC143B">
        <w:rPr>
          <w:rFonts w:ascii="Times New Roman" w:hAnsi="Times New Roman" w:cs="Times New Roman"/>
          <w:sz w:val="28"/>
          <w:szCs w:val="28"/>
          <w:lang w:eastAsia="ru-RU"/>
        </w:rPr>
        <w:lastRenderedPageBreak/>
        <w:t>За 1 квартал 2020 года на территории Ханты-Мансийского района выявлено 2 преступления, связанных с незаконным оборотом наркотических средств, тогда как в 1 квартале 2019 года было выявлено 1 аналогичное преступление.</w:t>
      </w:r>
    </w:p>
    <w:p w:rsidR="00E52B95" w:rsidRDefault="00E52B95" w:rsidP="00E52B95">
      <w:pPr>
        <w:spacing w:after="0" w:line="240" w:lineRule="auto"/>
        <w:ind w:firstLine="708"/>
        <w:jc w:val="both"/>
        <w:rPr>
          <w:rFonts w:ascii="Times New Roman" w:hAnsi="Times New Roman" w:cs="Times New Roman"/>
          <w:sz w:val="28"/>
          <w:szCs w:val="28"/>
          <w:lang w:eastAsia="ru-RU"/>
        </w:rPr>
      </w:pPr>
      <w:r w:rsidRPr="005831CF">
        <w:rPr>
          <w:rFonts w:ascii="Times New Roman" w:hAnsi="Times New Roman" w:cs="Times New Roman"/>
          <w:bCs/>
          <w:sz w:val="28"/>
          <w:szCs w:val="28"/>
          <w:lang w:eastAsia="ru-RU"/>
        </w:rPr>
        <w:t>Несмотря на все принимаемые меры, достаточно остро стоит проблема с дорожно-транспортными происшествиями.</w:t>
      </w:r>
      <w:r w:rsidRPr="005831CF">
        <w:rPr>
          <w:rFonts w:ascii="Times New Roman" w:hAnsi="Times New Roman" w:cs="Times New Roman"/>
          <w:sz w:val="28"/>
          <w:szCs w:val="28"/>
          <w:lang w:eastAsia="ru-RU"/>
        </w:rPr>
        <w:t xml:space="preserve"> В период с января по март   2020 года на территории района зарегистрировано 9 дорожно-транспортных происшествий (январь-март 2019 года – 9), из них со смертельным исходом 2 случая (январь-март 2019 года – 0). </w:t>
      </w:r>
    </w:p>
    <w:p w:rsidR="00E52B95" w:rsidRPr="005831CF" w:rsidRDefault="00E52B95" w:rsidP="00E52B9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количества некоторых видов преступлений за отчетный период связано с повышением уровня правовой культуры, достигаемого правовым воспитанием.</w:t>
      </w:r>
    </w:p>
    <w:p w:rsidR="00E52B95" w:rsidRPr="00EE57F0" w:rsidRDefault="00E52B95" w:rsidP="00E52B95">
      <w:pPr>
        <w:spacing w:after="0" w:line="240" w:lineRule="auto"/>
        <w:ind w:firstLine="708"/>
        <w:jc w:val="both"/>
        <w:rPr>
          <w:rFonts w:ascii="Times New Roman" w:hAnsi="Times New Roman" w:cs="Times New Roman"/>
          <w:i/>
          <w:sz w:val="28"/>
          <w:szCs w:val="28"/>
          <w:lang w:eastAsia="ru-RU"/>
        </w:rPr>
      </w:pPr>
      <w:r w:rsidRPr="00EE57F0">
        <w:rPr>
          <w:rFonts w:ascii="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r w:rsidRPr="007D0682">
        <w:rPr>
          <w:rFonts w:ascii="Times New Roman" w:hAnsi="Times New Roman" w:cs="Times New Roman"/>
          <w:sz w:val="28"/>
          <w:szCs w:val="28"/>
          <w:lang w:eastAsia="ru-RU"/>
        </w:rPr>
        <w:t xml:space="preserve">Сравнительный анализ статистических данных за 1 квартал 2020 года по отношению к 1 кварталу 2019 года свидетельствует о следующих изменениях: </w:t>
      </w:r>
    </w:p>
    <w:tbl>
      <w:tblPr>
        <w:tblW w:w="9299" w:type="dxa"/>
        <w:jc w:val="center"/>
        <w:tblLayout w:type="fixed"/>
        <w:tblLook w:val="04A0"/>
      </w:tblPr>
      <w:tblGrid>
        <w:gridCol w:w="3942"/>
        <w:gridCol w:w="1418"/>
        <w:gridCol w:w="1417"/>
        <w:gridCol w:w="1418"/>
        <w:gridCol w:w="1104"/>
      </w:tblGrid>
      <w:tr w:rsidR="00E52B95" w:rsidRPr="007D0682" w:rsidTr="00E52B95">
        <w:trPr>
          <w:trHeight w:val="961"/>
          <w:jc w:val="center"/>
        </w:trPr>
        <w:tc>
          <w:tcPr>
            <w:tcW w:w="3942" w:type="dxa"/>
            <w:tcBorders>
              <w:top w:val="single" w:sz="4" w:space="0" w:color="auto"/>
              <w:left w:val="single" w:sz="4" w:space="0" w:color="000000"/>
              <w:bottom w:val="single" w:sz="4" w:space="0" w:color="000000"/>
              <w:right w:val="nil"/>
            </w:tcBorders>
            <w:vAlign w:val="center"/>
          </w:tcPr>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Показатели</w:t>
            </w:r>
          </w:p>
        </w:tc>
        <w:tc>
          <w:tcPr>
            <w:tcW w:w="1418" w:type="dxa"/>
            <w:tcBorders>
              <w:top w:val="single" w:sz="4" w:space="0" w:color="auto"/>
              <w:left w:val="single" w:sz="4" w:space="0" w:color="000000"/>
              <w:bottom w:val="single" w:sz="4" w:space="0" w:color="000000"/>
              <w:right w:val="single" w:sz="4" w:space="0" w:color="000000"/>
            </w:tcBorders>
            <w:vAlign w:val="center"/>
          </w:tcPr>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Единицы</w:t>
            </w:r>
          </w:p>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измерения</w:t>
            </w:r>
          </w:p>
        </w:tc>
        <w:tc>
          <w:tcPr>
            <w:tcW w:w="1417" w:type="dxa"/>
            <w:tcBorders>
              <w:top w:val="single" w:sz="4" w:space="0" w:color="auto"/>
              <w:left w:val="single" w:sz="4" w:space="0" w:color="000000"/>
              <w:bottom w:val="single" w:sz="4" w:space="0" w:color="000000"/>
              <w:right w:val="nil"/>
            </w:tcBorders>
            <w:vAlign w:val="center"/>
          </w:tcPr>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на 01.04.2019</w:t>
            </w:r>
          </w:p>
        </w:tc>
        <w:tc>
          <w:tcPr>
            <w:tcW w:w="1418" w:type="dxa"/>
            <w:tcBorders>
              <w:top w:val="single" w:sz="4" w:space="0" w:color="auto"/>
              <w:left w:val="single" w:sz="4" w:space="0" w:color="000000"/>
              <w:bottom w:val="single" w:sz="4" w:space="0" w:color="000000"/>
              <w:right w:val="single" w:sz="4" w:space="0" w:color="000000"/>
            </w:tcBorders>
            <w:vAlign w:val="center"/>
          </w:tcPr>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на 01.</w:t>
            </w:r>
            <w:r>
              <w:rPr>
                <w:rFonts w:ascii="Times New Roman" w:hAnsi="Times New Roman" w:cs="Times New Roman"/>
                <w:lang w:eastAsia="ru-RU"/>
              </w:rPr>
              <w:t>04.2020</w:t>
            </w:r>
          </w:p>
        </w:tc>
        <w:tc>
          <w:tcPr>
            <w:tcW w:w="1104" w:type="dxa"/>
            <w:tcBorders>
              <w:top w:val="single" w:sz="4" w:space="0" w:color="auto"/>
              <w:left w:val="single" w:sz="4" w:space="0" w:color="000000"/>
              <w:bottom w:val="single" w:sz="4" w:space="0" w:color="000000"/>
              <w:right w:val="single" w:sz="4" w:space="0" w:color="000000"/>
            </w:tcBorders>
            <w:vAlign w:val="center"/>
          </w:tcPr>
          <w:p w:rsidR="00E52B95" w:rsidRPr="007D0682" w:rsidRDefault="00E52B95" w:rsidP="00E52B95">
            <w:pPr>
              <w:autoSpaceDN w:val="0"/>
              <w:adjustRightInd w:val="0"/>
              <w:spacing w:after="0" w:line="240" w:lineRule="auto"/>
              <w:jc w:val="center"/>
              <w:rPr>
                <w:rFonts w:ascii="Times New Roman" w:hAnsi="Times New Roman" w:cs="Times New Roman"/>
                <w:lang w:eastAsia="ru-RU"/>
              </w:rPr>
            </w:pPr>
            <w:r w:rsidRPr="007D0682">
              <w:rPr>
                <w:rFonts w:ascii="Times New Roman" w:hAnsi="Times New Roman" w:cs="Times New Roman"/>
                <w:lang w:eastAsia="ru-RU"/>
              </w:rPr>
              <w:t>Темп изменения, %</w:t>
            </w:r>
          </w:p>
        </w:tc>
      </w:tr>
      <w:tr w:rsidR="00E52B95" w:rsidRPr="00FD21F1" w:rsidTr="00E52B95">
        <w:trPr>
          <w:trHeight w:val="621"/>
          <w:jc w:val="center"/>
        </w:trPr>
        <w:tc>
          <w:tcPr>
            <w:tcW w:w="3942" w:type="dxa"/>
            <w:tcBorders>
              <w:top w:val="single" w:sz="4" w:space="0" w:color="000000"/>
              <w:left w:val="single" w:sz="4" w:space="0" w:color="000000"/>
              <w:bottom w:val="single" w:sz="4" w:space="0" w:color="000000"/>
              <w:right w:val="nil"/>
            </w:tcBorders>
            <w:hideMark/>
          </w:tcPr>
          <w:p w:rsidR="00E52B95" w:rsidRPr="00FD21F1" w:rsidRDefault="00E52B95" w:rsidP="00E52B95">
            <w:pPr>
              <w:autoSpaceDN w:val="0"/>
              <w:adjustRightInd w:val="0"/>
              <w:spacing w:after="0" w:line="240" w:lineRule="auto"/>
              <w:rPr>
                <w:rFonts w:ascii="Times New Roman" w:hAnsi="Times New Roman" w:cs="Times New Roman"/>
                <w:lang w:eastAsia="ru-RU"/>
              </w:rPr>
            </w:pPr>
            <w:r w:rsidRPr="00FD21F1">
              <w:rPr>
                <w:rFonts w:ascii="Times New Roman" w:hAnsi="Times New Roman" w:cs="Times New Roman"/>
                <w:lang w:eastAsia="ru-RU"/>
              </w:rPr>
              <w:t>Количество рассмотренных дел по защите прав и законных интересов несовершеннолетних граждан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p>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p>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r w:rsidRPr="00FD21F1">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FD21F1" w:rsidRDefault="00E52B95" w:rsidP="00E52B95">
            <w:pPr>
              <w:spacing w:after="0" w:line="240" w:lineRule="auto"/>
              <w:jc w:val="center"/>
              <w:rPr>
                <w:rFonts w:ascii="Times New Roman" w:hAnsi="Times New Roman" w:cs="Times New Roman"/>
                <w:lang w:eastAsia="ru-RU"/>
              </w:rPr>
            </w:pPr>
          </w:p>
          <w:p w:rsidR="00E52B95" w:rsidRPr="00FD21F1" w:rsidRDefault="00E52B95" w:rsidP="00E52B95">
            <w:pPr>
              <w:spacing w:after="0" w:line="240" w:lineRule="auto"/>
              <w:jc w:val="center"/>
              <w:rPr>
                <w:rFonts w:ascii="Times New Roman" w:hAnsi="Times New Roman" w:cs="Times New Roman"/>
                <w:lang w:eastAsia="ru-RU"/>
              </w:rPr>
            </w:pPr>
          </w:p>
          <w:p w:rsidR="00E52B95" w:rsidRPr="00FD21F1" w:rsidRDefault="00E52B95" w:rsidP="00E52B95">
            <w:pPr>
              <w:spacing w:after="0" w:line="240" w:lineRule="auto"/>
              <w:jc w:val="center"/>
              <w:rPr>
                <w:rFonts w:ascii="Times New Roman" w:hAnsi="Times New Roman" w:cs="Times New Roman"/>
                <w:lang w:eastAsia="ru-RU"/>
              </w:rPr>
            </w:pPr>
            <w:r w:rsidRPr="00FD21F1">
              <w:rPr>
                <w:rFonts w:ascii="Times New Roman" w:hAnsi="Times New Roman" w:cs="Times New Roman"/>
                <w:lang w:eastAsia="ru-RU"/>
              </w:rPr>
              <w:t>20</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FD21F1" w:rsidRDefault="00E52B95" w:rsidP="00E52B95">
            <w:pPr>
              <w:spacing w:after="0" w:line="240" w:lineRule="auto"/>
              <w:jc w:val="center"/>
              <w:rPr>
                <w:rFonts w:ascii="Times New Roman" w:hAnsi="Times New Roman" w:cs="Times New Roman"/>
                <w:lang w:eastAsia="ru-RU"/>
              </w:rPr>
            </w:pPr>
          </w:p>
          <w:p w:rsidR="00E52B95" w:rsidRPr="00FD21F1" w:rsidRDefault="00E52B95" w:rsidP="00E52B95">
            <w:pPr>
              <w:spacing w:after="0" w:line="240" w:lineRule="auto"/>
              <w:jc w:val="center"/>
              <w:rPr>
                <w:rFonts w:ascii="Times New Roman" w:hAnsi="Times New Roman" w:cs="Times New Roman"/>
                <w:lang w:eastAsia="ru-RU"/>
              </w:rPr>
            </w:pPr>
          </w:p>
          <w:p w:rsidR="00E52B95" w:rsidRPr="00FD21F1" w:rsidRDefault="00E52B95" w:rsidP="00E52B95">
            <w:pPr>
              <w:spacing w:after="0" w:line="240" w:lineRule="auto"/>
              <w:jc w:val="center"/>
              <w:rPr>
                <w:rFonts w:ascii="Times New Roman" w:hAnsi="Times New Roman" w:cs="Times New Roman"/>
                <w:lang w:eastAsia="ru-RU"/>
              </w:rPr>
            </w:pPr>
            <w:r w:rsidRPr="00FD21F1">
              <w:rPr>
                <w:rFonts w:ascii="Times New Roman" w:hAnsi="Times New Roman" w:cs="Times New Roman"/>
                <w:lang w:eastAsia="ru-RU"/>
              </w:rPr>
              <w:t>11</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p>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p>
          <w:p w:rsidR="00E52B95" w:rsidRPr="00FD21F1" w:rsidRDefault="00E52B95" w:rsidP="00E52B95">
            <w:pPr>
              <w:autoSpaceDN w:val="0"/>
              <w:adjustRightInd w:val="0"/>
              <w:spacing w:after="0" w:line="240" w:lineRule="auto"/>
              <w:jc w:val="center"/>
              <w:rPr>
                <w:rFonts w:ascii="Times New Roman" w:hAnsi="Times New Roman" w:cs="Times New Roman"/>
                <w:lang w:eastAsia="ru-RU"/>
              </w:rPr>
            </w:pPr>
            <w:r w:rsidRPr="00FD21F1">
              <w:rPr>
                <w:rFonts w:ascii="Times New Roman" w:hAnsi="Times New Roman" w:cs="Times New Roman"/>
                <w:lang w:eastAsia="ru-RU"/>
              </w:rPr>
              <w:t>55,0</w:t>
            </w:r>
          </w:p>
        </w:tc>
      </w:tr>
      <w:tr w:rsidR="00E52B95" w:rsidRPr="003F79F7" w:rsidTr="00E52B95">
        <w:trPr>
          <w:trHeight w:val="399"/>
          <w:jc w:val="center"/>
        </w:trPr>
        <w:tc>
          <w:tcPr>
            <w:tcW w:w="3942" w:type="dxa"/>
            <w:tcBorders>
              <w:top w:val="single" w:sz="4" w:space="0" w:color="000000"/>
              <w:left w:val="single" w:sz="4" w:space="0" w:color="000000"/>
              <w:bottom w:val="single" w:sz="4" w:space="0" w:color="000000"/>
              <w:right w:val="nil"/>
            </w:tcBorders>
            <w:hideMark/>
          </w:tcPr>
          <w:p w:rsidR="00E52B95" w:rsidRPr="003F79F7" w:rsidRDefault="00E52B95" w:rsidP="00E52B95">
            <w:pPr>
              <w:autoSpaceDN w:val="0"/>
              <w:adjustRightInd w:val="0"/>
              <w:spacing w:after="0" w:line="240" w:lineRule="auto"/>
              <w:rPr>
                <w:rFonts w:ascii="Times New Roman" w:hAnsi="Times New Roman" w:cs="Times New Roman"/>
                <w:lang w:eastAsia="ru-RU"/>
              </w:rPr>
            </w:pPr>
            <w:r w:rsidRPr="003F79F7">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p>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3F79F7" w:rsidRDefault="00E52B95" w:rsidP="00E52B95">
            <w:pPr>
              <w:spacing w:after="0" w:line="240" w:lineRule="auto"/>
              <w:jc w:val="center"/>
              <w:rPr>
                <w:rFonts w:ascii="Times New Roman" w:hAnsi="Times New Roman" w:cs="Times New Roman"/>
                <w:lang w:eastAsia="ru-RU"/>
              </w:rPr>
            </w:pPr>
          </w:p>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lang w:eastAsia="ru-RU"/>
              </w:rPr>
            </w:pPr>
          </w:p>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5</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 xml:space="preserve">рост </w:t>
            </w:r>
          </w:p>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в 2,5 раза</w:t>
            </w:r>
          </w:p>
        </w:tc>
      </w:tr>
      <w:tr w:rsidR="00E52B95" w:rsidRPr="003F79F7" w:rsidTr="00E52B95">
        <w:trPr>
          <w:trHeight w:val="399"/>
          <w:jc w:val="center"/>
        </w:trPr>
        <w:tc>
          <w:tcPr>
            <w:tcW w:w="3942" w:type="dxa"/>
            <w:tcBorders>
              <w:top w:val="single" w:sz="4" w:space="0" w:color="000000"/>
              <w:left w:val="single" w:sz="4" w:space="0" w:color="000000"/>
              <w:bottom w:val="single" w:sz="4" w:space="0" w:color="000000"/>
              <w:right w:val="nil"/>
            </w:tcBorders>
            <w:hideMark/>
          </w:tcPr>
          <w:p w:rsidR="00E52B95" w:rsidRPr="003F79F7" w:rsidRDefault="00E52B95" w:rsidP="00E52B95">
            <w:pPr>
              <w:autoSpaceDN w:val="0"/>
              <w:adjustRightInd w:val="0"/>
              <w:spacing w:after="0" w:line="240" w:lineRule="auto"/>
              <w:rPr>
                <w:rFonts w:ascii="Times New Roman" w:hAnsi="Times New Roman" w:cs="Times New Roman"/>
                <w:lang w:eastAsia="ru-RU"/>
              </w:rPr>
            </w:pPr>
            <w:r w:rsidRPr="003F79F7">
              <w:rPr>
                <w:rFonts w:ascii="Times New Roman" w:hAnsi="Times New Roman" w:cs="Times New Roman"/>
                <w:lang w:eastAsia="ru-RU"/>
              </w:rPr>
              <w:t xml:space="preserve"> преступлений</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rPr>
            </w:pPr>
            <w:r w:rsidRPr="003F79F7">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0</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p>
        </w:tc>
      </w:tr>
      <w:tr w:rsidR="00E52B95" w:rsidRPr="003F79F7" w:rsidTr="00E52B95">
        <w:trPr>
          <w:trHeight w:val="399"/>
          <w:jc w:val="center"/>
        </w:trPr>
        <w:tc>
          <w:tcPr>
            <w:tcW w:w="3942" w:type="dxa"/>
            <w:tcBorders>
              <w:top w:val="single" w:sz="4" w:space="0" w:color="000000"/>
              <w:left w:val="single" w:sz="4" w:space="0" w:color="000000"/>
              <w:bottom w:val="single" w:sz="4" w:space="0" w:color="000000"/>
              <w:right w:val="nil"/>
            </w:tcBorders>
            <w:hideMark/>
          </w:tcPr>
          <w:p w:rsidR="00E52B95" w:rsidRPr="003F79F7" w:rsidRDefault="00E52B95" w:rsidP="00E52B95">
            <w:pPr>
              <w:autoSpaceDN w:val="0"/>
              <w:adjustRightInd w:val="0"/>
              <w:spacing w:after="0" w:line="240" w:lineRule="auto"/>
              <w:rPr>
                <w:rFonts w:ascii="Times New Roman" w:hAnsi="Times New Roman" w:cs="Times New Roman"/>
                <w:lang w:eastAsia="ru-RU"/>
              </w:rPr>
            </w:pPr>
            <w:r w:rsidRPr="003F79F7">
              <w:rPr>
                <w:rFonts w:ascii="Times New Roman" w:hAnsi="Times New Roman" w:cs="Times New Roman"/>
                <w:lang w:eastAsia="ru-RU"/>
              </w:rPr>
              <w:t xml:space="preserve"> 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rPr>
            </w:pPr>
            <w:r w:rsidRPr="003F79F7">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3F79F7" w:rsidRDefault="00E52B95" w:rsidP="00E52B95">
            <w:pPr>
              <w:spacing w:after="0" w:line="240" w:lineRule="auto"/>
              <w:jc w:val="center"/>
              <w:rPr>
                <w:rFonts w:ascii="Times New Roman" w:hAnsi="Times New Roman" w:cs="Times New Roman"/>
                <w:lang w:eastAsia="ru-RU"/>
              </w:rPr>
            </w:pPr>
            <w:r>
              <w:rPr>
                <w:rFonts w:ascii="Times New Roman" w:hAnsi="Times New Roman" w:cs="Times New Roman"/>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0</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p>
        </w:tc>
      </w:tr>
      <w:tr w:rsidR="00E52B95" w:rsidRPr="003F79F7" w:rsidTr="00E52B95">
        <w:trPr>
          <w:trHeight w:val="399"/>
          <w:jc w:val="center"/>
        </w:trPr>
        <w:tc>
          <w:tcPr>
            <w:tcW w:w="3942" w:type="dxa"/>
            <w:tcBorders>
              <w:top w:val="single" w:sz="4" w:space="0" w:color="000000"/>
              <w:left w:val="single" w:sz="4" w:space="0" w:color="000000"/>
              <w:bottom w:val="single" w:sz="4" w:space="0" w:color="000000"/>
              <w:right w:val="nil"/>
            </w:tcBorders>
            <w:hideMark/>
          </w:tcPr>
          <w:p w:rsidR="00E52B95" w:rsidRPr="003F79F7" w:rsidRDefault="00E52B95" w:rsidP="00E52B95">
            <w:pPr>
              <w:autoSpaceDN w:val="0"/>
              <w:adjustRightInd w:val="0"/>
              <w:spacing w:after="0" w:line="240" w:lineRule="auto"/>
              <w:rPr>
                <w:rFonts w:ascii="Times New Roman" w:hAnsi="Times New Roman" w:cs="Times New Roman"/>
                <w:lang w:eastAsia="ru-RU"/>
              </w:rPr>
            </w:pPr>
            <w:r w:rsidRPr="003F79F7">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rPr>
            </w:pPr>
            <w:r w:rsidRPr="003F79F7">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5</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 xml:space="preserve">рост </w:t>
            </w:r>
          </w:p>
          <w:p w:rsidR="00E52B95" w:rsidRPr="003F79F7" w:rsidRDefault="00E52B95" w:rsidP="00E52B95">
            <w:pPr>
              <w:autoSpaceDN w:val="0"/>
              <w:adjustRightInd w:val="0"/>
              <w:spacing w:after="0" w:line="240" w:lineRule="auto"/>
              <w:jc w:val="center"/>
              <w:rPr>
                <w:rFonts w:ascii="Times New Roman" w:hAnsi="Times New Roman" w:cs="Times New Roman"/>
                <w:lang w:eastAsia="ru-RU"/>
              </w:rPr>
            </w:pPr>
            <w:r w:rsidRPr="003F79F7">
              <w:rPr>
                <w:rFonts w:ascii="Times New Roman" w:hAnsi="Times New Roman" w:cs="Times New Roman"/>
                <w:lang w:eastAsia="ru-RU"/>
              </w:rPr>
              <w:t>в 5 раз</w:t>
            </w:r>
          </w:p>
        </w:tc>
      </w:tr>
      <w:tr w:rsidR="00E52B95" w:rsidRPr="00535CFA" w:rsidTr="00E52B95">
        <w:trPr>
          <w:trHeight w:val="334"/>
          <w:jc w:val="center"/>
        </w:trPr>
        <w:tc>
          <w:tcPr>
            <w:tcW w:w="3942" w:type="dxa"/>
            <w:tcBorders>
              <w:top w:val="single" w:sz="4" w:space="0" w:color="000000"/>
              <w:left w:val="single" w:sz="4" w:space="0" w:color="000000"/>
              <w:bottom w:val="single" w:sz="4" w:space="0" w:color="000000"/>
              <w:right w:val="nil"/>
            </w:tcBorders>
            <w:vAlign w:val="center"/>
            <w:hideMark/>
          </w:tcPr>
          <w:p w:rsidR="00E52B95" w:rsidRPr="00535CFA" w:rsidRDefault="00E52B95" w:rsidP="00E52B95">
            <w:pPr>
              <w:autoSpaceDN w:val="0"/>
              <w:adjustRightInd w:val="0"/>
              <w:spacing w:after="0" w:line="240" w:lineRule="auto"/>
              <w:rPr>
                <w:rFonts w:ascii="Times New Roman" w:hAnsi="Times New Roman" w:cs="Times New Roman"/>
                <w:lang w:eastAsia="ru-RU"/>
              </w:rPr>
            </w:pPr>
            <w:r w:rsidRPr="00535CFA">
              <w:rPr>
                <w:rFonts w:ascii="Times New Roman" w:hAnsi="Times New Roman" w:cs="Times New Roman"/>
                <w:lang w:eastAsia="ru-RU"/>
              </w:rPr>
              <w:t>Число рассмотренных жалоб и предложений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535CFA" w:rsidRDefault="00E52B95" w:rsidP="00E52B95">
            <w:pPr>
              <w:autoSpaceDN w:val="0"/>
              <w:adjustRightInd w:val="0"/>
              <w:spacing w:after="0" w:line="240" w:lineRule="auto"/>
              <w:jc w:val="center"/>
              <w:rPr>
                <w:rFonts w:ascii="Times New Roman" w:hAnsi="Times New Roman" w:cs="Times New Roman"/>
                <w:lang w:eastAsia="ru-RU"/>
              </w:rPr>
            </w:pPr>
          </w:p>
          <w:p w:rsidR="00E52B95" w:rsidRPr="00535CFA" w:rsidRDefault="00E52B95" w:rsidP="00E52B95">
            <w:pPr>
              <w:autoSpaceDN w:val="0"/>
              <w:adjustRightInd w:val="0"/>
              <w:spacing w:after="0" w:line="240" w:lineRule="auto"/>
              <w:jc w:val="center"/>
              <w:rPr>
                <w:rFonts w:ascii="Times New Roman" w:hAnsi="Times New Roman" w:cs="Times New Roman"/>
                <w:lang w:eastAsia="ru-RU"/>
              </w:rPr>
            </w:pPr>
            <w:r w:rsidRPr="00535CFA">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535CFA" w:rsidRDefault="00E52B95" w:rsidP="00E52B95">
            <w:pPr>
              <w:spacing w:after="0" w:line="240" w:lineRule="auto"/>
              <w:jc w:val="center"/>
              <w:rPr>
                <w:rFonts w:ascii="Times New Roman" w:hAnsi="Times New Roman" w:cs="Times New Roman"/>
                <w:lang w:eastAsia="ru-RU"/>
              </w:rPr>
            </w:pPr>
          </w:p>
          <w:p w:rsidR="00E52B95" w:rsidRPr="00535CFA" w:rsidRDefault="00E52B95" w:rsidP="00E52B95">
            <w:pPr>
              <w:spacing w:after="0" w:line="240" w:lineRule="auto"/>
              <w:jc w:val="center"/>
              <w:rPr>
                <w:rFonts w:ascii="Times New Roman" w:hAnsi="Times New Roman" w:cs="Times New Roman"/>
                <w:lang w:eastAsia="ru-RU"/>
              </w:rPr>
            </w:pPr>
            <w:r w:rsidRPr="00535CFA">
              <w:rPr>
                <w:rFonts w:ascii="Times New Roman" w:hAnsi="Times New Roman" w:cs="Times New Roman"/>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535CFA" w:rsidRDefault="00E52B95" w:rsidP="00E52B95">
            <w:pPr>
              <w:spacing w:after="0" w:line="240" w:lineRule="auto"/>
              <w:jc w:val="center"/>
              <w:rPr>
                <w:rFonts w:ascii="Times New Roman" w:hAnsi="Times New Roman" w:cs="Times New Roman"/>
                <w:lang w:eastAsia="ru-RU"/>
              </w:rPr>
            </w:pPr>
          </w:p>
          <w:p w:rsidR="00E52B95" w:rsidRPr="00535CFA" w:rsidRDefault="00E52B95" w:rsidP="00E52B95">
            <w:pPr>
              <w:spacing w:after="0" w:line="240" w:lineRule="auto"/>
              <w:jc w:val="center"/>
              <w:rPr>
                <w:rFonts w:ascii="Times New Roman" w:hAnsi="Times New Roman" w:cs="Times New Roman"/>
                <w:lang w:eastAsia="ru-RU"/>
              </w:rPr>
            </w:pPr>
            <w:r w:rsidRPr="00535CFA">
              <w:rPr>
                <w:rFonts w:ascii="Times New Roman" w:hAnsi="Times New Roman" w:cs="Times New Roman"/>
                <w:lang w:eastAsia="ru-RU"/>
              </w:rPr>
              <w:t>15</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535CFA" w:rsidRDefault="00E52B95" w:rsidP="00E52B95">
            <w:pPr>
              <w:autoSpaceDN w:val="0"/>
              <w:adjustRightInd w:val="0"/>
              <w:spacing w:after="0" w:line="240" w:lineRule="auto"/>
              <w:jc w:val="center"/>
              <w:rPr>
                <w:rFonts w:ascii="Times New Roman" w:hAnsi="Times New Roman" w:cs="Times New Roman"/>
                <w:lang w:eastAsia="ru-RU"/>
              </w:rPr>
            </w:pPr>
            <w:r w:rsidRPr="00535CFA">
              <w:rPr>
                <w:rFonts w:ascii="Times New Roman" w:hAnsi="Times New Roman" w:cs="Times New Roman"/>
                <w:lang w:eastAsia="ru-RU"/>
              </w:rPr>
              <w:t xml:space="preserve">рост </w:t>
            </w:r>
          </w:p>
          <w:p w:rsidR="00E52B95" w:rsidRPr="00535CFA" w:rsidRDefault="00E52B95" w:rsidP="00E52B95">
            <w:pPr>
              <w:autoSpaceDN w:val="0"/>
              <w:adjustRightInd w:val="0"/>
              <w:spacing w:after="0" w:line="240" w:lineRule="auto"/>
              <w:jc w:val="center"/>
              <w:rPr>
                <w:rFonts w:ascii="Times New Roman" w:hAnsi="Times New Roman" w:cs="Times New Roman"/>
                <w:lang w:eastAsia="ru-RU"/>
              </w:rPr>
            </w:pPr>
            <w:r w:rsidRPr="00535CFA">
              <w:rPr>
                <w:rFonts w:ascii="Times New Roman" w:hAnsi="Times New Roman" w:cs="Times New Roman"/>
                <w:lang w:eastAsia="ru-RU"/>
              </w:rPr>
              <w:t>в 2,5 раза</w:t>
            </w:r>
          </w:p>
        </w:tc>
      </w:tr>
      <w:tr w:rsidR="00E52B95" w:rsidRPr="00D17FE4" w:rsidTr="00E52B95">
        <w:trPr>
          <w:trHeight w:val="348"/>
          <w:jc w:val="center"/>
        </w:trPr>
        <w:tc>
          <w:tcPr>
            <w:tcW w:w="3942" w:type="dxa"/>
            <w:tcBorders>
              <w:top w:val="single" w:sz="4" w:space="0" w:color="000000"/>
              <w:left w:val="single" w:sz="4" w:space="0" w:color="000000"/>
              <w:bottom w:val="single" w:sz="4" w:space="0" w:color="000000"/>
              <w:right w:val="nil"/>
            </w:tcBorders>
            <w:hideMark/>
          </w:tcPr>
          <w:p w:rsidR="00E52B95" w:rsidRPr="00D17FE4" w:rsidRDefault="00E52B95" w:rsidP="00E52B95">
            <w:pPr>
              <w:autoSpaceDN w:val="0"/>
              <w:adjustRightInd w:val="0"/>
              <w:spacing w:after="0" w:line="240" w:lineRule="auto"/>
              <w:rPr>
                <w:rFonts w:ascii="Times New Roman" w:hAnsi="Times New Roman" w:cs="Times New Roman"/>
                <w:lang w:eastAsia="ru-RU"/>
              </w:rPr>
            </w:pPr>
            <w:r w:rsidRPr="00D17FE4">
              <w:rPr>
                <w:rFonts w:ascii="Times New Roman" w:hAnsi="Times New Roman" w:cs="Times New Roman"/>
                <w:lang w:eastAsia="ru-RU"/>
              </w:rPr>
              <w:t>Количество несовершеннолетних, состоящих на учете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человек</w:t>
            </w:r>
          </w:p>
        </w:tc>
        <w:tc>
          <w:tcPr>
            <w:tcW w:w="1417" w:type="dxa"/>
            <w:tcBorders>
              <w:top w:val="single" w:sz="4" w:space="0" w:color="000000"/>
              <w:left w:val="single" w:sz="4" w:space="0" w:color="000000"/>
              <w:bottom w:val="single" w:sz="4" w:space="0" w:color="000000"/>
              <w:right w:val="nil"/>
            </w:tcBorders>
            <w:hideMark/>
          </w:tcPr>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8</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4</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50,0</w:t>
            </w:r>
          </w:p>
        </w:tc>
      </w:tr>
      <w:tr w:rsidR="00E52B95" w:rsidRPr="00D17FE4" w:rsidTr="00E52B95">
        <w:trPr>
          <w:trHeight w:val="418"/>
          <w:jc w:val="center"/>
        </w:trPr>
        <w:tc>
          <w:tcPr>
            <w:tcW w:w="3942" w:type="dxa"/>
            <w:tcBorders>
              <w:top w:val="single" w:sz="4" w:space="0" w:color="000000"/>
              <w:left w:val="single" w:sz="4" w:space="0" w:color="000000"/>
              <w:bottom w:val="single" w:sz="4" w:space="0" w:color="000000"/>
              <w:right w:val="nil"/>
            </w:tcBorders>
            <w:hideMark/>
          </w:tcPr>
          <w:p w:rsidR="00E52B95" w:rsidRPr="00D17FE4" w:rsidRDefault="00E52B95" w:rsidP="00E52B95">
            <w:pPr>
              <w:autoSpaceDN w:val="0"/>
              <w:adjustRightInd w:val="0"/>
              <w:spacing w:after="0" w:line="240" w:lineRule="auto"/>
              <w:rPr>
                <w:rFonts w:ascii="Times New Roman" w:hAnsi="Times New Roman" w:cs="Times New Roman"/>
                <w:lang w:eastAsia="ru-RU"/>
              </w:rPr>
            </w:pPr>
            <w:r w:rsidRPr="00D17FE4">
              <w:rPr>
                <w:rFonts w:ascii="Times New Roman" w:hAnsi="Times New Roman" w:cs="Times New Roman"/>
                <w:lang w:eastAsia="ru-RU"/>
              </w:rPr>
              <w:t>Число семей, не обеспечивающих надлежащих условий для воспитания детей, состоящих на учете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единиц</w:t>
            </w:r>
          </w:p>
        </w:tc>
        <w:tc>
          <w:tcPr>
            <w:tcW w:w="1417" w:type="dxa"/>
            <w:tcBorders>
              <w:top w:val="single" w:sz="4" w:space="0" w:color="000000"/>
              <w:left w:val="single" w:sz="4" w:space="0" w:color="000000"/>
              <w:bottom w:val="single" w:sz="4" w:space="0" w:color="000000"/>
              <w:right w:val="nil"/>
            </w:tcBorders>
            <w:hideMark/>
          </w:tcPr>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9</w:t>
            </w:r>
          </w:p>
        </w:tc>
        <w:tc>
          <w:tcPr>
            <w:tcW w:w="1418"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p>
          <w:p w:rsidR="00E52B95" w:rsidRPr="00D17FE4" w:rsidRDefault="00E52B95" w:rsidP="00E52B95">
            <w:pPr>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7</w:t>
            </w:r>
          </w:p>
        </w:tc>
        <w:tc>
          <w:tcPr>
            <w:tcW w:w="1104" w:type="dxa"/>
            <w:tcBorders>
              <w:top w:val="single" w:sz="4" w:space="0" w:color="000000"/>
              <w:left w:val="single" w:sz="4" w:space="0" w:color="000000"/>
              <w:bottom w:val="single" w:sz="4" w:space="0" w:color="000000"/>
              <w:right w:val="single" w:sz="4" w:space="0" w:color="000000"/>
            </w:tcBorders>
            <w:hideMark/>
          </w:tcPr>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r w:rsidRPr="00D17FE4">
              <w:rPr>
                <w:rFonts w:ascii="Times New Roman" w:hAnsi="Times New Roman" w:cs="Times New Roman"/>
                <w:lang w:eastAsia="ru-RU"/>
              </w:rPr>
              <w:t>77,8</w:t>
            </w:r>
          </w:p>
          <w:p w:rsidR="00E52B95" w:rsidRPr="00D17FE4" w:rsidRDefault="00E52B95" w:rsidP="00E52B95">
            <w:pPr>
              <w:autoSpaceDN w:val="0"/>
              <w:adjustRightInd w:val="0"/>
              <w:spacing w:after="0" w:line="240" w:lineRule="auto"/>
              <w:jc w:val="center"/>
              <w:rPr>
                <w:rFonts w:ascii="Times New Roman" w:hAnsi="Times New Roman" w:cs="Times New Roman"/>
                <w:lang w:eastAsia="ru-RU"/>
              </w:rPr>
            </w:pPr>
          </w:p>
        </w:tc>
      </w:tr>
    </w:tbl>
    <w:p w:rsidR="00E52B95" w:rsidRPr="00DA5322" w:rsidRDefault="00E52B95" w:rsidP="00E52B95">
      <w:pPr>
        <w:spacing w:after="0" w:line="240" w:lineRule="auto"/>
        <w:ind w:firstLine="708"/>
        <w:jc w:val="both"/>
        <w:rPr>
          <w:rFonts w:ascii="Times New Roman" w:hAnsi="Times New Roman" w:cs="Times New Roman"/>
          <w:sz w:val="28"/>
          <w:szCs w:val="28"/>
          <w:lang w:eastAsia="ru-RU"/>
        </w:rPr>
      </w:pPr>
      <w:r w:rsidRPr="00DA5322">
        <w:rPr>
          <w:rFonts w:ascii="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E52B95" w:rsidRDefault="00E52B95" w:rsidP="00E52B95">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1 квартала 2020</w:t>
      </w:r>
      <w:r w:rsidRPr="00F64A7F">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несовершеннолетних, находящихся в социально опасном положении не выявлено. За отчетный период в Реестр семей, признанных находящимися в социально опасном положении </w:t>
      </w:r>
      <w:r>
        <w:rPr>
          <w:rFonts w:ascii="Times New Roman" w:hAnsi="Times New Roman" w:cs="Times New Roman"/>
          <w:sz w:val="28"/>
          <w:szCs w:val="28"/>
          <w:lang w:eastAsia="ru-RU"/>
        </w:rPr>
        <w:lastRenderedPageBreak/>
        <w:t>включено 3 семьи, в связи с возникновением</w:t>
      </w:r>
      <w:r w:rsidRPr="00F64A7F">
        <w:rPr>
          <w:rFonts w:ascii="Times New Roman" w:hAnsi="Times New Roman" w:cs="Times New Roman"/>
          <w:sz w:val="28"/>
          <w:szCs w:val="28"/>
          <w:lang w:eastAsia="ru-RU"/>
        </w:rPr>
        <w:t xml:space="preserve"> оснований для проведения индивид</w:t>
      </w:r>
      <w:r>
        <w:rPr>
          <w:rFonts w:ascii="Times New Roman" w:hAnsi="Times New Roman" w:cs="Times New Roman"/>
          <w:sz w:val="28"/>
          <w:szCs w:val="28"/>
          <w:lang w:eastAsia="ru-RU"/>
        </w:rPr>
        <w:t>уальной профилактической работы.</w:t>
      </w:r>
    </w:p>
    <w:p w:rsidR="00E52B95" w:rsidRPr="00946614" w:rsidRDefault="00E52B95" w:rsidP="00E52B95">
      <w:pPr>
        <w:spacing w:after="0" w:line="240" w:lineRule="auto"/>
        <w:ind w:firstLine="851"/>
        <w:jc w:val="both"/>
        <w:rPr>
          <w:rFonts w:ascii="Times New Roman" w:hAnsi="Times New Roman" w:cs="Times New Roman"/>
          <w:sz w:val="28"/>
          <w:szCs w:val="28"/>
          <w:lang w:eastAsia="ru-RU"/>
        </w:rPr>
      </w:pPr>
      <w:r w:rsidRPr="009C57D8">
        <w:rPr>
          <w:rFonts w:ascii="Times New Roman" w:hAnsi="Times New Roman" w:cs="Times New Roman"/>
          <w:sz w:val="28"/>
          <w:szCs w:val="28"/>
          <w:lang w:eastAsia="ru-RU"/>
        </w:rPr>
        <w:t xml:space="preserve">В 1 квартале 2020 года в детскую общественную приемную </w:t>
      </w:r>
      <w:r>
        <w:rPr>
          <w:rFonts w:ascii="Times New Roman" w:hAnsi="Times New Roman" w:cs="Times New Roman"/>
          <w:sz w:val="28"/>
          <w:szCs w:val="28"/>
          <w:lang w:eastAsia="ar-SA"/>
        </w:rPr>
        <w:t xml:space="preserve">поступило 15 обращений родителей (законных </w:t>
      </w:r>
      <w:r w:rsidRPr="009C57D8">
        <w:rPr>
          <w:rFonts w:ascii="Times New Roman" w:hAnsi="Times New Roman" w:cs="Times New Roman"/>
          <w:sz w:val="28"/>
          <w:szCs w:val="28"/>
          <w:lang w:eastAsia="ar-SA"/>
        </w:rPr>
        <w:t>представителей).</w:t>
      </w:r>
      <w:r w:rsidRPr="00657178">
        <w:rPr>
          <w:rFonts w:ascii="Times New Roman" w:hAnsi="Times New Roman" w:cs="Times New Roman"/>
          <w:color w:val="FF0000"/>
          <w:sz w:val="28"/>
          <w:szCs w:val="28"/>
          <w:lang w:eastAsia="ar-SA"/>
        </w:rPr>
        <w:t xml:space="preserve"> </w:t>
      </w:r>
      <w:r>
        <w:rPr>
          <w:rFonts w:ascii="Times New Roman" w:hAnsi="Times New Roman" w:cs="Times New Roman"/>
          <w:sz w:val="28"/>
          <w:szCs w:val="28"/>
          <w:lang w:eastAsia="ru-RU"/>
        </w:rPr>
        <w:t>Повышение</w:t>
      </w:r>
      <w:r w:rsidRPr="00946614">
        <w:rPr>
          <w:rFonts w:ascii="Times New Roman" w:hAnsi="Times New Roman" w:cs="Times New Roman"/>
          <w:sz w:val="28"/>
          <w:szCs w:val="28"/>
          <w:lang w:eastAsia="ru-RU"/>
        </w:rPr>
        <w:t xml:space="preserve"> числа обратившихся связано с интенсивным характером выездов в населенные пункты специалистов системы профилактики, для ведения приемов по личным воп</w:t>
      </w:r>
      <w:r>
        <w:rPr>
          <w:rFonts w:ascii="Times New Roman" w:hAnsi="Times New Roman" w:cs="Times New Roman"/>
          <w:sz w:val="28"/>
          <w:szCs w:val="28"/>
          <w:lang w:eastAsia="ru-RU"/>
        </w:rPr>
        <w:t xml:space="preserve">росам, консультационной работы </w:t>
      </w:r>
      <w:r w:rsidRPr="00946614">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проведения мероприятий по профилактике</w:t>
      </w:r>
      <w:r w:rsidRPr="00946614">
        <w:rPr>
          <w:rFonts w:ascii="Times New Roman" w:hAnsi="Times New Roman" w:cs="Times New Roman"/>
          <w:sz w:val="28"/>
          <w:szCs w:val="28"/>
          <w:lang w:eastAsia="ru-RU"/>
        </w:rPr>
        <w:t xml:space="preserve"> правонарушений (родительские собрания, лекции для несовершеннолетних).</w:t>
      </w:r>
    </w:p>
    <w:p w:rsidR="00E52B95" w:rsidRPr="00F77C00" w:rsidRDefault="00E52B95" w:rsidP="00E52B95">
      <w:pPr>
        <w:spacing w:after="0" w:line="240" w:lineRule="auto"/>
        <w:ind w:firstLine="851"/>
        <w:jc w:val="both"/>
        <w:rPr>
          <w:rFonts w:ascii="Times New Roman" w:hAnsi="Times New Roman" w:cs="Times New Roman"/>
          <w:sz w:val="28"/>
          <w:szCs w:val="28"/>
          <w:lang w:eastAsia="ru-RU"/>
        </w:rPr>
      </w:pPr>
      <w:r w:rsidRPr="00F77C00">
        <w:rPr>
          <w:rFonts w:ascii="Times New Roman" w:hAnsi="Times New Roman" w:cs="Times New Roman"/>
          <w:sz w:val="28"/>
          <w:szCs w:val="28"/>
          <w:lang w:eastAsia="ru-RU"/>
        </w:rPr>
        <w:t>В течение отчетного периода проведено 9 заседаний муниципальной комиссии по делам несовершеннолетних и защите их прав, из них 8 выездных, принято 59 постановлений Комиссии.</w:t>
      </w:r>
    </w:p>
    <w:p w:rsidR="00E52B95" w:rsidRPr="00F77C00" w:rsidRDefault="00E52B95" w:rsidP="00E52B95">
      <w:pPr>
        <w:spacing w:after="0" w:line="240" w:lineRule="auto"/>
        <w:ind w:firstLine="851"/>
        <w:jc w:val="both"/>
        <w:rPr>
          <w:rFonts w:ascii="Times New Roman" w:hAnsi="Times New Roman" w:cs="Times New Roman"/>
          <w:sz w:val="28"/>
          <w:szCs w:val="28"/>
          <w:lang w:eastAsia="ru-RU"/>
        </w:rPr>
      </w:pPr>
      <w:r w:rsidRPr="00F77C00">
        <w:rPr>
          <w:rFonts w:ascii="Times New Roman" w:hAnsi="Times New Roman" w:cs="Times New Roman"/>
          <w:sz w:val="28"/>
          <w:szCs w:val="28"/>
          <w:lang w:eastAsia="ru-RU"/>
        </w:rPr>
        <w:t xml:space="preserve">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E52B95" w:rsidRPr="00EE57F0" w:rsidRDefault="00E52B95" w:rsidP="00E52B95">
      <w:pPr>
        <w:autoSpaceDN w:val="0"/>
        <w:adjustRightInd w:val="0"/>
        <w:spacing w:after="0" w:line="240" w:lineRule="auto"/>
        <w:ind w:firstLine="709"/>
        <w:rPr>
          <w:rFonts w:ascii="Times New Roman" w:hAnsi="Times New Roman" w:cs="Times New Roman"/>
          <w:sz w:val="28"/>
          <w:szCs w:val="28"/>
          <w:lang w:eastAsia="ru-RU"/>
        </w:rPr>
      </w:pPr>
      <w:r w:rsidRPr="00EE57F0">
        <w:rPr>
          <w:rFonts w:ascii="Times New Roman" w:hAnsi="Times New Roman" w:cs="Times New Roman"/>
          <w:sz w:val="28"/>
          <w:szCs w:val="28"/>
          <w:lang w:eastAsia="ru-RU"/>
        </w:rPr>
        <w:t>Опека и попечительство</w:t>
      </w:r>
    </w:p>
    <w:p w:rsidR="00E52B95" w:rsidRPr="0055384B"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55384B">
        <w:rPr>
          <w:rFonts w:ascii="Times New Roman" w:hAnsi="Times New Roman" w:cs="Times New Roman"/>
          <w:sz w:val="28"/>
          <w:szCs w:val="28"/>
          <w:lang w:eastAsia="ru-RU"/>
        </w:rPr>
        <w:t xml:space="preserve">По состоянию на 1 апреля 2020 года </w:t>
      </w:r>
      <w:proofErr w:type="gramStart"/>
      <w:r w:rsidRPr="0055384B">
        <w:rPr>
          <w:rFonts w:ascii="Times New Roman" w:hAnsi="Times New Roman" w:cs="Times New Roman"/>
          <w:sz w:val="28"/>
          <w:szCs w:val="28"/>
          <w:lang w:eastAsia="ru-RU"/>
        </w:rPr>
        <w:t>в</w:t>
      </w:r>
      <w:proofErr w:type="gramEnd"/>
      <w:r w:rsidRPr="0055384B">
        <w:rPr>
          <w:rFonts w:ascii="Times New Roman" w:hAnsi="Times New Roman" w:cs="Times New Roman"/>
          <w:sz w:val="28"/>
          <w:szCs w:val="28"/>
          <w:lang w:eastAsia="ru-RU"/>
        </w:rPr>
        <w:t xml:space="preserve"> </w:t>
      </w:r>
      <w:proofErr w:type="gramStart"/>
      <w:r w:rsidRPr="0055384B">
        <w:rPr>
          <w:rFonts w:ascii="Times New Roman" w:hAnsi="Times New Roman" w:cs="Times New Roman"/>
          <w:sz w:val="28"/>
          <w:szCs w:val="28"/>
          <w:lang w:eastAsia="ru-RU"/>
        </w:rPr>
        <w:t>Ханты-Мансийском</w:t>
      </w:r>
      <w:proofErr w:type="gramEnd"/>
      <w:r w:rsidRPr="0055384B">
        <w:rPr>
          <w:rFonts w:ascii="Times New Roman" w:hAnsi="Times New Roman" w:cs="Times New Roman"/>
          <w:sz w:val="28"/>
          <w:szCs w:val="28"/>
          <w:lang w:eastAsia="ru-RU"/>
        </w:rPr>
        <w:t xml:space="preserve"> районе состоит 98 детей, относящихся к категории детей-сирот и детей, оставшихся без попечения родителей, что на </w:t>
      </w:r>
      <w:r>
        <w:rPr>
          <w:rFonts w:ascii="Times New Roman" w:hAnsi="Times New Roman" w:cs="Times New Roman"/>
          <w:sz w:val="28"/>
          <w:szCs w:val="28"/>
          <w:lang w:eastAsia="ru-RU"/>
        </w:rPr>
        <w:t>6</w:t>
      </w:r>
      <w:r w:rsidRPr="005538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w:t>
      </w:r>
      <w:r w:rsidRPr="0055384B">
        <w:rPr>
          <w:rFonts w:ascii="Times New Roman" w:hAnsi="Times New Roman" w:cs="Times New Roman"/>
          <w:sz w:val="28"/>
          <w:szCs w:val="28"/>
          <w:lang w:eastAsia="ru-RU"/>
        </w:rPr>
        <w:t xml:space="preserve"> или на </w:t>
      </w:r>
      <w:r>
        <w:rPr>
          <w:rFonts w:ascii="Times New Roman" w:hAnsi="Times New Roman" w:cs="Times New Roman"/>
          <w:sz w:val="28"/>
          <w:szCs w:val="28"/>
          <w:lang w:eastAsia="ru-RU"/>
        </w:rPr>
        <w:t>5</w:t>
      </w:r>
      <w:r w:rsidRPr="0055384B">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55384B">
        <w:rPr>
          <w:rFonts w:ascii="Times New Roman" w:hAnsi="Times New Roman" w:cs="Times New Roman"/>
          <w:sz w:val="28"/>
          <w:szCs w:val="28"/>
          <w:lang w:eastAsia="ru-RU"/>
        </w:rPr>
        <w:t>% меньше показателя на 1 апреля 201</w:t>
      </w:r>
      <w:r>
        <w:rPr>
          <w:rFonts w:ascii="Times New Roman" w:hAnsi="Times New Roman" w:cs="Times New Roman"/>
          <w:sz w:val="28"/>
          <w:szCs w:val="28"/>
          <w:lang w:eastAsia="ru-RU"/>
        </w:rPr>
        <w:t>9</w:t>
      </w:r>
      <w:r w:rsidRPr="0055384B">
        <w:rPr>
          <w:rFonts w:ascii="Times New Roman" w:hAnsi="Times New Roman" w:cs="Times New Roman"/>
          <w:sz w:val="28"/>
          <w:szCs w:val="28"/>
          <w:lang w:eastAsia="ru-RU"/>
        </w:rPr>
        <w:t xml:space="preserve"> года (10</w:t>
      </w:r>
      <w:r>
        <w:rPr>
          <w:rFonts w:ascii="Times New Roman" w:hAnsi="Times New Roman" w:cs="Times New Roman"/>
          <w:sz w:val="28"/>
          <w:szCs w:val="28"/>
          <w:lang w:eastAsia="ru-RU"/>
        </w:rPr>
        <w:t>4</w:t>
      </w:r>
      <w:r w:rsidRPr="005538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ребенка</w:t>
      </w:r>
      <w:r w:rsidRPr="0055384B">
        <w:rPr>
          <w:rFonts w:ascii="Times New Roman" w:hAnsi="Times New Roman" w:cs="Times New Roman"/>
          <w:sz w:val="28"/>
          <w:szCs w:val="28"/>
          <w:lang w:eastAsia="ru-RU"/>
        </w:rPr>
        <w:t xml:space="preserve">).        </w:t>
      </w:r>
    </w:p>
    <w:p w:rsidR="00E52B95" w:rsidRPr="00052346" w:rsidRDefault="00E52B95" w:rsidP="00E52B95">
      <w:pPr>
        <w:autoSpaceDN w:val="0"/>
        <w:adjustRightInd w:val="0"/>
        <w:spacing w:after="0" w:line="240" w:lineRule="auto"/>
        <w:ind w:firstLine="708"/>
        <w:jc w:val="both"/>
        <w:rPr>
          <w:rFonts w:ascii="Times New Roman" w:hAnsi="Times New Roman" w:cs="Times New Roman"/>
          <w:sz w:val="28"/>
          <w:szCs w:val="28"/>
          <w:lang w:eastAsia="ru-RU"/>
        </w:rPr>
      </w:pPr>
      <w:r w:rsidRPr="00052346">
        <w:rPr>
          <w:rFonts w:ascii="Times New Roman" w:hAnsi="Times New Roman" w:cs="Times New Roman"/>
          <w:sz w:val="28"/>
          <w:szCs w:val="28"/>
          <w:lang w:eastAsia="ru-RU"/>
        </w:rPr>
        <w:t>Положительная динамика снижения достигнута благодаря организации на территории района ранней профилактики социального сиротства.</w:t>
      </w:r>
    </w:p>
    <w:p w:rsidR="00E52B95" w:rsidRDefault="00E52B95" w:rsidP="00E52B95">
      <w:pPr>
        <w:spacing w:after="0" w:line="240" w:lineRule="auto"/>
        <w:ind w:firstLine="709"/>
        <w:jc w:val="both"/>
        <w:rPr>
          <w:rFonts w:ascii="Times New Roman" w:hAnsi="Times New Roman" w:cs="Times New Roman"/>
          <w:sz w:val="28"/>
          <w:szCs w:val="28"/>
          <w:lang w:eastAsia="ru-RU"/>
        </w:rPr>
      </w:pPr>
      <w:r w:rsidRPr="00052346">
        <w:rPr>
          <w:rFonts w:ascii="Times New Roman" w:hAnsi="Times New Roman" w:cs="Times New Roman"/>
          <w:sz w:val="28"/>
          <w:szCs w:val="28"/>
          <w:lang w:eastAsia="ru-RU"/>
        </w:rPr>
        <w:t xml:space="preserve">Все 98 несовершеннолетних из числа детей-сирот </w:t>
      </w:r>
      <w:r w:rsidRPr="00052346">
        <w:rPr>
          <w:rFonts w:ascii="Times New Roman" w:hAnsi="Times New Roman" w:cs="Times New Roman"/>
          <w:sz w:val="28"/>
          <w:szCs w:val="28"/>
        </w:rPr>
        <w:t>и детей</w:t>
      </w:r>
      <w:r w:rsidRPr="00052346">
        <w:rPr>
          <w:rFonts w:ascii="Times New Roman" w:hAnsi="Times New Roman" w:cs="Times New Roman"/>
          <w:sz w:val="28"/>
          <w:szCs w:val="28"/>
          <w:lang w:eastAsia="ru-RU"/>
        </w:rPr>
        <w:t>, оставшихся без попечения родителей,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E52B95" w:rsidRPr="0068640E" w:rsidRDefault="00E52B95" w:rsidP="00E52B9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1 квартал 2020 года выявленных детей-сирот и </w:t>
      </w:r>
      <w:r w:rsidRPr="00052346">
        <w:rPr>
          <w:rFonts w:ascii="Times New Roman" w:hAnsi="Times New Roman" w:cs="Times New Roman"/>
          <w:sz w:val="28"/>
          <w:szCs w:val="28"/>
        </w:rPr>
        <w:t>детей</w:t>
      </w:r>
      <w:r w:rsidRPr="00052346">
        <w:rPr>
          <w:rFonts w:ascii="Times New Roman" w:hAnsi="Times New Roman" w:cs="Times New Roman"/>
          <w:sz w:val="28"/>
          <w:szCs w:val="28"/>
          <w:lang w:eastAsia="ru-RU"/>
        </w:rPr>
        <w:t>, оставшихся без попечения родителей,</w:t>
      </w:r>
      <w:r>
        <w:rPr>
          <w:rFonts w:ascii="Times New Roman" w:hAnsi="Times New Roman" w:cs="Times New Roman"/>
          <w:sz w:val="28"/>
          <w:szCs w:val="28"/>
          <w:lang w:eastAsia="ru-RU"/>
        </w:rPr>
        <w:t xml:space="preserve"> на территории Ханты-Мансийского района нет, тогда как выявленных детей-сирот и </w:t>
      </w:r>
      <w:r w:rsidRPr="00052346">
        <w:rPr>
          <w:rFonts w:ascii="Times New Roman" w:hAnsi="Times New Roman" w:cs="Times New Roman"/>
          <w:sz w:val="28"/>
          <w:szCs w:val="28"/>
        </w:rPr>
        <w:t>детей</w:t>
      </w:r>
      <w:r w:rsidRPr="00052346">
        <w:rPr>
          <w:rFonts w:ascii="Times New Roman" w:hAnsi="Times New Roman" w:cs="Times New Roman"/>
          <w:sz w:val="28"/>
          <w:szCs w:val="28"/>
          <w:lang w:eastAsia="ru-RU"/>
        </w:rPr>
        <w:t xml:space="preserve">, оставшихся без попечения </w:t>
      </w:r>
      <w:r w:rsidRPr="0068640E">
        <w:rPr>
          <w:rFonts w:ascii="Times New Roman" w:hAnsi="Times New Roman" w:cs="Times New Roman"/>
          <w:sz w:val="28"/>
          <w:szCs w:val="28"/>
          <w:lang w:eastAsia="ru-RU"/>
        </w:rPr>
        <w:t xml:space="preserve">родителей, в 1 квартале 2019 года составило 2 человека. </w:t>
      </w:r>
    </w:p>
    <w:p w:rsidR="00E52B95" w:rsidRPr="0068640E" w:rsidRDefault="00E52B95" w:rsidP="00E52B95">
      <w:pPr>
        <w:spacing w:after="0" w:line="240" w:lineRule="auto"/>
        <w:ind w:firstLine="708"/>
        <w:jc w:val="both"/>
        <w:rPr>
          <w:rFonts w:ascii="Times New Roman" w:hAnsi="Times New Roman" w:cs="Times New Roman"/>
          <w:sz w:val="28"/>
          <w:szCs w:val="28"/>
          <w:lang w:eastAsia="ru-RU"/>
        </w:rPr>
      </w:pPr>
      <w:r w:rsidRPr="0068640E">
        <w:rPr>
          <w:rFonts w:ascii="Times New Roman" w:hAnsi="Times New Roman" w:cs="Times New Roman"/>
          <w:sz w:val="28"/>
          <w:szCs w:val="28"/>
          <w:lang w:eastAsia="ru-RU"/>
        </w:rPr>
        <w:t xml:space="preserve">В 1 квартале 2019 года, также как и в 1 квартале 2019 года, отобрания детей при непосредственной угрозе жизни здоровью не было. </w:t>
      </w:r>
    </w:p>
    <w:p w:rsidR="00E52B95" w:rsidRPr="00AF3BEB" w:rsidRDefault="00E52B95" w:rsidP="00E52B95">
      <w:pPr>
        <w:spacing w:after="0" w:line="240" w:lineRule="auto"/>
        <w:ind w:firstLine="709"/>
        <w:jc w:val="both"/>
        <w:rPr>
          <w:rFonts w:ascii="Times New Roman" w:hAnsi="Times New Roman" w:cs="Times New Roman"/>
          <w:sz w:val="28"/>
          <w:szCs w:val="28"/>
          <w:lang w:eastAsia="ru-RU"/>
        </w:rPr>
      </w:pPr>
      <w:r w:rsidRPr="00AF3BEB">
        <w:rPr>
          <w:rFonts w:ascii="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E52B95" w:rsidRPr="00F80CB4" w:rsidRDefault="00E52B95" w:rsidP="00E52B95">
      <w:pPr>
        <w:pStyle w:val="afd"/>
        <w:ind w:left="0" w:firstLine="709"/>
        <w:jc w:val="both"/>
        <w:rPr>
          <w:rFonts w:ascii="Times New Roman" w:hAnsi="Times New Roman" w:cs="Times New Roman"/>
          <w:sz w:val="28"/>
          <w:szCs w:val="28"/>
        </w:rPr>
      </w:pPr>
      <w:r w:rsidRPr="006A0113">
        <w:rPr>
          <w:rFonts w:ascii="Times New Roman" w:hAnsi="Times New Roman" w:cs="Times New Roman"/>
          <w:sz w:val="28"/>
          <w:szCs w:val="28"/>
        </w:rPr>
        <w:t xml:space="preserve">Сумма средств, выплаченных гражданам, нуждающимся в социальной поддержке, через органы опеки и попечительства в 1 квартале 2020 года </w:t>
      </w:r>
      <w:r w:rsidRPr="006A0113">
        <w:rPr>
          <w:rFonts w:ascii="Times New Roman" w:hAnsi="Times New Roman" w:cs="Times New Roman"/>
          <w:sz w:val="28"/>
          <w:szCs w:val="28"/>
        </w:rPr>
        <w:lastRenderedPageBreak/>
        <w:t xml:space="preserve">составила 3 791,94 тыс. рублей или </w:t>
      </w:r>
      <w:r>
        <w:rPr>
          <w:rFonts w:ascii="Times New Roman" w:hAnsi="Times New Roman" w:cs="Times New Roman"/>
          <w:sz w:val="28"/>
          <w:szCs w:val="28"/>
        </w:rPr>
        <w:t>110,1</w:t>
      </w:r>
      <w:r w:rsidRPr="006A0113">
        <w:rPr>
          <w:rFonts w:ascii="Times New Roman" w:hAnsi="Times New Roman" w:cs="Times New Roman"/>
          <w:sz w:val="28"/>
          <w:szCs w:val="28"/>
        </w:rPr>
        <w:t xml:space="preserve">% к аналогичному показателю за 1 </w:t>
      </w:r>
      <w:r w:rsidRPr="00F80CB4">
        <w:rPr>
          <w:rFonts w:ascii="Times New Roman" w:hAnsi="Times New Roman" w:cs="Times New Roman"/>
          <w:sz w:val="28"/>
          <w:szCs w:val="28"/>
        </w:rPr>
        <w:t xml:space="preserve">квартал 2019 года (3 443,57 тыс. рублей). </w:t>
      </w:r>
    </w:p>
    <w:p w:rsidR="00E52B95" w:rsidRPr="00F80CB4" w:rsidRDefault="00E52B95" w:rsidP="00E52B95">
      <w:pPr>
        <w:pStyle w:val="afd"/>
        <w:ind w:left="0" w:firstLine="709"/>
        <w:jc w:val="both"/>
        <w:rPr>
          <w:rFonts w:ascii="Times New Roman" w:hAnsi="Times New Roman" w:cs="Times New Roman"/>
          <w:sz w:val="28"/>
          <w:szCs w:val="28"/>
        </w:rPr>
      </w:pPr>
      <w:r w:rsidRPr="00F80CB4">
        <w:rPr>
          <w:rFonts w:ascii="Times New Roman" w:hAnsi="Times New Roman" w:cs="Times New Roman"/>
          <w:sz w:val="28"/>
          <w:szCs w:val="28"/>
        </w:rPr>
        <w:t xml:space="preserve">Увеличение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в отчетном периоде 2020 года связано с повышением вознаграждения приемным родителям, проживающим </w:t>
      </w:r>
      <w:proofErr w:type="gramStart"/>
      <w:r w:rsidRPr="00F80CB4">
        <w:rPr>
          <w:rFonts w:ascii="Times New Roman" w:hAnsi="Times New Roman" w:cs="Times New Roman"/>
          <w:sz w:val="28"/>
          <w:szCs w:val="28"/>
        </w:rPr>
        <w:t>в</w:t>
      </w:r>
      <w:proofErr w:type="gramEnd"/>
      <w:r w:rsidRPr="00F80CB4">
        <w:rPr>
          <w:rFonts w:ascii="Times New Roman" w:hAnsi="Times New Roman" w:cs="Times New Roman"/>
          <w:sz w:val="28"/>
          <w:szCs w:val="28"/>
        </w:rPr>
        <w:t xml:space="preserve"> </w:t>
      </w:r>
      <w:proofErr w:type="gramStart"/>
      <w:r w:rsidRPr="00F80CB4">
        <w:rPr>
          <w:rFonts w:ascii="Times New Roman" w:hAnsi="Times New Roman" w:cs="Times New Roman"/>
          <w:sz w:val="28"/>
          <w:szCs w:val="28"/>
        </w:rPr>
        <w:t>Ханты-Мансийском</w:t>
      </w:r>
      <w:proofErr w:type="gramEnd"/>
      <w:r w:rsidRPr="00F80CB4">
        <w:rPr>
          <w:rFonts w:ascii="Times New Roman" w:hAnsi="Times New Roman" w:cs="Times New Roman"/>
          <w:sz w:val="28"/>
          <w:szCs w:val="28"/>
        </w:rPr>
        <w:t xml:space="preserve"> районе.</w:t>
      </w:r>
    </w:p>
    <w:p w:rsidR="00E52B95" w:rsidRPr="006A0113" w:rsidRDefault="00E52B95" w:rsidP="00E52B95">
      <w:pPr>
        <w:spacing w:after="0" w:line="240" w:lineRule="auto"/>
        <w:ind w:firstLine="709"/>
        <w:jc w:val="both"/>
        <w:rPr>
          <w:rFonts w:ascii="Times New Roman" w:hAnsi="Times New Roman" w:cs="Times New Roman"/>
          <w:sz w:val="28"/>
          <w:szCs w:val="28"/>
          <w:lang w:eastAsia="ru-RU"/>
        </w:rPr>
      </w:pPr>
      <w:r w:rsidRPr="00F80CB4">
        <w:rPr>
          <w:rFonts w:ascii="Times New Roman" w:hAnsi="Times New Roman" w:cs="Times New Roman"/>
          <w:sz w:val="28"/>
          <w:szCs w:val="28"/>
          <w:lang w:eastAsia="ru-RU"/>
        </w:rPr>
        <w:t>Нуждаемость в обеспечении жилыми помещениями в 2020 году</w:t>
      </w:r>
      <w:r w:rsidRPr="006A0113">
        <w:rPr>
          <w:rFonts w:ascii="Times New Roman" w:hAnsi="Times New Roman" w:cs="Times New Roman"/>
          <w:sz w:val="28"/>
          <w:szCs w:val="28"/>
          <w:lang w:eastAsia="ru-RU"/>
        </w:rPr>
        <w:t xml:space="preserve"> составляет 10 человек. В течение 1 квартала 2020 года жилые помещения гражданам из числа детей-сирот и детей, оставшихся без попеч</w:t>
      </w:r>
      <w:r>
        <w:rPr>
          <w:rFonts w:ascii="Times New Roman" w:hAnsi="Times New Roman" w:cs="Times New Roman"/>
          <w:sz w:val="28"/>
          <w:szCs w:val="28"/>
          <w:lang w:eastAsia="ru-RU"/>
        </w:rPr>
        <w:t>ения родителей, не предоставляли</w:t>
      </w:r>
      <w:r w:rsidRPr="006A0113">
        <w:rPr>
          <w:rFonts w:ascii="Times New Roman" w:hAnsi="Times New Roman" w:cs="Times New Roman"/>
          <w:sz w:val="28"/>
          <w:szCs w:val="28"/>
          <w:lang w:eastAsia="ru-RU"/>
        </w:rPr>
        <w:t>сь. Приобретение и предоставление жилых помещений нуждающимся гражданам запланировано на 2 квартал 2020 года.</w:t>
      </w:r>
    </w:p>
    <w:p w:rsidR="00E52B95" w:rsidRDefault="00E52B95" w:rsidP="00E52B95">
      <w:pPr>
        <w:tabs>
          <w:tab w:val="center" w:pos="4677"/>
          <w:tab w:val="left" w:pos="7051"/>
        </w:tabs>
        <w:autoSpaceDN w:val="0"/>
        <w:adjustRightInd w:val="0"/>
        <w:spacing w:after="0" w:line="240" w:lineRule="auto"/>
        <w:ind w:firstLine="709"/>
        <w:jc w:val="center"/>
        <w:rPr>
          <w:rFonts w:ascii="Times New Roman" w:hAnsi="Times New Roman" w:cs="Times New Roman"/>
          <w:sz w:val="28"/>
          <w:szCs w:val="28"/>
          <w:lang w:eastAsia="ru-RU"/>
        </w:rPr>
      </w:pPr>
    </w:p>
    <w:p w:rsidR="00E52B95" w:rsidRPr="00EE57F0" w:rsidRDefault="00E52B95" w:rsidP="00E52B95">
      <w:pPr>
        <w:tabs>
          <w:tab w:val="center" w:pos="4677"/>
          <w:tab w:val="left" w:pos="7051"/>
        </w:tabs>
        <w:autoSpaceDN w:val="0"/>
        <w:adjustRightInd w:val="0"/>
        <w:spacing w:after="0" w:line="240" w:lineRule="auto"/>
        <w:ind w:firstLine="709"/>
        <w:jc w:val="center"/>
        <w:rPr>
          <w:rFonts w:ascii="Times New Roman" w:hAnsi="Times New Roman" w:cs="Times New Roman"/>
          <w:sz w:val="28"/>
          <w:szCs w:val="28"/>
          <w:lang w:eastAsia="ru-RU"/>
        </w:rPr>
      </w:pPr>
      <w:r w:rsidRPr="00EE57F0">
        <w:rPr>
          <w:rFonts w:ascii="Times New Roman" w:hAnsi="Times New Roman" w:cs="Times New Roman"/>
          <w:sz w:val="28"/>
          <w:szCs w:val="28"/>
          <w:lang w:eastAsia="ru-RU"/>
        </w:rPr>
        <w:t>ПОЖАРНАЯ БЕЗОПАСНОСТЬ</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01.04.2020 имеются:</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3 пожарные части (на 01.04.2019 – 3 пожарные части);</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20 пожарных команд (на 01.04.2019 – 20 пожарных команд);</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общая численность сотрудников 217 человек (на 01.04.201</w:t>
      </w:r>
      <w:r>
        <w:rPr>
          <w:rFonts w:ascii="Times New Roman" w:hAnsi="Times New Roman" w:cs="Times New Roman"/>
          <w:sz w:val="28"/>
          <w:szCs w:val="28"/>
          <w:lang w:eastAsia="ru-RU"/>
        </w:rPr>
        <w:t>9</w:t>
      </w:r>
      <w:r w:rsidRPr="00584E74">
        <w:rPr>
          <w:rFonts w:ascii="Times New Roman" w:hAnsi="Times New Roman" w:cs="Times New Roman"/>
          <w:sz w:val="28"/>
          <w:szCs w:val="28"/>
          <w:lang w:eastAsia="ru-RU"/>
        </w:rPr>
        <w:t xml:space="preserve"> – 215 человек);</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39 специализированных транспортных средств (на 01.04.2019 – 39);</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 xml:space="preserve">120 специализированных водоемов (на 01.04.2019 – 122); </w:t>
      </w:r>
    </w:p>
    <w:p w:rsidR="00E52B95" w:rsidRPr="00584E7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84E74">
        <w:rPr>
          <w:rFonts w:ascii="Times New Roman" w:hAnsi="Times New Roman" w:cs="Times New Roman"/>
          <w:sz w:val="28"/>
          <w:szCs w:val="28"/>
          <w:lang w:eastAsia="ru-RU"/>
        </w:rPr>
        <w:t>общий объем специализированных пожарных водоемов – 11 010 куб. метров (на 01.04.2019 – 11 190 куб. метров).</w:t>
      </w:r>
    </w:p>
    <w:p w:rsidR="00E52B95" w:rsidRPr="00412726"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412726">
        <w:rPr>
          <w:rFonts w:ascii="Times New Roman" w:hAnsi="Times New Roman" w:cs="Times New Roman"/>
          <w:sz w:val="28"/>
          <w:szCs w:val="28"/>
          <w:lang w:eastAsia="ru-RU"/>
        </w:rPr>
        <w:t xml:space="preserve">По данным филиала казенного учреждения Ханты-Мансийского автономного округа – </w:t>
      </w:r>
      <w:proofErr w:type="spellStart"/>
      <w:r w:rsidRPr="00412726">
        <w:rPr>
          <w:rFonts w:ascii="Times New Roman" w:hAnsi="Times New Roman" w:cs="Times New Roman"/>
          <w:sz w:val="28"/>
          <w:szCs w:val="28"/>
          <w:lang w:eastAsia="ru-RU"/>
        </w:rPr>
        <w:t>Югры</w:t>
      </w:r>
      <w:proofErr w:type="spellEnd"/>
      <w:r w:rsidRPr="00412726">
        <w:rPr>
          <w:rFonts w:ascii="Times New Roman" w:hAnsi="Times New Roman" w:cs="Times New Roman"/>
          <w:sz w:val="28"/>
          <w:szCs w:val="28"/>
          <w:lang w:eastAsia="ru-RU"/>
        </w:rPr>
        <w:t xml:space="preserve"> «</w:t>
      </w:r>
      <w:proofErr w:type="spellStart"/>
      <w:r w:rsidRPr="00412726">
        <w:rPr>
          <w:rFonts w:ascii="Times New Roman" w:hAnsi="Times New Roman" w:cs="Times New Roman"/>
          <w:sz w:val="28"/>
          <w:szCs w:val="28"/>
          <w:lang w:eastAsia="ru-RU"/>
        </w:rPr>
        <w:t>Центроспас-Югория</w:t>
      </w:r>
      <w:proofErr w:type="spellEnd"/>
      <w:r w:rsidRPr="00412726">
        <w:rPr>
          <w:rFonts w:ascii="Times New Roman" w:hAnsi="Times New Roman" w:cs="Times New Roman"/>
          <w:sz w:val="28"/>
          <w:szCs w:val="28"/>
          <w:lang w:eastAsia="ru-RU"/>
        </w:rPr>
        <w:t xml:space="preserve">» в 1 квартале 2020 года по </w:t>
      </w:r>
      <w:proofErr w:type="spellStart"/>
      <w:r w:rsidRPr="00412726">
        <w:rPr>
          <w:rFonts w:ascii="Times New Roman" w:hAnsi="Times New Roman" w:cs="Times New Roman"/>
          <w:sz w:val="28"/>
          <w:szCs w:val="28"/>
          <w:lang w:eastAsia="ru-RU"/>
        </w:rPr>
        <w:t>Манты-Мансийскому</w:t>
      </w:r>
      <w:proofErr w:type="spellEnd"/>
      <w:r w:rsidRPr="00412726">
        <w:rPr>
          <w:rFonts w:ascii="Times New Roman" w:hAnsi="Times New Roman" w:cs="Times New Roman"/>
          <w:sz w:val="28"/>
          <w:szCs w:val="28"/>
          <w:lang w:eastAsia="ru-RU"/>
        </w:rPr>
        <w:t xml:space="preserve"> району зарегистрировано 9 пожаров, что на </w:t>
      </w:r>
      <w:r>
        <w:rPr>
          <w:rFonts w:ascii="Times New Roman" w:hAnsi="Times New Roman" w:cs="Times New Roman"/>
          <w:sz w:val="28"/>
          <w:szCs w:val="28"/>
          <w:lang w:eastAsia="ru-RU"/>
        </w:rPr>
        <w:t>4</w:t>
      </w:r>
      <w:r w:rsidRPr="00412726">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я</w:t>
      </w:r>
      <w:r w:rsidRPr="004127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или на 30,8%</w:t>
      </w:r>
      <w:r w:rsidRPr="004127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меньше</w:t>
      </w:r>
      <w:r w:rsidRPr="00412726">
        <w:rPr>
          <w:rFonts w:ascii="Times New Roman" w:hAnsi="Times New Roman" w:cs="Times New Roman"/>
          <w:sz w:val="28"/>
          <w:szCs w:val="28"/>
          <w:lang w:eastAsia="ru-RU"/>
        </w:rPr>
        <w:t>, чем за аналогичный период 201</w:t>
      </w:r>
      <w:r>
        <w:rPr>
          <w:rFonts w:ascii="Times New Roman" w:hAnsi="Times New Roman" w:cs="Times New Roman"/>
          <w:sz w:val="28"/>
          <w:szCs w:val="28"/>
          <w:lang w:eastAsia="ru-RU"/>
        </w:rPr>
        <w:t>9</w:t>
      </w:r>
      <w:r w:rsidRPr="004127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года (1 квартал 2019</w:t>
      </w:r>
      <w:r w:rsidRPr="00412726">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 xml:space="preserve">13 </w:t>
      </w:r>
      <w:r w:rsidRPr="00412726">
        <w:rPr>
          <w:rFonts w:ascii="Times New Roman" w:hAnsi="Times New Roman" w:cs="Times New Roman"/>
          <w:sz w:val="28"/>
          <w:szCs w:val="28"/>
          <w:lang w:eastAsia="ru-RU"/>
        </w:rPr>
        <w:t xml:space="preserve">пожаров). </w:t>
      </w:r>
    </w:p>
    <w:p w:rsidR="00E52B95" w:rsidRDefault="00E52B95" w:rsidP="00E52B95">
      <w:pPr>
        <w:spacing w:after="0" w:line="240" w:lineRule="auto"/>
        <w:ind w:firstLine="567"/>
        <w:jc w:val="both"/>
        <w:rPr>
          <w:rFonts w:ascii="Times New Roman" w:hAnsi="Times New Roman" w:cs="Times New Roman"/>
          <w:sz w:val="28"/>
          <w:szCs w:val="28"/>
        </w:rPr>
      </w:pPr>
      <w:r w:rsidRPr="005B033F">
        <w:rPr>
          <w:rFonts w:ascii="Times New Roman" w:hAnsi="Times New Roman" w:cs="Times New Roman"/>
          <w:sz w:val="28"/>
          <w:szCs w:val="28"/>
        </w:rPr>
        <w:t>Из общего числа зарегистрированных пожаров в 1 квартале отчетного года 6 пожаров произошло на объектах жилого назначения, включая надворные и хозяйственные постройки (гаражи, бани, сараи, садовые домики и т.п.), из них:</w:t>
      </w:r>
    </w:p>
    <w:p w:rsidR="00E52B95" w:rsidRPr="005B033F" w:rsidRDefault="00E52B95" w:rsidP="00E52B95">
      <w:pPr>
        <w:spacing w:after="0" w:line="240" w:lineRule="auto"/>
        <w:ind w:firstLine="567"/>
        <w:jc w:val="both"/>
        <w:rPr>
          <w:rFonts w:ascii="Times New Roman" w:hAnsi="Times New Roman" w:cs="Times New Roman"/>
          <w:sz w:val="28"/>
          <w:szCs w:val="28"/>
        </w:rPr>
      </w:pPr>
      <w:r w:rsidRPr="005B033F">
        <w:rPr>
          <w:rFonts w:ascii="Times New Roman" w:hAnsi="Times New Roman" w:cs="Times New Roman"/>
          <w:sz w:val="28"/>
          <w:szCs w:val="28"/>
        </w:rPr>
        <w:t xml:space="preserve">бани на придомовой территории </w:t>
      </w:r>
      <w:r>
        <w:rPr>
          <w:rFonts w:ascii="Times New Roman" w:hAnsi="Times New Roman" w:cs="Times New Roman"/>
          <w:sz w:val="28"/>
          <w:szCs w:val="28"/>
        </w:rPr>
        <w:t>– 4</w:t>
      </w:r>
      <w:r w:rsidRPr="005B033F">
        <w:rPr>
          <w:rFonts w:ascii="Times New Roman" w:hAnsi="Times New Roman" w:cs="Times New Roman"/>
          <w:sz w:val="28"/>
          <w:szCs w:val="28"/>
        </w:rPr>
        <w:t xml:space="preserve"> пожар</w:t>
      </w:r>
      <w:r>
        <w:rPr>
          <w:rFonts w:ascii="Times New Roman" w:hAnsi="Times New Roman" w:cs="Times New Roman"/>
          <w:sz w:val="28"/>
          <w:szCs w:val="28"/>
        </w:rPr>
        <w:t>а</w:t>
      </w:r>
      <w:r w:rsidRPr="005B033F">
        <w:rPr>
          <w:rFonts w:ascii="Times New Roman" w:hAnsi="Times New Roman" w:cs="Times New Roman"/>
          <w:sz w:val="28"/>
          <w:szCs w:val="28"/>
        </w:rPr>
        <w:t>;</w:t>
      </w:r>
    </w:p>
    <w:p w:rsidR="00E52B95" w:rsidRPr="005B033F" w:rsidRDefault="00E52B95" w:rsidP="00E52B95">
      <w:pPr>
        <w:spacing w:after="0" w:line="240" w:lineRule="auto"/>
        <w:ind w:firstLine="567"/>
        <w:jc w:val="both"/>
        <w:rPr>
          <w:rFonts w:ascii="Times New Roman" w:hAnsi="Times New Roman" w:cs="Times New Roman"/>
          <w:sz w:val="28"/>
          <w:szCs w:val="28"/>
        </w:rPr>
      </w:pPr>
      <w:r w:rsidRPr="005B033F">
        <w:rPr>
          <w:rFonts w:ascii="Times New Roman" w:hAnsi="Times New Roman" w:cs="Times New Roman"/>
          <w:sz w:val="28"/>
          <w:szCs w:val="28"/>
        </w:rPr>
        <w:t>одноквартирные жилые дома – 1 пожар;</w:t>
      </w:r>
    </w:p>
    <w:p w:rsidR="00E52B95" w:rsidRPr="005B033F" w:rsidRDefault="00E52B95" w:rsidP="00E52B95">
      <w:pPr>
        <w:spacing w:after="0" w:line="240" w:lineRule="auto"/>
        <w:ind w:firstLine="567"/>
        <w:jc w:val="both"/>
        <w:rPr>
          <w:rFonts w:ascii="Times New Roman" w:hAnsi="Times New Roman" w:cs="Times New Roman"/>
          <w:sz w:val="28"/>
          <w:szCs w:val="28"/>
        </w:rPr>
      </w:pPr>
      <w:r w:rsidRPr="005B033F">
        <w:rPr>
          <w:rFonts w:ascii="Times New Roman" w:hAnsi="Times New Roman" w:cs="Times New Roman"/>
          <w:sz w:val="28"/>
          <w:szCs w:val="28"/>
        </w:rPr>
        <w:t>много</w:t>
      </w:r>
      <w:r>
        <w:rPr>
          <w:rFonts w:ascii="Times New Roman" w:hAnsi="Times New Roman" w:cs="Times New Roman"/>
          <w:sz w:val="28"/>
          <w:szCs w:val="28"/>
        </w:rPr>
        <w:t>квартирные жилые дома – 1 пожар.</w:t>
      </w:r>
    </w:p>
    <w:p w:rsidR="00E52B95" w:rsidRPr="005B033F" w:rsidRDefault="00E52B95" w:rsidP="00E52B95">
      <w:pPr>
        <w:spacing w:after="0" w:line="240" w:lineRule="auto"/>
        <w:ind w:firstLine="567"/>
        <w:jc w:val="both"/>
        <w:rPr>
          <w:rFonts w:ascii="Times New Roman" w:hAnsi="Times New Roman" w:cs="Times New Roman"/>
          <w:sz w:val="28"/>
          <w:szCs w:val="28"/>
        </w:rPr>
      </w:pPr>
      <w:r w:rsidRPr="005B033F">
        <w:rPr>
          <w:rFonts w:ascii="Times New Roman" w:hAnsi="Times New Roman" w:cs="Times New Roman"/>
          <w:sz w:val="28"/>
          <w:szCs w:val="28"/>
        </w:rPr>
        <w:t>По сравнению с аналогичным периодом прошлого года количество пожаров на объектах жилого назначения, включая надворные и хозяйственные постройки, уменьшилось на 2 случая или на 25%.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Травмирование</w:t>
      </w:r>
      <w:proofErr w:type="spellEnd"/>
      <w:r>
        <w:rPr>
          <w:rFonts w:ascii="Times New Roman" w:hAnsi="Times New Roman" w:cs="Times New Roman"/>
          <w:sz w:val="28"/>
          <w:szCs w:val="28"/>
        </w:rPr>
        <w:t xml:space="preserve"> и гибель людей не зарегистрированы.</w:t>
      </w:r>
    </w:p>
    <w:p w:rsidR="00E52B95" w:rsidRPr="00792CE6" w:rsidRDefault="00E52B95" w:rsidP="00E52B95">
      <w:pPr>
        <w:autoSpaceDN w:val="0"/>
        <w:adjustRightInd w:val="0"/>
        <w:spacing w:after="0" w:line="240" w:lineRule="auto"/>
        <w:ind w:firstLine="709"/>
        <w:jc w:val="both"/>
        <w:rPr>
          <w:rFonts w:ascii="Times New Roman" w:hAnsi="Times New Roman" w:cs="Times New Roman"/>
          <w:iCs/>
          <w:sz w:val="28"/>
          <w:szCs w:val="28"/>
          <w:lang w:eastAsia="ru-RU"/>
        </w:rPr>
      </w:pPr>
      <w:r w:rsidRPr="00792CE6">
        <w:rPr>
          <w:rFonts w:ascii="Times New Roman" w:hAnsi="Times New Roman" w:cs="Times New Roman"/>
          <w:iCs/>
          <w:sz w:val="28"/>
          <w:szCs w:val="28"/>
          <w:lang w:eastAsia="ru-RU"/>
        </w:rPr>
        <w:t xml:space="preserve">Основными причинами пожаров </w:t>
      </w:r>
      <w:r w:rsidRPr="00792CE6">
        <w:rPr>
          <w:rFonts w:ascii="Times New Roman" w:hAnsi="Times New Roman" w:cs="Times New Roman"/>
          <w:sz w:val="28"/>
          <w:szCs w:val="28"/>
        </w:rPr>
        <w:t>на объектах жилого назначения, включая надворные и хозяйственные постройки,</w:t>
      </w:r>
      <w:r w:rsidRPr="00792CE6">
        <w:rPr>
          <w:rFonts w:ascii="Times New Roman" w:hAnsi="Times New Roman" w:cs="Times New Roman"/>
          <w:iCs/>
          <w:sz w:val="28"/>
          <w:szCs w:val="28"/>
          <w:lang w:eastAsia="ru-RU"/>
        </w:rPr>
        <w:t xml:space="preserve"> в отчетном периоде 2020 года явились: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792CE6">
        <w:rPr>
          <w:rFonts w:ascii="Times New Roman" w:hAnsi="Times New Roman" w:cs="Times New Roman"/>
          <w:sz w:val="28"/>
          <w:szCs w:val="28"/>
          <w:lang w:eastAsia="ru-RU"/>
        </w:rPr>
        <w:lastRenderedPageBreak/>
        <w:t>неосторожное обращение с огнем – 2</w:t>
      </w:r>
      <w:r>
        <w:rPr>
          <w:rFonts w:ascii="Times New Roman" w:hAnsi="Times New Roman" w:cs="Times New Roman"/>
          <w:sz w:val="28"/>
          <w:szCs w:val="28"/>
          <w:lang w:eastAsia="ru-RU"/>
        </w:rPr>
        <w:t xml:space="preserve"> случая или 33,3% от общего числа пожаров;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792CE6">
        <w:rPr>
          <w:rFonts w:ascii="Times New Roman" w:hAnsi="Times New Roman" w:cs="Times New Roman"/>
          <w:sz w:val="28"/>
          <w:szCs w:val="28"/>
        </w:rPr>
        <w:t xml:space="preserve">нарушение правил устройства и эксплуатации печи </w:t>
      </w:r>
      <w:r w:rsidRPr="00792CE6">
        <w:rPr>
          <w:rFonts w:ascii="Times New Roman" w:hAnsi="Times New Roman" w:cs="Times New Roman"/>
          <w:sz w:val="28"/>
          <w:szCs w:val="28"/>
          <w:lang w:eastAsia="ru-RU"/>
        </w:rPr>
        <w:t>– 2 случая или 33,3%</w:t>
      </w:r>
      <w:r>
        <w:rPr>
          <w:rFonts w:ascii="Times New Roman" w:hAnsi="Times New Roman" w:cs="Times New Roman"/>
          <w:sz w:val="28"/>
          <w:szCs w:val="28"/>
          <w:lang w:eastAsia="ru-RU"/>
        </w:rPr>
        <w:t xml:space="preserve"> от общего числа пожаров; </w:t>
      </w:r>
    </w:p>
    <w:p w:rsidR="00E52B95" w:rsidRPr="00792CE6" w:rsidRDefault="00E52B95" w:rsidP="00E52B95">
      <w:pPr>
        <w:autoSpaceDN w:val="0"/>
        <w:adjustRightInd w:val="0"/>
        <w:spacing w:after="0" w:line="240" w:lineRule="auto"/>
        <w:ind w:firstLine="709"/>
        <w:jc w:val="both"/>
        <w:rPr>
          <w:rFonts w:ascii="Times New Roman" w:hAnsi="Times New Roman" w:cs="Times New Roman"/>
          <w:sz w:val="28"/>
          <w:szCs w:val="28"/>
        </w:rPr>
      </w:pPr>
      <w:r w:rsidRPr="00792CE6">
        <w:rPr>
          <w:rFonts w:ascii="Times New Roman" w:hAnsi="Times New Roman" w:cs="Times New Roman"/>
          <w:sz w:val="28"/>
          <w:szCs w:val="28"/>
        </w:rPr>
        <w:t>нарушение правил устройства и эксплуатации электрооборудования – 2 случая или 33,3%</w:t>
      </w:r>
      <w:r>
        <w:rPr>
          <w:rFonts w:ascii="Times New Roman" w:hAnsi="Times New Roman" w:cs="Times New Roman"/>
          <w:sz w:val="28"/>
          <w:szCs w:val="28"/>
        </w:rPr>
        <w:t xml:space="preserve"> </w:t>
      </w:r>
      <w:r>
        <w:rPr>
          <w:rFonts w:ascii="Times New Roman" w:hAnsi="Times New Roman" w:cs="Times New Roman"/>
          <w:sz w:val="28"/>
          <w:szCs w:val="28"/>
          <w:lang w:eastAsia="ru-RU"/>
        </w:rPr>
        <w:t>от общего числа пожаров</w:t>
      </w:r>
      <w:r w:rsidRPr="00792CE6">
        <w:rPr>
          <w:rFonts w:ascii="Times New Roman" w:hAnsi="Times New Roman" w:cs="Times New Roman"/>
          <w:sz w:val="28"/>
          <w:szCs w:val="28"/>
        </w:rPr>
        <w:t>.</w:t>
      </w:r>
    </w:p>
    <w:p w:rsidR="00E52B95" w:rsidRDefault="00E52B95" w:rsidP="00E52B95">
      <w:pPr>
        <w:tabs>
          <w:tab w:val="left" w:pos="600"/>
        </w:tabs>
        <w:spacing w:after="0" w:line="240" w:lineRule="auto"/>
        <w:ind w:firstLine="709"/>
        <w:jc w:val="both"/>
        <w:rPr>
          <w:rFonts w:ascii="Times New Roman" w:hAnsi="Times New Roman" w:cs="Times New Roman"/>
          <w:color w:val="FF0000"/>
          <w:sz w:val="28"/>
          <w:szCs w:val="28"/>
          <w:lang w:eastAsia="ru-RU"/>
        </w:rPr>
      </w:pPr>
    </w:p>
    <w:p w:rsidR="00E52B95" w:rsidRPr="007C1198" w:rsidRDefault="00E52B95" w:rsidP="00E52B95">
      <w:pPr>
        <w:tabs>
          <w:tab w:val="left" w:pos="1134"/>
        </w:tabs>
        <w:spacing w:after="0" w:line="240" w:lineRule="auto"/>
        <w:ind w:firstLine="709"/>
        <w:jc w:val="center"/>
        <w:rPr>
          <w:rFonts w:ascii="Times New Roman" w:hAnsi="Times New Roman" w:cs="Times New Roman"/>
          <w:sz w:val="28"/>
          <w:szCs w:val="28"/>
          <w:lang w:eastAsia="ru-RU"/>
        </w:rPr>
      </w:pPr>
      <w:r w:rsidRPr="007C1198">
        <w:rPr>
          <w:rFonts w:ascii="Times New Roman" w:hAnsi="Times New Roman" w:cs="Times New Roman"/>
          <w:sz w:val="28"/>
          <w:szCs w:val="28"/>
          <w:lang w:eastAsia="ru-RU"/>
        </w:rPr>
        <w:t>ВЫВОДЫ</w:t>
      </w:r>
    </w:p>
    <w:p w:rsidR="00E52B95" w:rsidRPr="007C1198" w:rsidRDefault="00E52B95" w:rsidP="00E52B95">
      <w:pPr>
        <w:autoSpaceDN w:val="0"/>
        <w:adjustRightInd w:val="0"/>
        <w:spacing w:after="0" w:line="240" w:lineRule="auto"/>
        <w:ind w:firstLine="709"/>
        <w:jc w:val="both"/>
        <w:rPr>
          <w:rFonts w:ascii="Times New Roman" w:hAnsi="Times New Roman" w:cs="Times New Roman"/>
          <w:snapToGrid w:val="0"/>
          <w:sz w:val="28"/>
          <w:szCs w:val="28"/>
          <w:lang w:eastAsia="ru-RU"/>
        </w:rPr>
      </w:pPr>
      <w:r w:rsidRPr="007C1198">
        <w:rPr>
          <w:rFonts w:ascii="Times New Roman" w:hAnsi="Times New Roman" w:cs="Times New Roman"/>
          <w:snapToGrid w:val="0"/>
          <w:sz w:val="28"/>
          <w:szCs w:val="28"/>
          <w:lang w:eastAsia="ru-RU"/>
        </w:rPr>
        <w:t>Таким образом, итоги социально-экономического развития Ханты-Мансийского района по предварительным данным за 1 квартал 2020 года по сравнению с 1 кварталом 2019 года характеризуются следующими основными тенденциями:</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F0E7B">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05054">
        <w:rPr>
          <w:rFonts w:ascii="Times New Roman" w:hAnsi="Times New Roman" w:cs="Times New Roman"/>
          <w:sz w:val="28"/>
          <w:szCs w:val="28"/>
          <w:lang w:eastAsia="ru-RU"/>
        </w:rPr>
        <w:t>количество рождений – на 11,4%;</w:t>
      </w:r>
    </w:p>
    <w:p w:rsidR="00E52B95" w:rsidRPr="00AE574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AE5749">
        <w:rPr>
          <w:rFonts w:ascii="Times New Roman" w:hAnsi="Times New Roman" w:cs="Times New Roman"/>
          <w:sz w:val="28"/>
          <w:szCs w:val="28"/>
          <w:lang w:eastAsia="ru-RU"/>
        </w:rPr>
        <w:t>количество браков – на 23,1%;</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t>объем добычи природного газа – на 3,2%;</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t>объем добычи общераспространенных полезных ископаемых – на 85,2%;</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t>производство молока во всех категориях хозяйств – на 10,8%;</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1,0%;</w:t>
      </w:r>
    </w:p>
    <w:p w:rsidR="00E52B95" w:rsidRPr="00441D7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441D7C">
        <w:rPr>
          <w:rFonts w:ascii="Times New Roman" w:hAnsi="Times New Roman" w:cs="Times New Roman"/>
          <w:sz w:val="28"/>
          <w:szCs w:val="28"/>
          <w:lang w:eastAsia="ru-RU"/>
        </w:rPr>
        <w:t xml:space="preserve">увеличение поголовья коров во всех категориях хозяйств – на </w:t>
      </w:r>
      <w:r>
        <w:rPr>
          <w:rFonts w:ascii="Times New Roman" w:hAnsi="Times New Roman" w:cs="Times New Roman"/>
          <w:sz w:val="28"/>
          <w:szCs w:val="28"/>
          <w:lang w:eastAsia="ru-RU"/>
        </w:rPr>
        <w:t>3</w:t>
      </w:r>
      <w:r w:rsidRPr="00441D7C">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441D7C">
        <w:rPr>
          <w:rFonts w:ascii="Times New Roman" w:hAnsi="Times New Roman" w:cs="Times New Roman"/>
          <w:sz w:val="28"/>
          <w:szCs w:val="28"/>
          <w:lang w:eastAsia="ru-RU"/>
        </w:rPr>
        <w:t>%;</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увеличение поголовья лошадей во всех категориях хозяйств – на 0,6%;</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налоговые доходы и сборы во все уровни бюджетной системы – на 46,2%;</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доходы бюджета муниципального образования – на 15,9%.</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 xml:space="preserve">среднесписочная численность работников в организациях (без субъектов малого предпринимательства) – на 6,9%; </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среднемесячная номинальная заработная плата работников по крупным и средним предприятиям – на 9,6%;</w:t>
      </w:r>
    </w:p>
    <w:p w:rsidR="00E52B95" w:rsidRPr="00F94F2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94F21">
        <w:rPr>
          <w:rFonts w:ascii="Times New Roman" w:hAnsi="Times New Roman" w:cs="Times New Roman"/>
          <w:sz w:val="28"/>
          <w:szCs w:val="28"/>
          <w:lang w:eastAsia="ru-RU"/>
        </w:rPr>
        <w:t xml:space="preserve">численность населения, занимающаяся физкультурой и спортом – </w:t>
      </w:r>
      <w:r w:rsidRPr="00F94F21">
        <w:rPr>
          <w:rFonts w:ascii="Times New Roman" w:hAnsi="Times New Roman" w:cs="Times New Roman"/>
          <w:sz w:val="28"/>
          <w:szCs w:val="28"/>
          <w:lang w:eastAsia="ru-RU"/>
        </w:rPr>
        <w:br/>
        <w:t>на 9,1%;</w:t>
      </w:r>
    </w:p>
    <w:p w:rsidR="00E52B95" w:rsidRPr="00A341B7"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A341B7">
        <w:rPr>
          <w:rFonts w:ascii="Times New Roman" w:hAnsi="Times New Roman" w:cs="Times New Roman"/>
          <w:sz w:val="28"/>
          <w:szCs w:val="28"/>
          <w:lang w:eastAsia="ru-RU"/>
        </w:rPr>
        <w:t>ввод в эксплуатацию жилья – в 3,66 раз;</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u w:val="single"/>
          <w:lang w:eastAsia="ru-RU"/>
        </w:rPr>
      </w:pPr>
      <w:r w:rsidRPr="00F00F39">
        <w:rPr>
          <w:rFonts w:ascii="Times New Roman" w:hAnsi="Times New Roman" w:cs="Times New Roman"/>
          <w:sz w:val="28"/>
          <w:szCs w:val="28"/>
          <w:u w:val="single"/>
          <w:lang w:eastAsia="ru-RU"/>
        </w:rPr>
        <w:t>связанные со снижением значения показателей:</w:t>
      </w:r>
    </w:p>
    <w:p w:rsidR="00E52B95" w:rsidRPr="00975F06" w:rsidRDefault="00E52B95" w:rsidP="00E52B95">
      <w:pPr>
        <w:autoSpaceDN w:val="0"/>
        <w:adjustRightInd w:val="0"/>
        <w:spacing w:after="0" w:line="240" w:lineRule="auto"/>
        <w:ind w:firstLine="709"/>
        <w:jc w:val="both"/>
        <w:rPr>
          <w:rFonts w:ascii="Times New Roman" w:hAnsi="Times New Roman" w:cs="Times New Roman"/>
          <w:sz w:val="28"/>
          <w:szCs w:val="28"/>
          <w:u w:val="single"/>
        </w:rPr>
      </w:pPr>
      <w:r w:rsidRPr="00975F06">
        <w:rPr>
          <w:rFonts w:ascii="Times New Roman" w:hAnsi="Times New Roman" w:cs="Times New Roman"/>
          <w:sz w:val="28"/>
          <w:szCs w:val="28"/>
          <w:lang w:eastAsia="ru-RU"/>
        </w:rPr>
        <w:t>количество разводов – на 35,0%;</w:t>
      </w:r>
    </w:p>
    <w:p w:rsidR="00E52B95" w:rsidRPr="00BF324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BF324C">
        <w:rPr>
          <w:rFonts w:ascii="Times New Roman" w:hAnsi="Times New Roman" w:cs="Times New Roman"/>
          <w:sz w:val="28"/>
          <w:szCs w:val="28"/>
          <w:lang w:eastAsia="ru-RU"/>
        </w:rPr>
        <w:t>уровень регистрируемой безработицы – до 1,26% (на 1 апреля 2019 года – 1,27%);</w:t>
      </w:r>
    </w:p>
    <w:p w:rsidR="00E52B95" w:rsidRPr="00975952"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75952">
        <w:rPr>
          <w:rFonts w:ascii="Times New Roman" w:hAnsi="Times New Roman" w:cs="Times New Roman"/>
          <w:sz w:val="28"/>
          <w:szCs w:val="28"/>
          <w:lang w:eastAsia="ru-RU"/>
        </w:rPr>
        <w:t>численность детей-сирот и детей, оставшихся без попечения родителей – на 5,8%;</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t xml:space="preserve">2. Отрицательные тенденции, связанные со снижением значения показателей: </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05054">
        <w:rPr>
          <w:rFonts w:ascii="Times New Roman" w:hAnsi="Times New Roman" w:cs="Times New Roman"/>
          <w:sz w:val="28"/>
          <w:szCs w:val="28"/>
          <w:lang w:eastAsia="ru-RU"/>
        </w:rPr>
        <w:t>численности населения на конец отчетного периода – на 0,9%</w:t>
      </w:r>
    </w:p>
    <w:p w:rsidR="00E52B95" w:rsidRPr="00975952"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75952">
        <w:rPr>
          <w:rFonts w:ascii="Times New Roman" w:hAnsi="Times New Roman" w:cs="Times New Roman"/>
          <w:sz w:val="28"/>
          <w:szCs w:val="28"/>
          <w:lang w:eastAsia="ru-RU"/>
        </w:rPr>
        <w:t>объем добычи нефти – на 0,9%;</w:t>
      </w:r>
    </w:p>
    <w:p w:rsidR="00E52B95" w:rsidRPr="00F00F39"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00F39">
        <w:rPr>
          <w:rFonts w:ascii="Times New Roman" w:hAnsi="Times New Roman" w:cs="Times New Roman"/>
          <w:sz w:val="28"/>
          <w:szCs w:val="28"/>
          <w:lang w:eastAsia="ru-RU"/>
        </w:rPr>
        <w:lastRenderedPageBreak/>
        <w:t xml:space="preserve">производство хлеба и хлебобулочных изделий – на </w:t>
      </w:r>
      <w:r>
        <w:rPr>
          <w:rFonts w:ascii="Times New Roman" w:hAnsi="Times New Roman" w:cs="Times New Roman"/>
          <w:sz w:val="28"/>
          <w:szCs w:val="28"/>
          <w:lang w:eastAsia="ru-RU"/>
        </w:rPr>
        <w:t>1</w:t>
      </w:r>
      <w:r w:rsidRPr="00F00F39">
        <w:rPr>
          <w:rFonts w:ascii="Times New Roman" w:hAnsi="Times New Roman" w:cs="Times New Roman"/>
          <w:sz w:val="28"/>
          <w:szCs w:val="28"/>
          <w:lang w:eastAsia="ru-RU"/>
        </w:rPr>
        <w:t>6,</w:t>
      </w:r>
      <w:r>
        <w:rPr>
          <w:rFonts w:ascii="Times New Roman" w:hAnsi="Times New Roman" w:cs="Times New Roman"/>
          <w:sz w:val="28"/>
          <w:szCs w:val="28"/>
          <w:lang w:eastAsia="ru-RU"/>
        </w:rPr>
        <w:t>0</w:t>
      </w:r>
      <w:r w:rsidRPr="00F00F39">
        <w:rPr>
          <w:rFonts w:ascii="Times New Roman" w:hAnsi="Times New Roman" w:cs="Times New Roman"/>
          <w:sz w:val="28"/>
          <w:szCs w:val="28"/>
          <w:lang w:eastAsia="ru-RU"/>
        </w:rPr>
        <w:t>%;</w:t>
      </w:r>
    </w:p>
    <w:p w:rsidR="00E52B95" w:rsidRPr="00441D7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441D7C">
        <w:rPr>
          <w:rFonts w:ascii="Times New Roman" w:hAnsi="Times New Roman" w:cs="Times New Roman"/>
          <w:sz w:val="28"/>
          <w:szCs w:val="28"/>
          <w:lang w:eastAsia="ru-RU"/>
        </w:rPr>
        <w:t>производство овощей (без учета населения) – на 96,2%;</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F2499">
        <w:rPr>
          <w:rFonts w:ascii="Times New Roman" w:hAnsi="Times New Roman" w:cs="Times New Roman"/>
          <w:sz w:val="28"/>
          <w:szCs w:val="28"/>
          <w:lang w:eastAsia="ru-RU"/>
        </w:rPr>
        <w:t>снижение поголовья крупного рогатого скота во всех категориях хозяйств – на 3,2%;</w:t>
      </w:r>
    </w:p>
    <w:p w:rsidR="00E52B95" w:rsidRPr="00441D7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441D7C">
        <w:rPr>
          <w:rFonts w:ascii="Times New Roman" w:hAnsi="Times New Roman" w:cs="Times New Roman"/>
          <w:sz w:val="28"/>
          <w:szCs w:val="28"/>
          <w:lang w:eastAsia="ru-RU"/>
        </w:rPr>
        <w:t>снижение поголовья свиней во всех категориях хозяйств – на 25,5%;</w:t>
      </w:r>
    </w:p>
    <w:p w:rsidR="00E52B95" w:rsidRPr="00E5753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57534">
        <w:rPr>
          <w:rFonts w:ascii="Times New Roman" w:hAnsi="Times New Roman" w:cs="Times New Roman"/>
          <w:sz w:val="28"/>
          <w:szCs w:val="28"/>
          <w:lang w:eastAsia="ru-RU"/>
        </w:rPr>
        <w:t>вылов рыбы – на 82,1%;</w:t>
      </w:r>
    </w:p>
    <w:p w:rsidR="00E52B95" w:rsidRPr="00E57534"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57534">
        <w:rPr>
          <w:rFonts w:ascii="Times New Roman" w:hAnsi="Times New Roman" w:cs="Times New Roman"/>
          <w:sz w:val="28"/>
          <w:szCs w:val="28"/>
          <w:lang w:eastAsia="ru-RU"/>
        </w:rPr>
        <w:t>производство рыбной продукции – на 89,6%;</w:t>
      </w:r>
    </w:p>
    <w:p w:rsidR="00E52B95" w:rsidRPr="00E9735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E9735E">
        <w:rPr>
          <w:rFonts w:ascii="Times New Roman" w:hAnsi="Times New Roman" w:cs="Times New Roman"/>
          <w:sz w:val="28"/>
          <w:szCs w:val="28"/>
          <w:lang w:eastAsia="ru-RU"/>
        </w:rPr>
        <w:t>объем инвестиций в основной капитал (в сопоставимых ценах) – на 0,2%;</w:t>
      </w:r>
    </w:p>
    <w:p w:rsidR="00E52B95" w:rsidRPr="00FD18D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FD18DE">
        <w:rPr>
          <w:rFonts w:ascii="Times New Roman" w:hAnsi="Times New Roman" w:cs="Times New Roman"/>
          <w:sz w:val="28"/>
          <w:szCs w:val="28"/>
          <w:lang w:eastAsia="ru-RU"/>
        </w:rPr>
        <w:t>оборот розничной торговли (в сопоставимых ценах) – на 0,2%;</w:t>
      </w:r>
    </w:p>
    <w:p w:rsidR="00E52B95" w:rsidRDefault="00E52B95" w:rsidP="00E52B95">
      <w:pPr>
        <w:autoSpaceDN w:val="0"/>
        <w:adjustRightInd w:val="0"/>
        <w:spacing w:after="0" w:line="240" w:lineRule="auto"/>
        <w:ind w:firstLine="709"/>
        <w:jc w:val="both"/>
        <w:rPr>
          <w:rFonts w:ascii="Times New Roman" w:hAnsi="Times New Roman" w:cs="Times New Roman"/>
          <w:sz w:val="28"/>
          <w:szCs w:val="28"/>
          <w:u w:val="single"/>
        </w:rPr>
      </w:pPr>
      <w:r w:rsidRPr="00F00F39">
        <w:rPr>
          <w:rFonts w:ascii="Times New Roman" w:hAnsi="Times New Roman" w:cs="Times New Roman"/>
          <w:sz w:val="28"/>
          <w:szCs w:val="28"/>
          <w:u w:val="single"/>
        </w:rPr>
        <w:t>связанные с ростом значения показателей:</w:t>
      </w:r>
    </w:p>
    <w:p w:rsidR="00E52B95" w:rsidRPr="005D25B1"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D25B1">
        <w:rPr>
          <w:rFonts w:ascii="Times New Roman" w:hAnsi="Times New Roman" w:cs="Times New Roman"/>
          <w:sz w:val="28"/>
          <w:szCs w:val="28"/>
          <w:lang w:eastAsia="ru-RU"/>
        </w:rPr>
        <w:t>количество смертей – на 18,4%;</w:t>
      </w:r>
    </w:p>
    <w:p w:rsidR="00E52B95" w:rsidRPr="00D50D98" w:rsidRDefault="00E52B95" w:rsidP="00E52B95">
      <w:pPr>
        <w:autoSpaceDN w:val="0"/>
        <w:adjustRightInd w:val="0"/>
        <w:spacing w:after="0" w:line="240" w:lineRule="auto"/>
        <w:ind w:firstLine="709"/>
        <w:jc w:val="both"/>
        <w:rPr>
          <w:rFonts w:ascii="Times New Roman" w:hAnsi="Times New Roman" w:cs="Times New Roman"/>
          <w:sz w:val="28"/>
          <w:szCs w:val="28"/>
        </w:rPr>
      </w:pPr>
      <w:r w:rsidRPr="00D50D98">
        <w:rPr>
          <w:rFonts w:ascii="Times New Roman" w:hAnsi="Times New Roman" w:cs="Times New Roman"/>
          <w:sz w:val="28"/>
          <w:szCs w:val="28"/>
        </w:rPr>
        <w:t xml:space="preserve">естественная </w:t>
      </w:r>
      <w:r>
        <w:rPr>
          <w:rFonts w:ascii="Times New Roman" w:hAnsi="Times New Roman" w:cs="Times New Roman"/>
          <w:sz w:val="28"/>
          <w:szCs w:val="28"/>
        </w:rPr>
        <w:t>убыль населения – на 35,7%</w:t>
      </w:r>
    </w:p>
    <w:p w:rsidR="00E52B95" w:rsidRPr="00BF44E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BF44E5">
        <w:rPr>
          <w:rFonts w:ascii="Times New Roman" w:hAnsi="Times New Roman" w:cs="Times New Roman"/>
          <w:sz w:val="28"/>
          <w:szCs w:val="28"/>
          <w:lang w:eastAsia="ru-RU"/>
        </w:rPr>
        <w:t>расходы бюджета муниципального образования – на 1,7%.</w:t>
      </w:r>
    </w:p>
    <w:p w:rsidR="00E52B95" w:rsidRPr="00975952"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75952">
        <w:rPr>
          <w:rFonts w:ascii="Times New Roman" w:hAnsi="Times New Roman" w:cs="Times New Roman"/>
          <w:sz w:val="28"/>
          <w:szCs w:val="28"/>
          <w:lang w:eastAsia="ru-RU"/>
        </w:rPr>
        <w:t>общее количество зарегистрированных преступлений на территории района – на 22,2%;</w:t>
      </w:r>
    </w:p>
    <w:p w:rsidR="00E52B95" w:rsidRPr="00975952" w:rsidRDefault="00E52B95" w:rsidP="00E52B95">
      <w:pPr>
        <w:autoSpaceDN w:val="0"/>
        <w:adjustRightInd w:val="0"/>
        <w:spacing w:after="0" w:line="240" w:lineRule="auto"/>
        <w:ind w:firstLine="709"/>
        <w:jc w:val="both"/>
        <w:rPr>
          <w:rFonts w:ascii="Times New Roman" w:hAnsi="Times New Roman" w:cs="Times New Roman"/>
          <w:bCs/>
          <w:sz w:val="28"/>
          <w:szCs w:val="28"/>
          <w:lang w:eastAsia="ru-RU"/>
        </w:rPr>
      </w:pPr>
      <w:r w:rsidRPr="00975952">
        <w:rPr>
          <w:rFonts w:ascii="Times New Roman" w:hAnsi="Times New Roman" w:cs="Times New Roman"/>
          <w:sz w:val="28"/>
          <w:szCs w:val="28"/>
          <w:lang w:eastAsia="ru-RU"/>
        </w:rPr>
        <w:t xml:space="preserve">В целом итоги за 1 квартал 2020 года по предварительным данным характеризуются увеличением объема добычи природного газа, общераспространенных полезных ископаемых, в том числе песка, ростом производства некоторых видов продукции сельского хозяйства, ростом </w:t>
      </w:r>
      <w:r w:rsidRPr="00975952">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
    <w:p w:rsidR="00E52B95" w:rsidRPr="00657178" w:rsidRDefault="00E52B95"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
    <w:p w:rsidR="00E52B95" w:rsidRPr="00657178" w:rsidRDefault="00E52B95" w:rsidP="00E52B95">
      <w:pPr>
        <w:spacing w:after="0" w:line="240" w:lineRule="auto"/>
        <w:rPr>
          <w:rFonts w:ascii="Times New Roman" w:hAnsi="Times New Roman" w:cs="Times New Roman"/>
          <w:color w:val="FF0000"/>
        </w:rPr>
      </w:pPr>
    </w:p>
    <w:p w:rsidR="007451EA" w:rsidRPr="0053740F" w:rsidRDefault="007451EA" w:rsidP="00AE4107">
      <w:pPr>
        <w:spacing w:after="0" w:line="240" w:lineRule="auto"/>
        <w:jc w:val="both"/>
        <w:rPr>
          <w:rFonts w:ascii="Times New Roman" w:hAnsi="Times New Roman" w:cs="Times New Roman"/>
          <w:color w:val="FF0000"/>
          <w:sz w:val="28"/>
          <w:szCs w:val="28"/>
        </w:rPr>
        <w:sectPr w:rsidR="007451EA" w:rsidRPr="0053740F" w:rsidSect="005C074E">
          <w:headerReference w:type="default" r:id="rId11"/>
          <w:pgSz w:w="11906" w:h="16838"/>
          <w:pgMar w:top="1134" w:right="850" w:bottom="1134" w:left="1701" w:header="708" w:footer="708" w:gutter="0"/>
          <w:cols w:space="708"/>
          <w:docGrid w:linePitch="360"/>
        </w:sectPr>
      </w:pPr>
    </w:p>
    <w:tbl>
      <w:tblPr>
        <w:tblW w:w="15678" w:type="dxa"/>
        <w:tblInd w:w="-318" w:type="dxa"/>
        <w:tblLayout w:type="fixed"/>
        <w:tblLook w:val="04A0"/>
      </w:tblPr>
      <w:tblGrid>
        <w:gridCol w:w="15678"/>
      </w:tblGrid>
      <w:tr w:rsidR="00000FC0" w:rsidRPr="00BC5CE4" w:rsidTr="004144E7">
        <w:trPr>
          <w:trHeight w:val="330"/>
        </w:trPr>
        <w:tc>
          <w:tcPr>
            <w:tcW w:w="15678" w:type="dxa"/>
            <w:tcBorders>
              <w:top w:val="nil"/>
              <w:left w:val="nil"/>
              <w:bottom w:val="nil"/>
              <w:right w:val="nil"/>
            </w:tcBorders>
            <w:shd w:val="clear" w:color="auto" w:fill="auto"/>
            <w:noWrap/>
            <w:vAlign w:val="center"/>
            <w:hideMark/>
          </w:tcPr>
          <w:p w:rsidR="00000FC0" w:rsidRPr="00BC5CE4" w:rsidRDefault="004144E7" w:rsidP="004144E7">
            <w:pPr>
              <w:spacing w:after="0" w:line="240" w:lineRule="auto"/>
              <w:jc w:val="right"/>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lastRenderedPageBreak/>
              <w:t>Приложение 1</w:t>
            </w: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Динамика основных показателей</w:t>
            </w:r>
          </w:p>
        </w:tc>
      </w:tr>
      <w:tr w:rsidR="00000FC0" w:rsidRPr="00163BD2" w:rsidTr="004144E7">
        <w:trPr>
          <w:trHeight w:val="375"/>
        </w:trPr>
        <w:tc>
          <w:tcPr>
            <w:tcW w:w="15678" w:type="dxa"/>
            <w:tcBorders>
              <w:top w:val="nil"/>
              <w:left w:val="nil"/>
              <w:bottom w:val="nil"/>
              <w:right w:val="nil"/>
            </w:tcBorders>
            <w:shd w:val="clear" w:color="auto" w:fill="auto"/>
            <w:noWrap/>
            <w:vAlign w:val="center"/>
            <w:hideMark/>
          </w:tcPr>
          <w:p w:rsidR="00C45E36" w:rsidRPr="00163BD2" w:rsidRDefault="00C45E36"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социально-экономического развития МО Ханты-Мансийский район за январь-</w:t>
            </w:r>
            <w:r w:rsidR="00A353DD">
              <w:rPr>
                <w:rFonts w:ascii="Times New Roman" w:eastAsia="Times New Roman" w:hAnsi="Times New Roman" w:cs="Times New Roman"/>
                <w:bCs/>
                <w:sz w:val="28"/>
                <w:szCs w:val="28"/>
                <w:lang w:eastAsia="ru-RU"/>
              </w:rPr>
              <w:t>март 2020</w:t>
            </w:r>
            <w:r w:rsidRPr="00163BD2">
              <w:rPr>
                <w:rFonts w:ascii="Times New Roman" w:eastAsia="Times New Roman" w:hAnsi="Times New Roman" w:cs="Times New Roman"/>
                <w:bCs/>
                <w:sz w:val="28"/>
                <w:szCs w:val="28"/>
                <w:lang w:eastAsia="ru-RU"/>
              </w:rPr>
              <w:t xml:space="preserve"> года </w:t>
            </w:r>
          </w:p>
          <w:p w:rsidR="00000FC0" w:rsidRPr="00163BD2" w:rsidRDefault="00000FC0" w:rsidP="00CE32CD">
            <w:pPr>
              <w:spacing w:after="0" w:line="240" w:lineRule="auto"/>
              <w:jc w:val="center"/>
              <w:rPr>
                <w:rFonts w:ascii="Times New Roman" w:eastAsia="Times New Roman" w:hAnsi="Times New Roman" w:cs="Times New Roman"/>
                <w:bCs/>
                <w:sz w:val="28"/>
                <w:szCs w:val="28"/>
                <w:lang w:eastAsia="ru-RU"/>
              </w:rPr>
            </w:pPr>
          </w:p>
        </w:tc>
      </w:tr>
    </w:tbl>
    <w:p w:rsidR="00926C5D" w:rsidRPr="00BC5CE4" w:rsidRDefault="00926C5D">
      <w:pPr>
        <w:rPr>
          <w:rFonts w:ascii="Times New Roman" w:hAnsi="Times New Roman" w:cs="Times New Roman"/>
          <w:sz w:val="16"/>
          <w:szCs w:val="16"/>
        </w:rPr>
      </w:pPr>
    </w:p>
    <w:tbl>
      <w:tblPr>
        <w:tblW w:w="15735" w:type="dxa"/>
        <w:tblInd w:w="-459" w:type="dxa"/>
        <w:tblLayout w:type="fixed"/>
        <w:tblLook w:val="04A0"/>
      </w:tblPr>
      <w:tblGrid>
        <w:gridCol w:w="567"/>
        <w:gridCol w:w="2552"/>
        <w:gridCol w:w="1134"/>
        <w:gridCol w:w="1134"/>
        <w:gridCol w:w="1134"/>
        <w:gridCol w:w="1134"/>
        <w:gridCol w:w="1134"/>
        <w:gridCol w:w="1134"/>
        <w:gridCol w:w="1134"/>
        <w:gridCol w:w="1134"/>
        <w:gridCol w:w="1134"/>
        <w:gridCol w:w="1276"/>
        <w:gridCol w:w="1134"/>
      </w:tblGrid>
      <w:tr w:rsidR="00624056" w:rsidRPr="00BC5CE4" w:rsidTr="00A160D7">
        <w:trPr>
          <w:trHeight w:val="2365"/>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24056" w:rsidRPr="00BC5CE4" w:rsidRDefault="0062405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roofErr w:type="spellStart"/>
            <w:proofErr w:type="gramStart"/>
            <w:r w:rsidRPr="00BC5CE4">
              <w:rPr>
                <w:rFonts w:ascii="Times New Roman" w:eastAsia="Times New Roman" w:hAnsi="Times New Roman" w:cs="Times New Roman"/>
                <w:sz w:val="20"/>
                <w:szCs w:val="20"/>
                <w:lang w:eastAsia="ru-RU"/>
              </w:rPr>
              <w:t>п</w:t>
            </w:r>
            <w:proofErr w:type="spellEnd"/>
            <w:proofErr w:type="gramEnd"/>
            <w:r w:rsidRPr="00BC5CE4">
              <w:rPr>
                <w:rFonts w:ascii="Times New Roman" w:eastAsia="Times New Roman" w:hAnsi="Times New Roman" w:cs="Times New Roman"/>
                <w:sz w:val="20"/>
                <w:szCs w:val="20"/>
                <w:lang w:eastAsia="ru-RU"/>
              </w:rPr>
              <w:t>/</w:t>
            </w:r>
            <w:proofErr w:type="spellStart"/>
            <w:r w:rsidRPr="00BC5CE4">
              <w:rPr>
                <w:rFonts w:ascii="Times New Roman" w:eastAsia="Times New Roman" w:hAnsi="Times New Roman" w:cs="Times New Roman"/>
                <w:sz w:val="20"/>
                <w:szCs w:val="20"/>
                <w:lang w:eastAsia="ru-RU"/>
              </w:rPr>
              <w:t>п</w:t>
            </w:r>
            <w:proofErr w:type="spellEnd"/>
          </w:p>
        </w:tc>
        <w:tc>
          <w:tcPr>
            <w:tcW w:w="2552" w:type="dxa"/>
            <w:tcBorders>
              <w:top w:val="single" w:sz="4" w:space="0" w:color="auto"/>
              <w:left w:val="nil"/>
              <w:bottom w:val="single" w:sz="4" w:space="0" w:color="auto"/>
              <w:right w:val="single" w:sz="4" w:space="0" w:color="auto"/>
            </w:tcBorders>
            <w:shd w:val="clear" w:color="auto" w:fill="auto"/>
            <w:hideMark/>
          </w:tcPr>
          <w:p w:rsidR="00624056" w:rsidRPr="00BC5CE4" w:rsidRDefault="0062405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BC5CE4" w:rsidRDefault="0062405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единицы измерения</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F92C32">
              <w:rPr>
                <w:rFonts w:ascii="Times New Roman" w:hAnsi="Times New Roman" w:cs="Times New Roman"/>
                <w:sz w:val="20"/>
                <w:szCs w:val="20"/>
              </w:rPr>
              <w:t>январь-</w:t>
            </w:r>
            <w:r>
              <w:rPr>
                <w:rFonts w:ascii="Times New Roman" w:hAnsi="Times New Roman" w:cs="Times New Roman"/>
                <w:sz w:val="20"/>
                <w:szCs w:val="20"/>
              </w:rPr>
              <w:t>март</w:t>
            </w:r>
            <w:r w:rsidRPr="00F92C32">
              <w:rPr>
                <w:rFonts w:ascii="Times New Roman" w:hAnsi="Times New Roman" w:cs="Times New Roman"/>
                <w:sz w:val="20"/>
                <w:szCs w:val="20"/>
              </w:rPr>
              <w:t xml:space="preserve"> 201</w:t>
            </w:r>
            <w:r>
              <w:rPr>
                <w:rFonts w:ascii="Times New Roman" w:hAnsi="Times New Roman" w:cs="Times New Roman"/>
                <w:sz w:val="20"/>
                <w:szCs w:val="20"/>
              </w:rPr>
              <w:t>8</w:t>
            </w:r>
            <w:r w:rsidRPr="00F92C32">
              <w:rPr>
                <w:rFonts w:ascii="Times New Roman" w:hAnsi="Times New Roman" w:cs="Times New Roman"/>
                <w:sz w:val="20"/>
                <w:szCs w:val="20"/>
              </w:rPr>
              <w:t xml:space="preserve"> года</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624056">
              <w:rPr>
                <w:rFonts w:ascii="Times New Roman" w:hAnsi="Times New Roman" w:cs="Times New Roman"/>
                <w:sz w:val="20"/>
                <w:szCs w:val="20"/>
              </w:rPr>
              <w:t>Темп роста январь-март 2018 года к январю-марту 2017 года, %1</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F92C32">
              <w:rPr>
                <w:rFonts w:ascii="Times New Roman" w:hAnsi="Times New Roman" w:cs="Times New Roman"/>
                <w:sz w:val="20"/>
                <w:szCs w:val="20"/>
              </w:rPr>
              <w:t>201</w:t>
            </w:r>
            <w:r>
              <w:rPr>
                <w:rFonts w:ascii="Times New Roman" w:hAnsi="Times New Roman" w:cs="Times New Roman"/>
                <w:sz w:val="20"/>
                <w:szCs w:val="20"/>
              </w:rPr>
              <w:t>8</w:t>
            </w:r>
            <w:r w:rsidRPr="00F92C32">
              <w:rPr>
                <w:rFonts w:ascii="Times New Roman" w:hAnsi="Times New Roman" w:cs="Times New Roman"/>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F92C32">
              <w:rPr>
                <w:rFonts w:ascii="Times New Roman" w:hAnsi="Times New Roman" w:cs="Times New Roman"/>
                <w:sz w:val="20"/>
                <w:szCs w:val="20"/>
              </w:rPr>
              <w:t>Темп роста 201</w:t>
            </w:r>
            <w:r>
              <w:rPr>
                <w:rFonts w:ascii="Times New Roman" w:hAnsi="Times New Roman" w:cs="Times New Roman"/>
                <w:sz w:val="20"/>
                <w:szCs w:val="20"/>
              </w:rPr>
              <w:t>8</w:t>
            </w:r>
            <w:r w:rsidRPr="00F92C32">
              <w:rPr>
                <w:rFonts w:ascii="Times New Roman" w:hAnsi="Times New Roman" w:cs="Times New Roman"/>
                <w:sz w:val="20"/>
                <w:szCs w:val="20"/>
              </w:rPr>
              <w:t xml:space="preserve"> год к 201</w:t>
            </w:r>
            <w:r>
              <w:rPr>
                <w:rFonts w:ascii="Times New Roman" w:hAnsi="Times New Roman" w:cs="Times New Roman"/>
                <w:sz w:val="20"/>
                <w:szCs w:val="20"/>
              </w:rPr>
              <w:t>7</w:t>
            </w:r>
            <w:r w:rsidRPr="00F92C32">
              <w:rPr>
                <w:rFonts w:ascii="Times New Roman" w:hAnsi="Times New Roman" w:cs="Times New Roman"/>
                <w:sz w:val="20"/>
                <w:szCs w:val="20"/>
              </w:rPr>
              <w:t xml:space="preserve"> году, % </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F92C32">
              <w:rPr>
                <w:rFonts w:ascii="Times New Roman" w:hAnsi="Times New Roman" w:cs="Times New Roman"/>
                <w:sz w:val="20"/>
                <w:szCs w:val="20"/>
              </w:rPr>
              <w:t>январь-</w:t>
            </w:r>
            <w:r>
              <w:rPr>
                <w:rFonts w:ascii="Times New Roman" w:hAnsi="Times New Roman" w:cs="Times New Roman"/>
                <w:sz w:val="20"/>
                <w:szCs w:val="20"/>
              </w:rPr>
              <w:t>март</w:t>
            </w:r>
            <w:r w:rsidRPr="00F92C32">
              <w:rPr>
                <w:rFonts w:ascii="Times New Roman" w:hAnsi="Times New Roman" w:cs="Times New Roman"/>
                <w:sz w:val="20"/>
                <w:szCs w:val="20"/>
              </w:rPr>
              <w:t xml:space="preserve"> 201</w:t>
            </w:r>
            <w:r>
              <w:rPr>
                <w:rFonts w:ascii="Times New Roman" w:hAnsi="Times New Roman" w:cs="Times New Roman"/>
                <w:sz w:val="20"/>
                <w:szCs w:val="20"/>
              </w:rPr>
              <w:t>9</w:t>
            </w:r>
            <w:r w:rsidRPr="00F92C32">
              <w:rPr>
                <w:rFonts w:ascii="Times New Roman" w:hAnsi="Times New Roman" w:cs="Times New Roman"/>
                <w:sz w:val="20"/>
                <w:szCs w:val="20"/>
              </w:rPr>
              <w:t xml:space="preserve"> года</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pPr>
              <w:jc w:val="center"/>
              <w:rPr>
                <w:rFonts w:ascii="Times New Roman" w:hAnsi="Times New Roman" w:cs="Times New Roman"/>
                <w:sz w:val="20"/>
                <w:szCs w:val="20"/>
              </w:rPr>
            </w:pPr>
            <w:r w:rsidRPr="00624056">
              <w:rPr>
                <w:rFonts w:ascii="Times New Roman" w:hAnsi="Times New Roman" w:cs="Times New Roman"/>
                <w:sz w:val="20"/>
                <w:szCs w:val="20"/>
              </w:rPr>
              <w:t>Темп роста январь-март 2019 года к январю-марту 2018 года, %1</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pPr>
              <w:jc w:val="center"/>
              <w:rPr>
                <w:rFonts w:ascii="Times New Roman" w:hAnsi="Times New Roman" w:cs="Times New Roman"/>
                <w:sz w:val="20"/>
                <w:szCs w:val="20"/>
              </w:rPr>
            </w:pPr>
            <w:r>
              <w:rPr>
                <w:rFonts w:ascii="Times New Roman" w:hAnsi="Times New Roman" w:cs="Times New Roman"/>
                <w:sz w:val="20"/>
                <w:szCs w:val="20"/>
              </w:rPr>
              <w:t>2019</w:t>
            </w:r>
            <w:r w:rsidRPr="00F92C32">
              <w:rPr>
                <w:rFonts w:ascii="Times New Roman" w:hAnsi="Times New Roman" w:cs="Times New Roman"/>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Pr>
                <w:rFonts w:ascii="Times New Roman" w:hAnsi="Times New Roman" w:cs="Times New Roman"/>
                <w:sz w:val="20"/>
                <w:szCs w:val="20"/>
              </w:rPr>
              <w:t>Темп роста  2019</w:t>
            </w:r>
            <w:r w:rsidRPr="00F92C32">
              <w:rPr>
                <w:rFonts w:ascii="Times New Roman" w:hAnsi="Times New Roman" w:cs="Times New Roman"/>
                <w:sz w:val="20"/>
                <w:szCs w:val="20"/>
              </w:rPr>
              <w:t xml:space="preserve"> год к 201</w:t>
            </w:r>
            <w:r>
              <w:rPr>
                <w:rFonts w:ascii="Times New Roman" w:hAnsi="Times New Roman" w:cs="Times New Roman"/>
                <w:sz w:val="20"/>
                <w:szCs w:val="20"/>
              </w:rPr>
              <w:t>8</w:t>
            </w:r>
            <w:r w:rsidRPr="00F92C32">
              <w:rPr>
                <w:rFonts w:ascii="Times New Roman" w:hAnsi="Times New Roman" w:cs="Times New Roman"/>
                <w:sz w:val="20"/>
                <w:szCs w:val="20"/>
              </w:rPr>
              <w:t xml:space="preserve"> году, %</w:t>
            </w:r>
          </w:p>
        </w:tc>
        <w:tc>
          <w:tcPr>
            <w:tcW w:w="1276"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rsidP="00624056">
            <w:pPr>
              <w:jc w:val="center"/>
              <w:rPr>
                <w:rFonts w:ascii="Times New Roman" w:hAnsi="Times New Roman" w:cs="Times New Roman"/>
                <w:sz w:val="20"/>
                <w:szCs w:val="20"/>
              </w:rPr>
            </w:pPr>
            <w:r w:rsidRPr="00F92C32">
              <w:rPr>
                <w:rFonts w:ascii="Times New Roman" w:hAnsi="Times New Roman" w:cs="Times New Roman"/>
                <w:sz w:val="20"/>
                <w:szCs w:val="20"/>
              </w:rPr>
              <w:t>январь-</w:t>
            </w:r>
            <w:r>
              <w:rPr>
                <w:rFonts w:ascii="Times New Roman" w:hAnsi="Times New Roman" w:cs="Times New Roman"/>
                <w:sz w:val="20"/>
                <w:szCs w:val="20"/>
              </w:rPr>
              <w:t xml:space="preserve">март </w:t>
            </w:r>
            <w:r w:rsidRPr="00F92C32">
              <w:rPr>
                <w:rFonts w:ascii="Times New Roman" w:hAnsi="Times New Roman" w:cs="Times New Roman"/>
                <w:sz w:val="20"/>
                <w:szCs w:val="20"/>
              </w:rPr>
              <w:t>20</w:t>
            </w:r>
            <w:r>
              <w:rPr>
                <w:rFonts w:ascii="Times New Roman" w:hAnsi="Times New Roman" w:cs="Times New Roman"/>
                <w:sz w:val="20"/>
                <w:szCs w:val="20"/>
              </w:rPr>
              <w:t>20</w:t>
            </w:r>
            <w:r w:rsidRPr="00F92C32">
              <w:rPr>
                <w:rFonts w:ascii="Times New Roman" w:hAnsi="Times New Roman" w:cs="Times New Roman"/>
                <w:sz w:val="20"/>
                <w:szCs w:val="20"/>
              </w:rPr>
              <w:t xml:space="preserve"> года</w:t>
            </w:r>
          </w:p>
        </w:tc>
        <w:tc>
          <w:tcPr>
            <w:tcW w:w="1134" w:type="dxa"/>
            <w:tcBorders>
              <w:top w:val="single" w:sz="4" w:space="0" w:color="auto"/>
              <w:left w:val="nil"/>
              <w:bottom w:val="single" w:sz="4" w:space="0" w:color="auto"/>
              <w:right w:val="single" w:sz="4" w:space="0" w:color="auto"/>
            </w:tcBorders>
            <w:shd w:val="clear" w:color="auto" w:fill="auto"/>
            <w:hideMark/>
          </w:tcPr>
          <w:p w:rsidR="00624056" w:rsidRPr="00F92C32" w:rsidRDefault="00624056">
            <w:pPr>
              <w:jc w:val="center"/>
              <w:rPr>
                <w:rFonts w:ascii="Times New Roman" w:hAnsi="Times New Roman" w:cs="Times New Roman"/>
                <w:sz w:val="20"/>
                <w:szCs w:val="20"/>
              </w:rPr>
            </w:pPr>
            <w:r w:rsidRPr="00624056">
              <w:rPr>
                <w:rFonts w:ascii="Times New Roman" w:hAnsi="Times New Roman" w:cs="Times New Roman"/>
                <w:sz w:val="20"/>
                <w:szCs w:val="20"/>
              </w:rPr>
              <w:t>Темп роста январь-март 2020 года к январю-марту 2019 года, %1</w:t>
            </w:r>
          </w:p>
        </w:tc>
      </w:tr>
      <w:tr w:rsidR="00624056" w:rsidRPr="00BC5CE4" w:rsidTr="0062405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056" w:rsidRPr="00BC5CE4" w:rsidRDefault="00624056" w:rsidP="00A1665F">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BC5CE4" w:rsidRDefault="00624056" w:rsidP="00A1665F">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Демография:</w:t>
            </w:r>
          </w:p>
        </w:tc>
      </w:tr>
      <w:tr w:rsidR="00AE2C10" w:rsidRPr="00526FA0" w:rsidTr="0062405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E2C10" w:rsidRPr="00526FA0" w:rsidRDefault="00AE2C1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2C10" w:rsidRPr="00526FA0" w:rsidRDefault="00AE2C10"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Численность постоянного населения на конец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Pr="00526FA0" w:rsidRDefault="00AE2C1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тыс. чел.</w:t>
            </w:r>
          </w:p>
          <w:p w:rsidR="00AE2C10" w:rsidRPr="00526FA0" w:rsidRDefault="00AE2C10" w:rsidP="00A1665F">
            <w:pPr>
              <w:spacing w:after="0" w:line="240" w:lineRule="auto"/>
              <w:jc w:val="center"/>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20,161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102,1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99,8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19,937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98,9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19,807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19,764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C10" w:rsidRDefault="00AE2C10">
            <w:pPr>
              <w:jc w:val="center"/>
              <w:rPr>
                <w:rFonts w:ascii="Times New Roman CYR" w:hAnsi="Times New Roman CYR" w:cs="Times New Roman CYR"/>
                <w:sz w:val="20"/>
                <w:szCs w:val="20"/>
              </w:rPr>
            </w:pPr>
            <w:r>
              <w:rPr>
                <w:rFonts w:ascii="Times New Roman CYR" w:hAnsi="Times New Roman CYR" w:cs="Times New Roman CYR"/>
                <w:sz w:val="20"/>
                <w:szCs w:val="20"/>
              </w:rPr>
              <w:t>99,1</w:t>
            </w:r>
          </w:p>
        </w:tc>
      </w:tr>
      <w:tr w:rsidR="00EE44D0" w:rsidRPr="00526FA0" w:rsidTr="00624056">
        <w:trPr>
          <w:trHeight w:val="675"/>
        </w:trPr>
        <w:tc>
          <w:tcPr>
            <w:tcW w:w="567" w:type="dxa"/>
            <w:tcBorders>
              <w:top w:val="nil"/>
              <w:left w:val="single" w:sz="4" w:space="0" w:color="auto"/>
              <w:bottom w:val="single" w:sz="4" w:space="0" w:color="auto"/>
              <w:right w:val="single" w:sz="4" w:space="0" w:color="auto"/>
            </w:tcBorders>
            <w:shd w:val="clear" w:color="auto" w:fill="auto"/>
            <w:hideMark/>
          </w:tcPr>
          <w:p w:rsidR="00EE44D0" w:rsidRPr="00526FA0" w:rsidRDefault="00EE44D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vAlign w:val="center"/>
            <w:hideMark/>
          </w:tcPr>
          <w:p w:rsidR="00EE44D0" w:rsidRPr="00526FA0" w:rsidRDefault="00EE44D0"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Естественный прирост (убыль "</w:t>
            </w:r>
            <w:proofErr w:type="gramStart"/>
            <w:r w:rsidRPr="00526FA0">
              <w:rPr>
                <w:rFonts w:ascii="Times New Roman" w:eastAsia="Times New Roman" w:hAnsi="Times New Roman" w:cs="Times New Roman"/>
                <w:sz w:val="20"/>
                <w:szCs w:val="20"/>
                <w:lang w:eastAsia="ru-RU"/>
              </w:rPr>
              <w:t>-"</w:t>
            </w:r>
            <w:proofErr w:type="gramEnd"/>
            <w:r w:rsidRPr="00526FA0">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EE44D0" w:rsidRPr="00526FA0" w:rsidRDefault="00EE44D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человек</w:t>
            </w:r>
          </w:p>
          <w:p w:rsidR="00EE44D0" w:rsidRPr="00526FA0" w:rsidRDefault="00EE44D0" w:rsidP="00A1665F">
            <w:pPr>
              <w:spacing w:after="0" w:line="240" w:lineRule="auto"/>
              <w:jc w:val="center"/>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154,5</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66,7</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135,7</w:t>
            </w:r>
          </w:p>
        </w:tc>
      </w:tr>
      <w:tr w:rsidR="00EE44D0" w:rsidRPr="00526FA0" w:rsidTr="00A160D7">
        <w:trPr>
          <w:trHeight w:val="642"/>
        </w:trPr>
        <w:tc>
          <w:tcPr>
            <w:tcW w:w="567" w:type="dxa"/>
            <w:tcBorders>
              <w:top w:val="nil"/>
              <w:left w:val="single" w:sz="4" w:space="0" w:color="auto"/>
              <w:bottom w:val="single" w:sz="4" w:space="0" w:color="auto"/>
              <w:right w:val="single" w:sz="4" w:space="0" w:color="auto"/>
            </w:tcBorders>
            <w:shd w:val="clear" w:color="auto" w:fill="auto"/>
            <w:hideMark/>
          </w:tcPr>
          <w:p w:rsidR="00EE44D0" w:rsidRPr="00526FA0" w:rsidRDefault="00EE44D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1.3.</w:t>
            </w:r>
          </w:p>
        </w:tc>
        <w:tc>
          <w:tcPr>
            <w:tcW w:w="2552" w:type="dxa"/>
            <w:tcBorders>
              <w:top w:val="nil"/>
              <w:left w:val="nil"/>
              <w:bottom w:val="single" w:sz="4" w:space="0" w:color="auto"/>
              <w:right w:val="single" w:sz="4" w:space="0" w:color="auto"/>
            </w:tcBorders>
            <w:shd w:val="clear" w:color="auto" w:fill="auto"/>
            <w:vAlign w:val="center"/>
            <w:hideMark/>
          </w:tcPr>
          <w:p w:rsidR="00EE44D0" w:rsidRPr="00526FA0" w:rsidRDefault="00EE44D0"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Миграционный прирост (убыль "</w:t>
            </w:r>
            <w:proofErr w:type="gramStart"/>
            <w:r w:rsidRPr="00526FA0">
              <w:rPr>
                <w:rFonts w:ascii="Times New Roman" w:eastAsia="Times New Roman" w:hAnsi="Times New Roman" w:cs="Times New Roman"/>
                <w:sz w:val="20"/>
                <w:szCs w:val="20"/>
                <w:lang w:eastAsia="ru-RU"/>
              </w:rPr>
              <w:t>-"</w:t>
            </w:r>
            <w:proofErr w:type="gramEnd"/>
            <w:r w:rsidRPr="00526FA0">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EE44D0" w:rsidRPr="00526FA0" w:rsidRDefault="00EE44D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человек</w:t>
            </w:r>
          </w:p>
          <w:p w:rsidR="00EE44D0" w:rsidRPr="00526FA0" w:rsidRDefault="00EE44D0" w:rsidP="00A1665F">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в 2 раза</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-85</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- 166</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рост                в 1,9 раза</w:t>
            </w:r>
          </w:p>
        </w:tc>
        <w:tc>
          <w:tcPr>
            <w:tcW w:w="1276"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14,5</w:t>
            </w:r>
          </w:p>
        </w:tc>
      </w:tr>
      <w:tr w:rsidR="00624056" w:rsidRPr="00526FA0" w:rsidTr="0062405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2.</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b/>
                <w:bCs/>
                <w:sz w:val="20"/>
                <w:szCs w:val="20"/>
                <w:lang w:eastAsia="ru-RU"/>
              </w:rPr>
              <w:t>Труд и занятость населения:</w:t>
            </w:r>
          </w:p>
          <w:p w:rsidR="00624056" w:rsidRPr="00526FA0" w:rsidRDefault="00624056" w:rsidP="00A1665F">
            <w:pPr>
              <w:spacing w:after="0" w:line="240" w:lineRule="auto"/>
              <w:jc w:val="center"/>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color w:val="FF0000"/>
                <w:sz w:val="20"/>
                <w:szCs w:val="20"/>
                <w:lang w:eastAsia="ru-RU"/>
              </w:rPr>
              <w:t> </w:t>
            </w:r>
          </w:p>
        </w:tc>
      </w:tr>
      <w:tr w:rsidR="00EE44D0" w:rsidRPr="00EE44D0" w:rsidTr="00624056">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44D0" w:rsidRPr="00526FA0" w:rsidRDefault="00EE44D0"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E44D0" w:rsidRPr="00526FA0" w:rsidRDefault="00EE44D0"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Среднесписочная численность работников (без внешних совместителей) по полному кругу </w:t>
            </w:r>
            <w:r w:rsidRPr="00526FA0">
              <w:rPr>
                <w:rFonts w:ascii="Times New Roman" w:hAnsi="Times New Roman" w:cs="Times New Roman"/>
                <w:sz w:val="20"/>
                <w:szCs w:val="20"/>
              </w:rPr>
              <w:lastRenderedPageBreak/>
              <w:t>организаций, осуществляющих деятельность на территории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Pr="00EE44D0" w:rsidRDefault="00EE44D0" w:rsidP="00A1665F">
            <w:pPr>
              <w:spacing w:after="0" w:line="240" w:lineRule="auto"/>
              <w:jc w:val="center"/>
              <w:rPr>
                <w:rFonts w:ascii="Times New Roman" w:hAnsi="Times New Roman" w:cs="Times New Roman"/>
                <w:sz w:val="20"/>
                <w:szCs w:val="20"/>
              </w:rPr>
            </w:pPr>
            <w:r w:rsidRPr="00EE44D0">
              <w:rPr>
                <w:rFonts w:ascii="Times New Roman" w:hAnsi="Times New Roman" w:cs="Times New Roman"/>
                <w:sz w:val="20"/>
                <w:szCs w:val="20"/>
              </w:rPr>
              <w:lastRenderedPageBreak/>
              <w:t>тыс.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19,011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19,004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20,259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20,7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108,9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21,141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4D0" w:rsidRDefault="00EE44D0">
            <w:pPr>
              <w:jc w:val="center"/>
              <w:rPr>
                <w:rFonts w:ascii="Times New Roman CYR" w:hAnsi="Times New Roman CYR" w:cs="Times New Roman CYR"/>
                <w:sz w:val="20"/>
                <w:szCs w:val="20"/>
              </w:rPr>
            </w:pPr>
            <w:r>
              <w:rPr>
                <w:rFonts w:ascii="Times New Roman CYR" w:hAnsi="Times New Roman CYR" w:cs="Times New Roman CYR"/>
                <w:sz w:val="20"/>
                <w:szCs w:val="20"/>
              </w:rPr>
              <w:t>104,4</w:t>
            </w:r>
          </w:p>
        </w:tc>
      </w:tr>
      <w:tr w:rsidR="002B67C6" w:rsidRPr="00526FA0" w:rsidTr="00624056">
        <w:trPr>
          <w:trHeight w:val="247"/>
        </w:trPr>
        <w:tc>
          <w:tcPr>
            <w:tcW w:w="567" w:type="dxa"/>
            <w:tcBorders>
              <w:top w:val="nil"/>
              <w:left w:val="single" w:sz="4" w:space="0" w:color="auto"/>
              <w:bottom w:val="single" w:sz="4" w:space="0" w:color="auto"/>
              <w:right w:val="single" w:sz="4" w:space="0" w:color="auto"/>
            </w:tcBorders>
            <w:shd w:val="clear" w:color="auto" w:fill="auto"/>
            <w:hideMark/>
          </w:tcPr>
          <w:p w:rsidR="002B67C6" w:rsidRPr="00526FA0" w:rsidRDefault="002B67C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2.2</w:t>
            </w:r>
          </w:p>
        </w:tc>
        <w:tc>
          <w:tcPr>
            <w:tcW w:w="2552"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134"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17,921</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100,4</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17,884</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101,3</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19,137</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106,8</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rsidP="002B67C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19,791   </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110,7</w:t>
            </w:r>
          </w:p>
        </w:tc>
        <w:tc>
          <w:tcPr>
            <w:tcW w:w="1276"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20,449</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106,9</w:t>
            </w:r>
          </w:p>
        </w:tc>
      </w:tr>
      <w:tr w:rsidR="002B67C6" w:rsidRPr="00526FA0" w:rsidTr="00624056">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2B67C6" w:rsidRPr="00526FA0" w:rsidRDefault="002B67C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2.3</w:t>
            </w:r>
          </w:p>
        </w:tc>
        <w:tc>
          <w:tcPr>
            <w:tcW w:w="2552"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Численность граждан, обратившихся за содействием в поиске подходящей работы в органы службы занятости населения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0,240</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83,9</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0,224</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93,3</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0,321</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133,8</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rsidP="002B67C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0,3   </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136,2</w:t>
            </w:r>
          </w:p>
        </w:tc>
        <w:tc>
          <w:tcPr>
            <w:tcW w:w="1276"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0,302</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94,1</w:t>
            </w:r>
          </w:p>
        </w:tc>
      </w:tr>
      <w:tr w:rsidR="002B67C6"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2B67C6" w:rsidRPr="00526FA0" w:rsidRDefault="002B67C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2.3.1</w:t>
            </w:r>
          </w:p>
        </w:tc>
        <w:tc>
          <w:tcPr>
            <w:tcW w:w="2552"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из них численность официально зарегистрированных безработных </w:t>
            </w:r>
          </w:p>
        </w:tc>
        <w:tc>
          <w:tcPr>
            <w:tcW w:w="1134" w:type="dxa"/>
            <w:tcBorders>
              <w:top w:val="nil"/>
              <w:left w:val="nil"/>
              <w:bottom w:val="single" w:sz="4" w:space="0" w:color="auto"/>
              <w:right w:val="single" w:sz="4" w:space="0" w:color="auto"/>
            </w:tcBorders>
            <w:shd w:val="clear" w:color="auto" w:fill="auto"/>
            <w:vAlign w:val="center"/>
            <w:hideMark/>
          </w:tcPr>
          <w:p w:rsidR="002B67C6" w:rsidRPr="00526FA0" w:rsidRDefault="002B67C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0,223</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100,9</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0,183</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94,3</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0,264</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118,4</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0,2   </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133,3</w:t>
            </w:r>
          </w:p>
        </w:tc>
        <w:tc>
          <w:tcPr>
            <w:tcW w:w="1276"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0,259</w:t>
            </w:r>
          </w:p>
        </w:tc>
        <w:tc>
          <w:tcPr>
            <w:tcW w:w="1134" w:type="dxa"/>
            <w:tcBorders>
              <w:top w:val="nil"/>
              <w:left w:val="nil"/>
              <w:bottom w:val="single" w:sz="4" w:space="0" w:color="auto"/>
              <w:right w:val="single" w:sz="4" w:space="0" w:color="auto"/>
            </w:tcBorders>
            <w:shd w:val="clear" w:color="auto" w:fill="auto"/>
            <w:vAlign w:val="center"/>
            <w:hideMark/>
          </w:tcPr>
          <w:p w:rsidR="002B67C6" w:rsidRDefault="002B67C6">
            <w:pPr>
              <w:jc w:val="center"/>
              <w:rPr>
                <w:rFonts w:ascii="Times New Roman CYR" w:hAnsi="Times New Roman CYR" w:cs="Times New Roman CYR"/>
                <w:sz w:val="20"/>
                <w:szCs w:val="20"/>
              </w:rPr>
            </w:pPr>
            <w:r>
              <w:rPr>
                <w:rFonts w:ascii="Times New Roman CYR" w:hAnsi="Times New Roman CYR" w:cs="Times New Roman CYR"/>
                <w:sz w:val="20"/>
                <w:szCs w:val="20"/>
              </w:rPr>
              <w:t>98,1</w:t>
            </w:r>
          </w:p>
        </w:tc>
      </w:tr>
      <w:tr w:rsidR="00A85C3D"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A85C3D" w:rsidRPr="00526FA0" w:rsidRDefault="00A85C3D"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2.4</w:t>
            </w:r>
          </w:p>
        </w:tc>
        <w:tc>
          <w:tcPr>
            <w:tcW w:w="2552"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Уровень безработицы (на конец отчетного периода) </w:t>
            </w:r>
          </w:p>
        </w:tc>
        <w:tc>
          <w:tcPr>
            <w:tcW w:w="1134"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0,89</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1,27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rsidP="00A85C3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1,18   </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A85C3D"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A85C3D" w:rsidRPr="00526FA0" w:rsidRDefault="00A85C3D"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2.5</w:t>
            </w:r>
          </w:p>
        </w:tc>
        <w:tc>
          <w:tcPr>
            <w:tcW w:w="2552"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Вновь созданные рабочие места,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112,7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587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104,4</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107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66,9</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505,0   </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86,0</w:t>
            </w:r>
          </w:p>
        </w:tc>
        <w:tc>
          <w:tcPr>
            <w:tcW w:w="1276"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87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81,3</w:t>
            </w:r>
          </w:p>
        </w:tc>
      </w:tr>
      <w:tr w:rsidR="00A85C3D" w:rsidRPr="00526FA0" w:rsidTr="0062405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85C3D" w:rsidRPr="00526FA0" w:rsidRDefault="00A85C3D"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2.5.1</w:t>
            </w:r>
          </w:p>
        </w:tc>
        <w:tc>
          <w:tcPr>
            <w:tcW w:w="2552"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        постоянные</w:t>
            </w:r>
          </w:p>
        </w:tc>
        <w:tc>
          <w:tcPr>
            <w:tcW w:w="1134"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219,0</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181</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143,7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21,7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rsidP="00A85C3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113,0   </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62,4</w:t>
            </w:r>
          </w:p>
        </w:tc>
        <w:tc>
          <w:tcPr>
            <w:tcW w:w="1276"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120,0</w:t>
            </w:r>
          </w:p>
        </w:tc>
      </w:tr>
      <w:tr w:rsidR="00A85C3D" w:rsidRPr="00526FA0" w:rsidTr="0062405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85C3D" w:rsidRPr="00526FA0" w:rsidRDefault="00A85C3D"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2.5.2</w:t>
            </w:r>
          </w:p>
        </w:tc>
        <w:tc>
          <w:tcPr>
            <w:tcW w:w="2552"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        временные</w:t>
            </w:r>
          </w:p>
        </w:tc>
        <w:tc>
          <w:tcPr>
            <w:tcW w:w="1134" w:type="dxa"/>
            <w:tcBorders>
              <w:top w:val="nil"/>
              <w:left w:val="nil"/>
              <w:bottom w:val="single" w:sz="4" w:space="0" w:color="auto"/>
              <w:right w:val="single" w:sz="4" w:space="0" w:color="auto"/>
            </w:tcBorders>
            <w:shd w:val="clear" w:color="auto" w:fill="auto"/>
            <w:vAlign w:val="center"/>
            <w:hideMark/>
          </w:tcPr>
          <w:p w:rsidR="00A85C3D" w:rsidRPr="00526FA0" w:rsidRDefault="00A85C3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116</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95,9</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406</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93,1</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83,6</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392,0   </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96,6</w:t>
            </w:r>
          </w:p>
        </w:tc>
        <w:tc>
          <w:tcPr>
            <w:tcW w:w="1276"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A85C3D" w:rsidRDefault="00A85C3D">
            <w:pPr>
              <w:jc w:val="center"/>
              <w:rPr>
                <w:rFonts w:ascii="Times New Roman CYR" w:hAnsi="Times New Roman CYR" w:cs="Times New Roman CYR"/>
                <w:sz w:val="20"/>
                <w:szCs w:val="20"/>
              </w:rPr>
            </w:pPr>
            <w:r>
              <w:rPr>
                <w:rFonts w:ascii="Times New Roman CYR" w:hAnsi="Times New Roman CYR" w:cs="Times New Roman CYR"/>
                <w:sz w:val="20"/>
                <w:szCs w:val="20"/>
              </w:rPr>
              <w:t>77,3</w:t>
            </w:r>
          </w:p>
        </w:tc>
      </w:tr>
      <w:tr w:rsidR="00624056" w:rsidRPr="00526FA0" w:rsidTr="00A85C3D">
        <w:trPr>
          <w:trHeight w:val="7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3.</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A85C3D" w:rsidP="00A85C3D">
            <w:pPr>
              <w:spacing w:after="0" w:line="240" w:lineRule="auto"/>
              <w:rPr>
                <w:rFonts w:ascii="Times New Roman" w:eastAsia="Times New Roman" w:hAnsi="Times New Roman" w:cs="Times New Roman"/>
                <w:sz w:val="20"/>
                <w:szCs w:val="20"/>
                <w:lang w:eastAsia="ru-RU"/>
              </w:rPr>
            </w:pPr>
            <w:r w:rsidRPr="00A85C3D">
              <w:rPr>
                <w:rFonts w:ascii="Times New Roman" w:eastAsia="Times New Roman" w:hAnsi="Times New Roman" w:cs="Times New Roman"/>
                <w:b/>
                <w:bCs/>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r w:rsidR="00624056" w:rsidRPr="00526FA0">
              <w:rPr>
                <w:rFonts w:ascii="Times New Roman" w:eastAsia="Times New Roman" w:hAnsi="Times New Roman" w:cs="Times New Roman"/>
                <w:sz w:val="20"/>
                <w:szCs w:val="20"/>
                <w:lang w:eastAsia="ru-RU"/>
              </w:rPr>
              <w:t> </w:t>
            </w:r>
          </w:p>
        </w:tc>
      </w:tr>
      <w:tr w:rsidR="00363A14" w:rsidRPr="00526FA0" w:rsidTr="00624056">
        <w:trPr>
          <w:trHeight w:val="67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(B+C +D + 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ценах </w:t>
            </w:r>
            <w:proofErr w:type="spellStart"/>
            <w:r w:rsidRPr="00526FA0">
              <w:rPr>
                <w:rFonts w:ascii="Times New Roman" w:hAnsi="Times New Roman" w:cs="Times New Roman"/>
                <w:sz w:val="20"/>
                <w:szCs w:val="20"/>
              </w:rPr>
              <w:t>соответст</w:t>
            </w:r>
            <w:proofErr w:type="spellEnd"/>
            <w:r w:rsidRPr="00526FA0">
              <w:rPr>
                <w:rFonts w:ascii="Times New Roman" w:hAnsi="Times New Roman" w:cs="Times New Roman"/>
                <w:sz w:val="20"/>
                <w:szCs w:val="20"/>
              </w:rPr>
              <w:t>. лет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93 378,1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451 832,5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117 592,7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485 980,7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101 634,2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822"/>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3.2</w:t>
            </w:r>
          </w:p>
        </w:tc>
        <w:tc>
          <w:tcPr>
            <w:tcW w:w="2552" w:type="dxa"/>
            <w:tcBorders>
              <w:top w:val="nil"/>
              <w:left w:val="nil"/>
              <w:bottom w:val="single" w:sz="4" w:space="0" w:color="auto"/>
              <w:right w:val="single" w:sz="4" w:space="0" w:color="auto"/>
            </w:tcBorders>
            <w:shd w:val="clear" w:color="000000" w:fill="FFFFFF"/>
            <w:vAlign w:val="center"/>
            <w:hideMark/>
          </w:tcPr>
          <w:p w:rsidR="00363A14" w:rsidRPr="00526FA0" w:rsidRDefault="00363A14"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w:t>
            </w:r>
            <w:proofErr w:type="spellStart"/>
            <w:r w:rsidRPr="00526FA0">
              <w:rPr>
                <w:rFonts w:ascii="Times New Roman" w:hAnsi="Times New Roman" w:cs="Times New Roman"/>
                <w:sz w:val="20"/>
                <w:szCs w:val="20"/>
              </w:rPr>
              <w:t>сопост</w:t>
            </w:r>
            <w:proofErr w:type="spellEnd"/>
            <w:r w:rsidRPr="00526FA0">
              <w:rPr>
                <w:rFonts w:ascii="Times New Roman" w:hAnsi="Times New Roman" w:cs="Times New Roman"/>
                <w:sz w:val="20"/>
                <w:szCs w:val="20"/>
              </w:rPr>
              <w:t>. ценах</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85 782,3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417 663,6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108 372,4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429 054,9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94 473,5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707"/>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3.3</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промышленного производства (B+C+ D+E)</w:t>
            </w:r>
          </w:p>
        </w:tc>
        <w:tc>
          <w:tcPr>
            <w:tcW w:w="1134"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117,0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123,7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126,3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87,2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A160D7">
        <w:trPr>
          <w:trHeight w:val="774"/>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3.4</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Индекс-дефлятор (B+С+D+E)</w:t>
            </w:r>
          </w:p>
        </w:tc>
        <w:tc>
          <w:tcPr>
            <w:tcW w:w="1134"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к </w:t>
            </w:r>
            <w:proofErr w:type="spellStart"/>
            <w:r w:rsidRPr="00526FA0">
              <w:rPr>
                <w:rFonts w:ascii="Times New Roman" w:hAnsi="Times New Roman" w:cs="Times New Roman"/>
                <w:sz w:val="20"/>
                <w:szCs w:val="20"/>
              </w:rPr>
              <w:t>предыд</w:t>
            </w:r>
            <w:proofErr w:type="spellEnd"/>
            <w:r w:rsidRPr="00526FA0">
              <w:rPr>
                <w:rFonts w:ascii="Times New Roman" w:hAnsi="Times New Roman" w:cs="Times New Roman"/>
                <w:sz w:val="20"/>
                <w:szCs w:val="20"/>
              </w:rPr>
              <w:t>. году</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104,2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99,7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882"/>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3.5</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  </w:t>
            </w:r>
            <w:r w:rsidRPr="00526FA0">
              <w:rPr>
                <w:rFonts w:ascii="Times New Roman" w:hAnsi="Times New Roman" w:cs="Times New Roman"/>
                <w:b/>
                <w:bCs/>
                <w:sz w:val="20"/>
                <w:szCs w:val="20"/>
              </w:rPr>
              <w:t xml:space="preserve"> РАЗДЕЛ </w:t>
            </w:r>
            <w:proofErr w:type="gramStart"/>
            <w:r w:rsidRPr="00526FA0">
              <w:rPr>
                <w:rFonts w:ascii="Times New Roman" w:hAnsi="Times New Roman" w:cs="Times New Roman"/>
                <w:b/>
                <w:bCs/>
                <w:sz w:val="20"/>
                <w:szCs w:val="20"/>
              </w:rPr>
              <w:t>В</w:t>
            </w:r>
            <w:proofErr w:type="gramEnd"/>
            <w:r w:rsidRPr="00526FA0">
              <w:rPr>
                <w:rFonts w:ascii="Times New Roman" w:hAnsi="Times New Roman" w:cs="Times New Roman"/>
                <w:b/>
                <w:bCs/>
                <w:sz w:val="20"/>
                <w:szCs w:val="20"/>
              </w:rPr>
              <w:t>:</w:t>
            </w:r>
            <w:r w:rsidRPr="00526FA0">
              <w:rPr>
                <w:rFonts w:ascii="Times New Roman" w:hAnsi="Times New Roman" w:cs="Times New Roman"/>
                <w:sz w:val="20"/>
                <w:szCs w:val="20"/>
              </w:rPr>
              <w:t xml:space="preserve"> </w:t>
            </w:r>
            <w:proofErr w:type="gramStart"/>
            <w:r w:rsidRPr="00526FA0">
              <w:rPr>
                <w:rFonts w:ascii="Times New Roman" w:hAnsi="Times New Roman" w:cs="Times New Roman"/>
                <w:sz w:val="20"/>
                <w:szCs w:val="20"/>
              </w:rPr>
              <w:t>Добыча</w:t>
            </w:r>
            <w:proofErr w:type="gramEnd"/>
            <w:r w:rsidRPr="00526FA0">
              <w:rPr>
                <w:rFonts w:ascii="Times New Roman" w:hAnsi="Times New Roman" w:cs="Times New Roman"/>
                <w:sz w:val="20"/>
                <w:szCs w:val="20"/>
              </w:rPr>
              <w:t xml:space="preserve"> полезных ископаемых</w:t>
            </w:r>
          </w:p>
        </w:tc>
        <w:tc>
          <w:tcPr>
            <w:tcW w:w="1134"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ценах </w:t>
            </w:r>
            <w:proofErr w:type="spellStart"/>
            <w:r w:rsidRPr="00526FA0">
              <w:rPr>
                <w:rFonts w:ascii="Times New Roman" w:hAnsi="Times New Roman" w:cs="Times New Roman"/>
                <w:sz w:val="20"/>
                <w:szCs w:val="20"/>
              </w:rPr>
              <w:t>соответст</w:t>
            </w:r>
            <w:proofErr w:type="spellEnd"/>
            <w:r w:rsidRPr="00526FA0">
              <w:rPr>
                <w:rFonts w:ascii="Times New Roman" w:hAnsi="Times New Roman" w:cs="Times New Roman"/>
                <w:sz w:val="20"/>
                <w:szCs w:val="20"/>
              </w:rPr>
              <w:t>. лет</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rsidP="00363A14">
            <w:pPr>
              <w:rPr>
                <w:rFonts w:ascii="Times New Roman CYR" w:hAnsi="Times New Roman CYR" w:cs="Times New Roman CYR"/>
                <w:sz w:val="20"/>
                <w:szCs w:val="20"/>
              </w:rPr>
            </w:pPr>
            <w:r>
              <w:rPr>
                <w:rFonts w:ascii="Times New Roman CYR" w:hAnsi="Times New Roman CYR" w:cs="Times New Roman CYR"/>
                <w:sz w:val="20"/>
                <w:szCs w:val="20"/>
              </w:rPr>
              <w:t xml:space="preserve">  92 461,2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448 464,3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116 424,8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481 222,9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100 360,7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796"/>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3.6</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w:t>
            </w:r>
            <w:proofErr w:type="spellStart"/>
            <w:r w:rsidRPr="00526FA0">
              <w:rPr>
                <w:rFonts w:ascii="Times New Roman" w:hAnsi="Times New Roman" w:cs="Times New Roman"/>
                <w:sz w:val="20"/>
                <w:szCs w:val="20"/>
              </w:rPr>
              <w:t>сопост</w:t>
            </w:r>
            <w:proofErr w:type="spellEnd"/>
            <w:r w:rsidRPr="00526FA0">
              <w:rPr>
                <w:rFonts w:ascii="Times New Roman" w:hAnsi="Times New Roman" w:cs="Times New Roman"/>
                <w:sz w:val="20"/>
                <w:szCs w:val="20"/>
              </w:rPr>
              <w:t>. ценах</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84 951,6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414 612,1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107 314,6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424 926,3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93 347,6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708"/>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3.7</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116,9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123,8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126,3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102,5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87,0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363A14" w:rsidRPr="00526FA0" w:rsidTr="00FF2042">
        <w:trPr>
          <w:trHeight w:val="706"/>
        </w:trPr>
        <w:tc>
          <w:tcPr>
            <w:tcW w:w="567" w:type="dxa"/>
            <w:tcBorders>
              <w:top w:val="nil"/>
              <w:left w:val="single" w:sz="4" w:space="0" w:color="auto"/>
              <w:bottom w:val="single" w:sz="4" w:space="0" w:color="auto"/>
              <w:right w:val="single" w:sz="4" w:space="0" w:color="auto"/>
            </w:tcBorders>
            <w:shd w:val="clear" w:color="auto" w:fill="auto"/>
            <w:hideMark/>
          </w:tcPr>
          <w:p w:rsidR="00363A14" w:rsidRPr="00526FA0" w:rsidRDefault="00363A1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3.8</w:t>
            </w:r>
          </w:p>
        </w:tc>
        <w:tc>
          <w:tcPr>
            <w:tcW w:w="2552" w:type="dxa"/>
            <w:tcBorders>
              <w:top w:val="nil"/>
              <w:left w:val="nil"/>
              <w:bottom w:val="single" w:sz="4" w:space="0" w:color="auto"/>
              <w:right w:val="single" w:sz="4" w:space="0" w:color="auto"/>
            </w:tcBorders>
            <w:shd w:val="clear" w:color="auto" w:fill="auto"/>
            <w:hideMark/>
          </w:tcPr>
          <w:p w:rsidR="00363A14" w:rsidRPr="00526FA0" w:rsidRDefault="00363A1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  Индекс-дефлятор - РАЗДЕЛ</w:t>
            </w:r>
            <w:r w:rsidRPr="00526FA0">
              <w:rPr>
                <w:rFonts w:ascii="Times New Roman" w:hAnsi="Times New Roman" w:cs="Times New Roman"/>
                <w:b/>
                <w:bCs/>
                <w:sz w:val="20"/>
                <w:szCs w:val="20"/>
              </w:rPr>
              <w:t xml:space="preserve"> </w:t>
            </w:r>
            <w:proofErr w:type="gramStart"/>
            <w:r w:rsidRPr="00526FA0">
              <w:rPr>
                <w:rFonts w:ascii="Times New Roman" w:hAnsi="Times New Roman" w:cs="Times New Roman"/>
                <w:b/>
                <w:bCs/>
                <w:sz w:val="20"/>
                <w:szCs w:val="20"/>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63A14" w:rsidRPr="00526FA0" w:rsidRDefault="00363A1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к </w:t>
            </w:r>
            <w:proofErr w:type="spellStart"/>
            <w:r w:rsidRPr="00526FA0">
              <w:rPr>
                <w:rFonts w:ascii="Times New Roman" w:hAnsi="Times New Roman" w:cs="Times New Roman"/>
                <w:sz w:val="20"/>
                <w:szCs w:val="20"/>
              </w:rPr>
              <w:t>предыд</w:t>
            </w:r>
            <w:proofErr w:type="spellEnd"/>
            <w:r w:rsidRPr="00526FA0">
              <w:rPr>
                <w:rFonts w:ascii="Times New Roman" w:hAnsi="Times New Roman" w:cs="Times New Roman"/>
                <w:sz w:val="20"/>
                <w:szCs w:val="20"/>
              </w:rPr>
              <w:t>. году</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100,9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104,7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99,1   </w:t>
            </w:r>
          </w:p>
        </w:tc>
        <w:tc>
          <w:tcPr>
            <w:tcW w:w="1134" w:type="dxa"/>
            <w:tcBorders>
              <w:top w:val="nil"/>
              <w:left w:val="nil"/>
              <w:bottom w:val="single" w:sz="4" w:space="0" w:color="auto"/>
              <w:right w:val="single" w:sz="4" w:space="0" w:color="auto"/>
            </w:tcBorders>
            <w:shd w:val="clear" w:color="auto" w:fill="auto"/>
            <w:vAlign w:val="center"/>
            <w:hideMark/>
          </w:tcPr>
          <w:p w:rsidR="00363A14" w:rsidRDefault="00363A1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A160D7">
        <w:trPr>
          <w:trHeight w:val="969"/>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3.9</w:t>
            </w:r>
          </w:p>
        </w:tc>
        <w:tc>
          <w:tcPr>
            <w:tcW w:w="2552" w:type="dxa"/>
            <w:tcBorders>
              <w:top w:val="nil"/>
              <w:left w:val="nil"/>
              <w:bottom w:val="single" w:sz="4" w:space="0" w:color="auto"/>
              <w:right w:val="single" w:sz="4" w:space="0" w:color="auto"/>
            </w:tcBorders>
            <w:shd w:val="clear" w:color="000000" w:fill="FFFFFF"/>
            <w:hideMark/>
          </w:tcPr>
          <w:p w:rsidR="002B2B04" w:rsidRPr="00526FA0" w:rsidRDefault="002B2B04" w:rsidP="00A1665F">
            <w:pPr>
              <w:spacing w:after="0" w:line="240" w:lineRule="auto"/>
              <w:rPr>
                <w:rFonts w:ascii="Times New Roman" w:hAnsi="Times New Roman" w:cs="Times New Roman"/>
                <w:sz w:val="20"/>
                <w:szCs w:val="20"/>
              </w:rPr>
            </w:pPr>
            <w:r w:rsidRPr="00526FA0">
              <w:rPr>
                <w:rFonts w:ascii="Times New Roman" w:hAnsi="Times New Roman" w:cs="Times New Roman"/>
                <w:b/>
                <w:bCs/>
                <w:sz w:val="20"/>
                <w:szCs w:val="20"/>
              </w:rPr>
              <w:t xml:space="preserve">РАЗДЕЛ С: </w:t>
            </w:r>
            <w:r w:rsidRPr="00526FA0">
              <w:rPr>
                <w:rFonts w:ascii="Times New Roman" w:hAnsi="Times New Roman" w:cs="Times New Roman"/>
                <w:sz w:val="20"/>
                <w:szCs w:val="20"/>
              </w:rPr>
              <w:t>Обрабатывающие производства</w:t>
            </w:r>
          </w:p>
        </w:tc>
        <w:tc>
          <w:tcPr>
            <w:tcW w:w="1134" w:type="dxa"/>
            <w:tcBorders>
              <w:top w:val="nil"/>
              <w:left w:val="nil"/>
              <w:bottom w:val="single" w:sz="4" w:space="0" w:color="auto"/>
              <w:right w:val="single" w:sz="4" w:space="0" w:color="auto"/>
            </w:tcBorders>
            <w:shd w:val="clear" w:color="000000" w:fill="FFFFFF"/>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ценах </w:t>
            </w:r>
            <w:proofErr w:type="spellStart"/>
            <w:r w:rsidRPr="00526FA0">
              <w:rPr>
                <w:rFonts w:ascii="Times New Roman" w:hAnsi="Times New Roman" w:cs="Times New Roman"/>
                <w:sz w:val="20"/>
                <w:szCs w:val="20"/>
              </w:rPr>
              <w:t>соответст</w:t>
            </w:r>
            <w:proofErr w:type="spellEnd"/>
            <w:r w:rsidRPr="00526FA0">
              <w:rPr>
                <w:rFonts w:ascii="Times New Roman" w:hAnsi="Times New Roman" w:cs="Times New Roman"/>
                <w:sz w:val="20"/>
                <w:szCs w:val="20"/>
              </w:rPr>
              <w:t>. лет</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179,8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790,1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326,1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1 543,5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438,0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FF2042">
        <w:trPr>
          <w:trHeight w:val="658"/>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3.10</w:t>
            </w:r>
          </w:p>
        </w:tc>
        <w:tc>
          <w:tcPr>
            <w:tcW w:w="2552" w:type="dxa"/>
            <w:tcBorders>
              <w:top w:val="nil"/>
              <w:left w:val="nil"/>
              <w:bottom w:val="single" w:sz="4" w:space="0" w:color="auto"/>
              <w:right w:val="single" w:sz="4" w:space="0" w:color="auto"/>
            </w:tcBorders>
            <w:shd w:val="clear" w:color="auto" w:fill="auto"/>
            <w:hideMark/>
          </w:tcPr>
          <w:p w:rsidR="002B2B04" w:rsidRPr="00526FA0" w:rsidRDefault="002B2B04"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w:t>
            </w:r>
            <w:proofErr w:type="spellStart"/>
            <w:r w:rsidRPr="00526FA0">
              <w:rPr>
                <w:rFonts w:ascii="Times New Roman" w:hAnsi="Times New Roman" w:cs="Times New Roman"/>
                <w:sz w:val="20"/>
                <w:szCs w:val="20"/>
              </w:rPr>
              <w:t>сопост</w:t>
            </w:r>
            <w:proofErr w:type="spellEnd"/>
            <w:r w:rsidRPr="00526FA0">
              <w:rPr>
                <w:rFonts w:ascii="Times New Roman" w:hAnsi="Times New Roman" w:cs="Times New Roman"/>
                <w:sz w:val="20"/>
                <w:szCs w:val="20"/>
              </w:rPr>
              <w:t>. ценах</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162,9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716,0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295,5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1 371,2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rsidP="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341,3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FF2042">
        <w:trPr>
          <w:trHeight w:val="686"/>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3.11</w:t>
            </w:r>
          </w:p>
        </w:tc>
        <w:tc>
          <w:tcPr>
            <w:tcW w:w="2552" w:type="dxa"/>
            <w:tcBorders>
              <w:top w:val="nil"/>
              <w:left w:val="nil"/>
              <w:bottom w:val="single" w:sz="4" w:space="0" w:color="auto"/>
              <w:right w:val="single" w:sz="4" w:space="0" w:color="auto"/>
            </w:tcBorders>
            <w:shd w:val="clear" w:color="auto" w:fill="auto"/>
            <w:hideMark/>
          </w:tcPr>
          <w:p w:rsidR="002B2B04" w:rsidRPr="00526FA0" w:rsidRDefault="002B2B0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104,2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103,2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181,4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191,5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115,5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FF2042">
        <w:trPr>
          <w:trHeight w:val="783"/>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3.12</w:t>
            </w:r>
          </w:p>
        </w:tc>
        <w:tc>
          <w:tcPr>
            <w:tcW w:w="2552" w:type="dxa"/>
            <w:tcBorders>
              <w:top w:val="nil"/>
              <w:left w:val="nil"/>
              <w:bottom w:val="single" w:sz="4" w:space="0" w:color="auto"/>
              <w:right w:val="single" w:sz="4" w:space="0" w:color="auto"/>
            </w:tcBorders>
            <w:shd w:val="clear" w:color="000000" w:fill="FFFFFF"/>
            <w:hideMark/>
          </w:tcPr>
          <w:p w:rsidR="002B2B04" w:rsidRPr="00526FA0" w:rsidRDefault="002B2B04"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Индекс-дефлятор - РАЗДЕЛ С</w:t>
            </w:r>
          </w:p>
        </w:tc>
        <w:tc>
          <w:tcPr>
            <w:tcW w:w="1134" w:type="dxa"/>
            <w:tcBorders>
              <w:top w:val="nil"/>
              <w:left w:val="nil"/>
              <w:bottom w:val="single" w:sz="4" w:space="0" w:color="auto"/>
              <w:right w:val="single" w:sz="4" w:space="0" w:color="auto"/>
            </w:tcBorders>
            <w:shd w:val="clear" w:color="000000" w:fill="FFFFFF"/>
            <w:vAlign w:val="center"/>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105,1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105,1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116,3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A160D7">
        <w:trPr>
          <w:trHeight w:val="1136"/>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3.13</w:t>
            </w:r>
          </w:p>
        </w:tc>
        <w:tc>
          <w:tcPr>
            <w:tcW w:w="2552" w:type="dxa"/>
            <w:tcBorders>
              <w:top w:val="nil"/>
              <w:left w:val="nil"/>
              <w:bottom w:val="single" w:sz="4" w:space="0" w:color="auto"/>
              <w:right w:val="single" w:sz="4" w:space="0" w:color="auto"/>
            </w:tcBorders>
            <w:shd w:val="clear" w:color="auto" w:fill="auto"/>
            <w:hideMark/>
          </w:tcPr>
          <w:p w:rsidR="002B2B04" w:rsidRPr="00526FA0" w:rsidRDefault="002B2B04" w:rsidP="00A1665F">
            <w:pPr>
              <w:spacing w:after="0" w:line="240" w:lineRule="auto"/>
              <w:rPr>
                <w:rFonts w:ascii="Times New Roman" w:hAnsi="Times New Roman" w:cs="Times New Roman"/>
                <w:b/>
                <w:bCs/>
                <w:sz w:val="20"/>
                <w:szCs w:val="20"/>
              </w:rPr>
            </w:pPr>
            <w:r w:rsidRPr="00526FA0">
              <w:rPr>
                <w:rFonts w:ascii="Times New Roman" w:hAnsi="Times New Roman" w:cs="Times New Roman"/>
                <w:b/>
                <w:bCs/>
                <w:sz w:val="20"/>
                <w:szCs w:val="20"/>
              </w:rPr>
              <w:t xml:space="preserve">РАЗДЕЛ D: </w:t>
            </w:r>
            <w:r w:rsidRPr="00526FA0">
              <w:rPr>
                <w:rFonts w:ascii="Times New Roman" w:hAnsi="Times New Roman" w:cs="Times New Roman"/>
                <w:sz w:val="20"/>
                <w:szCs w:val="20"/>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ценах </w:t>
            </w:r>
            <w:proofErr w:type="spellStart"/>
            <w:r w:rsidRPr="00526FA0">
              <w:rPr>
                <w:rFonts w:ascii="Times New Roman" w:hAnsi="Times New Roman" w:cs="Times New Roman"/>
                <w:sz w:val="20"/>
                <w:szCs w:val="20"/>
              </w:rPr>
              <w:t>соответст</w:t>
            </w:r>
            <w:proofErr w:type="spellEnd"/>
            <w:r w:rsidRPr="00526FA0">
              <w:rPr>
                <w:rFonts w:ascii="Times New Roman" w:hAnsi="Times New Roman" w:cs="Times New Roman"/>
                <w:sz w:val="20"/>
                <w:szCs w:val="20"/>
              </w:rPr>
              <w:t>. лет</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713,9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2 502,2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rsidP="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826,0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rsidP="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3 136,3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812,0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2B2B04" w:rsidRPr="00526FA0" w:rsidTr="00624056">
        <w:trPr>
          <w:trHeight w:val="814"/>
        </w:trPr>
        <w:tc>
          <w:tcPr>
            <w:tcW w:w="567" w:type="dxa"/>
            <w:tcBorders>
              <w:top w:val="nil"/>
              <w:left w:val="single" w:sz="4" w:space="0" w:color="auto"/>
              <w:bottom w:val="single" w:sz="4" w:space="0" w:color="auto"/>
              <w:right w:val="single" w:sz="4" w:space="0" w:color="auto"/>
            </w:tcBorders>
            <w:shd w:val="clear" w:color="auto" w:fill="auto"/>
            <w:hideMark/>
          </w:tcPr>
          <w:p w:rsidR="002B2B04" w:rsidRPr="00526FA0" w:rsidRDefault="002B2B04"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3.14</w:t>
            </w:r>
          </w:p>
        </w:tc>
        <w:tc>
          <w:tcPr>
            <w:tcW w:w="2552" w:type="dxa"/>
            <w:tcBorders>
              <w:top w:val="nil"/>
              <w:left w:val="nil"/>
              <w:bottom w:val="single" w:sz="4" w:space="0" w:color="auto"/>
              <w:right w:val="single" w:sz="4" w:space="0" w:color="auto"/>
            </w:tcBorders>
            <w:shd w:val="clear" w:color="auto" w:fill="auto"/>
            <w:hideMark/>
          </w:tcPr>
          <w:p w:rsidR="002B2B04" w:rsidRPr="00526FA0" w:rsidRDefault="002B2B04"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B2B04" w:rsidRPr="00526FA0" w:rsidRDefault="002B2B04"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w:t>
            </w:r>
            <w:proofErr w:type="spellStart"/>
            <w:r w:rsidRPr="00526FA0">
              <w:rPr>
                <w:rFonts w:ascii="Times New Roman" w:hAnsi="Times New Roman" w:cs="Times New Roman"/>
                <w:sz w:val="20"/>
                <w:szCs w:val="20"/>
              </w:rPr>
              <w:t>сопост</w:t>
            </w:r>
            <w:proofErr w:type="spellEnd"/>
            <w:r w:rsidRPr="00526FA0">
              <w:rPr>
                <w:rFonts w:ascii="Times New Roman" w:hAnsi="Times New Roman" w:cs="Times New Roman"/>
                <w:sz w:val="20"/>
                <w:szCs w:val="20"/>
              </w:rPr>
              <w:t>. ценах</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646,9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2 267,4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748,5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2 688,8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B2B04" w:rsidRDefault="002B2B04" w:rsidP="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764,1   </w:t>
            </w:r>
          </w:p>
        </w:tc>
        <w:tc>
          <w:tcPr>
            <w:tcW w:w="1134" w:type="dxa"/>
            <w:tcBorders>
              <w:top w:val="nil"/>
              <w:left w:val="nil"/>
              <w:bottom w:val="single" w:sz="4" w:space="0" w:color="auto"/>
              <w:right w:val="single" w:sz="4" w:space="0" w:color="auto"/>
            </w:tcBorders>
            <w:shd w:val="clear" w:color="auto" w:fill="auto"/>
            <w:vAlign w:val="center"/>
            <w:hideMark/>
          </w:tcPr>
          <w:p w:rsidR="002B2B04" w:rsidRDefault="002B2B04">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FF2042">
        <w:trPr>
          <w:trHeight w:val="708"/>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3.15</w:t>
            </w:r>
          </w:p>
        </w:tc>
        <w:tc>
          <w:tcPr>
            <w:tcW w:w="2552"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производства (ИФО)</w:t>
            </w:r>
          </w:p>
        </w:tc>
        <w:tc>
          <w:tcPr>
            <w:tcW w:w="1134"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135,7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110,3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115,7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118,6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102,1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A160D7">
        <w:trPr>
          <w:trHeight w:val="698"/>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3.16</w:t>
            </w:r>
          </w:p>
        </w:tc>
        <w:tc>
          <w:tcPr>
            <w:tcW w:w="2552"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Индекс-дефлятор - РАЗДЕЛ D</w:t>
            </w:r>
          </w:p>
        </w:tc>
        <w:tc>
          <w:tcPr>
            <w:tcW w:w="1134"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104,7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105,7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96,3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624056">
        <w:trPr>
          <w:trHeight w:val="1380"/>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3.17</w:t>
            </w:r>
          </w:p>
        </w:tc>
        <w:tc>
          <w:tcPr>
            <w:tcW w:w="2552"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rPr>
                <w:rFonts w:ascii="Times New Roman" w:hAnsi="Times New Roman" w:cs="Times New Roman"/>
                <w:sz w:val="20"/>
                <w:szCs w:val="20"/>
              </w:rPr>
            </w:pPr>
            <w:r w:rsidRPr="00526FA0">
              <w:rPr>
                <w:rFonts w:ascii="Times New Roman" w:hAnsi="Times New Roman" w:cs="Times New Roman"/>
                <w:b/>
                <w:bCs/>
                <w:sz w:val="20"/>
                <w:szCs w:val="20"/>
              </w:rPr>
              <w:t>РАЗДЕЛ E</w:t>
            </w:r>
            <w:r w:rsidRPr="00526FA0">
              <w:rPr>
                <w:rFonts w:ascii="Times New Roman" w:hAnsi="Times New Roman" w:cs="Times New Roman"/>
                <w:sz w:val="20"/>
                <w:szCs w:val="20"/>
              </w:rPr>
              <w:t xml:space="preserve">: Водоснабжение; водоотведение, организация сборов и утилизация отходов, деятельность по ликвидации загрязнений </w:t>
            </w:r>
          </w:p>
        </w:tc>
        <w:tc>
          <w:tcPr>
            <w:tcW w:w="1134" w:type="dxa"/>
            <w:tcBorders>
              <w:top w:val="nil"/>
              <w:left w:val="nil"/>
              <w:bottom w:val="single" w:sz="4" w:space="0" w:color="auto"/>
              <w:right w:val="single" w:sz="4" w:space="0" w:color="auto"/>
            </w:tcBorders>
            <w:shd w:val="clear" w:color="000000" w:fill="FFFFFF"/>
            <w:vAlign w:val="center"/>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ценах </w:t>
            </w:r>
            <w:proofErr w:type="spellStart"/>
            <w:r w:rsidRPr="00526FA0">
              <w:rPr>
                <w:rFonts w:ascii="Times New Roman" w:hAnsi="Times New Roman" w:cs="Times New Roman"/>
                <w:sz w:val="20"/>
                <w:szCs w:val="20"/>
              </w:rPr>
              <w:t>соответст</w:t>
            </w:r>
            <w:proofErr w:type="spellEnd"/>
            <w:r w:rsidRPr="00526FA0">
              <w:rPr>
                <w:rFonts w:ascii="Times New Roman" w:hAnsi="Times New Roman" w:cs="Times New Roman"/>
                <w:sz w:val="20"/>
                <w:szCs w:val="20"/>
              </w:rPr>
              <w:t>. лет</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23,2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75,9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15,8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78,0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23,5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A160D7">
        <w:trPr>
          <w:trHeight w:val="832"/>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3.18</w:t>
            </w:r>
          </w:p>
        </w:tc>
        <w:tc>
          <w:tcPr>
            <w:tcW w:w="2552" w:type="dxa"/>
            <w:tcBorders>
              <w:top w:val="nil"/>
              <w:left w:val="nil"/>
              <w:bottom w:val="single" w:sz="4" w:space="0" w:color="auto"/>
              <w:right w:val="single" w:sz="4" w:space="0" w:color="auto"/>
            </w:tcBorders>
            <w:shd w:val="clear" w:color="auto" w:fill="auto"/>
            <w:hideMark/>
          </w:tcPr>
          <w:p w:rsidR="00CE5BE9" w:rsidRPr="00526FA0" w:rsidRDefault="00CE5BE9"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млн. руб. в </w:t>
            </w:r>
            <w:proofErr w:type="spellStart"/>
            <w:r w:rsidRPr="00526FA0">
              <w:rPr>
                <w:rFonts w:ascii="Times New Roman" w:hAnsi="Times New Roman" w:cs="Times New Roman"/>
                <w:sz w:val="20"/>
                <w:szCs w:val="20"/>
              </w:rPr>
              <w:t>сопост</w:t>
            </w:r>
            <w:proofErr w:type="spellEnd"/>
            <w:r w:rsidRPr="00526FA0">
              <w:rPr>
                <w:rFonts w:ascii="Times New Roman" w:hAnsi="Times New Roman" w:cs="Times New Roman"/>
                <w:sz w:val="20"/>
                <w:szCs w:val="20"/>
              </w:rPr>
              <w:t>. ценах</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20,8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68,2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13,8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68,5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20,5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FF2042">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3.19</w:t>
            </w:r>
          </w:p>
        </w:tc>
        <w:tc>
          <w:tcPr>
            <w:tcW w:w="2552"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производства (ИФО)</w:t>
            </w:r>
          </w:p>
        </w:tc>
        <w:tc>
          <w:tcPr>
            <w:tcW w:w="1134"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124,3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129,1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66,4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100,6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148,3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CE5BE9" w:rsidRPr="00526FA0" w:rsidTr="00FF2042">
        <w:trPr>
          <w:trHeight w:val="690"/>
        </w:trPr>
        <w:tc>
          <w:tcPr>
            <w:tcW w:w="567" w:type="dxa"/>
            <w:tcBorders>
              <w:top w:val="nil"/>
              <w:left w:val="single" w:sz="4" w:space="0" w:color="auto"/>
              <w:bottom w:val="single" w:sz="4" w:space="0" w:color="auto"/>
              <w:right w:val="single" w:sz="4" w:space="0" w:color="auto"/>
            </w:tcBorders>
            <w:shd w:val="clear" w:color="auto" w:fill="auto"/>
            <w:hideMark/>
          </w:tcPr>
          <w:p w:rsidR="00CE5BE9" w:rsidRPr="00526FA0" w:rsidRDefault="00CE5BE9"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3.20</w:t>
            </w:r>
          </w:p>
        </w:tc>
        <w:tc>
          <w:tcPr>
            <w:tcW w:w="2552"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Индекс-дефлятор - РАЗДЕЛ Е</w:t>
            </w:r>
          </w:p>
        </w:tc>
        <w:tc>
          <w:tcPr>
            <w:tcW w:w="1134" w:type="dxa"/>
            <w:tcBorders>
              <w:top w:val="nil"/>
              <w:left w:val="nil"/>
              <w:bottom w:val="single" w:sz="4" w:space="0" w:color="auto"/>
              <w:right w:val="single" w:sz="4" w:space="0" w:color="auto"/>
            </w:tcBorders>
            <w:shd w:val="clear" w:color="000000" w:fill="FFFFFF"/>
            <w:hideMark/>
          </w:tcPr>
          <w:p w:rsidR="00CE5BE9" w:rsidRPr="00526FA0" w:rsidRDefault="00CE5BE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в % к </w:t>
            </w:r>
            <w:proofErr w:type="spellStart"/>
            <w:r w:rsidRPr="00526FA0">
              <w:rPr>
                <w:rFonts w:ascii="Times New Roman" w:hAnsi="Times New Roman" w:cs="Times New Roman"/>
                <w:sz w:val="20"/>
                <w:szCs w:val="20"/>
              </w:rPr>
              <w:t>предыдущ</w:t>
            </w:r>
            <w:proofErr w:type="spellEnd"/>
            <w:r w:rsidRPr="00526FA0">
              <w:rPr>
                <w:rFonts w:ascii="Times New Roman" w:hAnsi="Times New Roman" w:cs="Times New Roman"/>
                <w:sz w:val="20"/>
                <w:szCs w:val="20"/>
              </w:rPr>
              <w:t xml:space="preserve"> году</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103,7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103,7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102,5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100,3   </w:t>
            </w:r>
          </w:p>
        </w:tc>
        <w:tc>
          <w:tcPr>
            <w:tcW w:w="1134" w:type="dxa"/>
            <w:tcBorders>
              <w:top w:val="nil"/>
              <w:left w:val="nil"/>
              <w:bottom w:val="single" w:sz="4" w:space="0" w:color="auto"/>
              <w:right w:val="single" w:sz="4" w:space="0" w:color="auto"/>
            </w:tcBorders>
            <w:shd w:val="clear" w:color="auto" w:fill="auto"/>
            <w:vAlign w:val="center"/>
            <w:hideMark/>
          </w:tcPr>
          <w:p w:rsidR="00CE5BE9" w:rsidRDefault="00CE5BE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624056" w:rsidRPr="00526FA0" w:rsidTr="00624056">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sz w:val="20"/>
                <w:szCs w:val="20"/>
                <w:lang w:eastAsia="ru-RU"/>
              </w:rPr>
            </w:pPr>
            <w:r w:rsidRPr="00526FA0">
              <w:rPr>
                <w:rFonts w:ascii="Times New Roman" w:eastAsia="Times New Roman" w:hAnsi="Times New Roman" w:cs="Times New Roman"/>
                <w:b/>
                <w:sz w:val="20"/>
                <w:szCs w:val="20"/>
                <w:lang w:eastAsia="ru-RU"/>
              </w:rPr>
              <w:t>4.</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b/>
                <w:bCs/>
                <w:sz w:val="20"/>
                <w:szCs w:val="20"/>
                <w:lang w:eastAsia="ru-RU"/>
              </w:rPr>
              <w:t>Производство основных видов промышленной продукции:</w:t>
            </w:r>
            <w:r w:rsidRPr="00526FA0">
              <w:rPr>
                <w:rFonts w:ascii="Times New Roman" w:eastAsia="Times New Roman" w:hAnsi="Times New Roman" w:cs="Times New Roman"/>
                <w:color w:val="FF0000"/>
                <w:sz w:val="20"/>
                <w:szCs w:val="20"/>
                <w:lang w:eastAsia="ru-RU"/>
              </w:rPr>
              <w:t> </w:t>
            </w:r>
          </w:p>
        </w:tc>
      </w:tr>
      <w:tr w:rsidR="00024A86" w:rsidRPr="00526FA0" w:rsidTr="0062405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4A86" w:rsidRPr="00526FA0" w:rsidRDefault="00024A8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Добыча нефти, включая газовый конденсат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w:t>
            </w:r>
            <w:r>
              <w:rPr>
                <w:rFonts w:ascii="Times New Roman" w:hAnsi="Times New Roman" w:cs="Times New Roman"/>
                <w:sz w:val="20"/>
                <w:szCs w:val="20"/>
              </w:rPr>
              <w:t xml:space="preserve"> </w:t>
            </w:r>
            <w:r w:rsidRPr="00526FA0">
              <w:rPr>
                <w:rFonts w:ascii="Times New Roman" w:hAnsi="Times New Roman" w:cs="Times New Roman"/>
                <w:sz w:val="20"/>
                <w:szCs w:val="20"/>
              </w:rPr>
              <w:t>тонн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10,791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44,43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rsidP="00024A8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43,0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96,7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10,615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99,1</w:t>
            </w:r>
          </w:p>
        </w:tc>
      </w:tr>
      <w:tr w:rsidR="00024A86" w:rsidRPr="00526FA0" w:rsidTr="00FF2042">
        <w:trPr>
          <w:trHeight w:val="420"/>
        </w:trPr>
        <w:tc>
          <w:tcPr>
            <w:tcW w:w="567" w:type="dxa"/>
            <w:tcBorders>
              <w:top w:val="nil"/>
              <w:left w:val="single" w:sz="4" w:space="0" w:color="auto"/>
              <w:bottom w:val="single" w:sz="4" w:space="0" w:color="auto"/>
              <w:right w:val="single" w:sz="4" w:space="0" w:color="auto"/>
            </w:tcBorders>
            <w:shd w:val="clear" w:color="auto" w:fill="auto"/>
            <w:hideMark/>
          </w:tcPr>
          <w:p w:rsidR="00024A86" w:rsidRPr="00526FA0" w:rsidRDefault="00024A8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4.2</w:t>
            </w:r>
          </w:p>
        </w:tc>
        <w:tc>
          <w:tcPr>
            <w:tcW w:w="2552" w:type="dxa"/>
            <w:tcBorders>
              <w:top w:val="nil"/>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Добыча газа естественного     </w:t>
            </w:r>
          </w:p>
        </w:tc>
        <w:tc>
          <w:tcPr>
            <w:tcW w:w="1134" w:type="dxa"/>
            <w:tcBorders>
              <w:top w:val="nil"/>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млрд. куб.</w:t>
            </w:r>
            <w:r>
              <w:rPr>
                <w:rFonts w:ascii="Times New Roman" w:hAnsi="Times New Roman" w:cs="Times New Roman"/>
                <w:sz w:val="20"/>
                <w:szCs w:val="20"/>
              </w:rPr>
              <w:t xml:space="preserve"> </w:t>
            </w:r>
            <w:r w:rsidRPr="00526FA0">
              <w:rPr>
                <w:rFonts w:ascii="Times New Roman" w:hAnsi="Times New Roman" w:cs="Times New Roman"/>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0,998</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101,2</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4,28</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1,097</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109,9</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rsidP="00024A8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4,5   </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104,7</w:t>
            </w:r>
          </w:p>
        </w:tc>
        <w:tc>
          <w:tcPr>
            <w:tcW w:w="1276"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1,132</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103,2</w:t>
            </w:r>
          </w:p>
        </w:tc>
      </w:tr>
      <w:tr w:rsidR="00024A86" w:rsidRPr="00526FA0" w:rsidTr="00FF2042">
        <w:trPr>
          <w:trHeight w:val="544"/>
        </w:trPr>
        <w:tc>
          <w:tcPr>
            <w:tcW w:w="567" w:type="dxa"/>
            <w:tcBorders>
              <w:top w:val="nil"/>
              <w:left w:val="single" w:sz="4" w:space="0" w:color="auto"/>
              <w:bottom w:val="single" w:sz="4" w:space="0" w:color="auto"/>
              <w:right w:val="single" w:sz="4" w:space="0" w:color="auto"/>
            </w:tcBorders>
            <w:shd w:val="clear" w:color="auto" w:fill="auto"/>
            <w:hideMark/>
          </w:tcPr>
          <w:p w:rsidR="00024A86" w:rsidRPr="00526FA0" w:rsidRDefault="00024A8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4.3</w:t>
            </w:r>
          </w:p>
        </w:tc>
        <w:tc>
          <w:tcPr>
            <w:tcW w:w="2552" w:type="dxa"/>
            <w:tcBorders>
              <w:top w:val="nil"/>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Производство электроэнергии</w:t>
            </w:r>
          </w:p>
        </w:tc>
        <w:tc>
          <w:tcPr>
            <w:tcW w:w="1134" w:type="dxa"/>
            <w:tcBorders>
              <w:top w:val="nil"/>
              <w:left w:val="nil"/>
              <w:bottom w:val="single" w:sz="4" w:space="0" w:color="auto"/>
              <w:right w:val="single" w:sz="4" w:space="0" w:color="auto"/>
            </w:tcBorders>
            <w:shd w:val="clear" w:color="auto" w:fill="auto"/>
            <w:vAlign w:val="center"/>
            <w:hideMark/>
          </w:tcPr>
          <w:p w:rsidR="00024A86" w:rsidRPr="00526FA0" w:rsidRDefault="00024A8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млрд. кВт час.</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0,9345</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94,4</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3,79</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99,2</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0,979</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104,8</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rsidP="00024A8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4,0   </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104,5</w:t>
            </w:r>
          </w:p>
        </w:tc>
        <w:tc>
          <w:tcPr>
            <w:tcW w:w="1276"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024A86" w:rsidRDefault="00024A86">
            <w:pPr>
              <w:jc w:val="center"/>
              <w:rPr>
                <w:rFonts w:ascii="Times New Roman CYR" w:hAnsi="Times New Roman CYR" w:cs="Times New Roman CYR"/>
                <w:sz w:val="20"/>
                <w:szCs w:val="20"/>
              </w:rPr>
            </w:pPr>
            <w:r>
              <w:rPr>
                <w:rFonts w:ascii="Times New Roman CYR" w:hAnsi="Times New Roman CYR" w:cs="Times New Roman CYR"/>
                <w:sz w:val="20"/>
                <w:szCs w:val="20"/>
              </w:rPr>
              <w:t>106,3</w:t>
            </w:r>
          </w:p>
        </w:tc>
      </w:tr>
      <w:tr w:rsidR="00624056" w:rsidRPr="00526FA0" w:rsidTr="00FF2042">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4.5</w:t>
            </w:r>
          </w:p>
        </w:tc>
        <w:tc>
          <w:tcPr>
            <w:tcW w:w="2552"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Вывозка древесины</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куб</w:t>
            </w:r>
            <w:proofErr w:type="gramStart"/>
            <w:r w:rsidRPr="00526FA0">
              <w:rPr>
                <w:rFonts w:ascii="Times New Roman" w:hAnsi="Times New Roman" w:cs="Times New Roman"/>
                <w:sz w:val="20"/>
                <w:szCs w:val="20"/>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0,0</w:t>
            </w:r>
          </w:p>
        </w:tc>
      </w:tr>
      <w:tr w:rsidR="00624056" w:rsidRPr="00526FA0" w:rsidTr="00624056">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4.6</w:t>
            </w:r>
          </w:p>
        </w:tc>
        <w:tc>
          <w:tcPr>
            <w:tcW w:w="2552"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Производство древесины необработанной</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куб</w:t>
            </w:r>
            <w:proofErr w:type="gramStart"/>
            <w:r w:rsidRPr="00526FA0">
              <w:rPr>
                <w:rFonts w:ascii="Times New Roman" w:hAnsi="Times New Roman" w:cs="Times New Roman"/>
                <w:sz w:val="20"/>
                <w:szCs w:val="20"/>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r>
      <w:tr w:rsidR="00624056" w:rsidRPr="00526FA0" w:rsidTr="0062405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4.7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Производство пиломатериалов</w:t>
            </w:r>
          </w:p>
        </w:tc>
        <w:tc>
          <w:tcPr>
            <w:tcW w:w="1134" w:type="dxa"/>
            <w:tcBorders>
              <w:top w:val="nil"/>
              <w:left w:val="nil"/>
              <w:bottom w:val="nil"/>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w:t>
            </w:r>
            <w:r>
              <w:rPr>
                <w:rFonts w:ascii="Times New Roman" w:hAnsi="Times New Roman" w:cs="Times New Roman"/>
                <w:sz w:val="20"/>
                <w:szCs w:val="20"/>
              </w:rPr>
              <w:t xml:space="preserve"> </w:t>
            </w:r>
            <w:r w:rsidRPr="00526FA0">
              <w:rPr>
                <w:rFonts w:ascii="Times New Roman" w:hAnsi="Times New Roman" w:cs="Times New Roman"/>
                <w:sz w:val="20"/>
                <w:szCs w:val="20"/>
              </w:rPr>
              <w:t>куб</w:t>
            </w:r>
            <w:proofErr w:type="gramStart"/>
            <w:r w:rsidRPr="00526FA0">
              <w:rPr>
                <w:rFonts w:ascii="Times New Roman" w:hAnsi="Times New Roman" w:cs="Times New Roman"/>
                <w:sz w:val="20"/>
                <w:szCs w:val="20"/>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r>
      <w:tr w:rsidR="00624056" w:rsidRPr="00526FA0" w:rsidTr="00624056">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5.</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b/>
                <w:bCs/>
                <w:sz w:val="20"/>
                <w:szCs w:val="20"/>
                <w:lang w:eastAsia="ru-RU"/>
              </w:rPr>
              <w:t>Объем инвестиций в основной капитал</w:t>
            </w:r>
            <w:r w:rsidRPr="00526FA0">
              <w:rPr>
                <w:rFonts w:ascii="Times New Roman" w:eastAsia="Times New Roman" w:hAnsi="Times New Roman" w:cs="Times New Roman"/>
                <w:color w:val="FF0000"/>
                <w:sz w:val="20"/>
                <w:szCs w:val="20"/>
                <w:lang w:eastAsia="ru-RU"/>
              </w:rPr>
              <w:t> </w:t>
            </w:r>
          </w:p>
        </w:tc>
      </w:tr>
      <w:tr w:rsidR="004A3386" w:rsidRPr="00526FA0" w:rsidTr="00FF2042">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3386" w:rsidRPr="00526FA0" w:rsidRDefault="004A338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A3386" w:rsidRPr="00526FA0" w:rsidRDefault="004A338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Pr="00526FA0" w:rsidRDefault="004A338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w:t>
            </w:r>
            <w:proofErr w:type="gramStart"/>
            <w:r w:rsidRPr="00526FA0">
              <w:rPr>
                <w:rFonts w:ascii="Times New Roman" w:hAnsi="Times New Roman" w:cs="Times New Roman"/>
                <w:sz w:val="20"/>
                <w:szCs w:val="20"/>
              </w:rPr>
              <w:t>.р</w:t>
            </w:r>
            <w:proofErr w:type="gramEnd"/>
            <w:r w:rsidRPr="00526FA0">
              <w:rPr>
                <w:rFonts w:ascii="Times New Roman" w:hAnsi="Times New Roman" w:cs="Times New Roman"/>
                <w:sz w:val="20"/>
                <w:szCs w:val="20"/>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26 576,0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129 053,7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37 258,9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137 216,6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32 728,30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4A3386" w:rsidRPr="00526FA0" w:rsidTr="00FF2042">
        <w:trPr>
          <w:trHeight w:val="1120"/>
        </w:trPr>
        <w:tc>
          <w:tcPr>
            <w:tcW w:w="567" w:type="dxa"/>
            <w:tcBorders>
              <w:top w:val="nil"/>
              <w:left w:val="single" w:sz="4" w:space="0" w:color="auto"/>
              <w:bottom w:val="single" w:sz="4" w:space="0" w:color="auto"/>
              <w:right w:val="single" w:sz="4" w:space="0" w:color="auto"/>
            </w:tcBorders>
            <w:shd w:val="clear" w:color="auto" w:fill="auto"/>
            <w:hideMark/>
          </w:tcPr>
          <w:p w:rsidR="004A3386" w:rsidRPr="00526FA0" w:rsidRDefault="004A3386"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5.1</w:t>
            </w:r>
          </w:p>
        </w:tc>
        <w:tc>
          <w:tcPr>
            <w:tcW w:w="2552" w:type="dxa"/>
            <w:tcBorders>
              <w:top w:val="nil"/>
              <w:left w:val="nil"/>
              <w:bottom w:val="single" w:sz="4" w:space="0" w:color="auto"/>
              <w:right w:val="single" w:sz="4" w:space="0" w:color="auto"/>
            </w:tcBorders>
            <w:shd w:val="clear" w:color="000000" w:fill="auto"/>
            <w:hideMark/>
          </w:tcPr>
          <w:p w:rsidR="004A3386" w:rsidRPr="00526FA0" w:rsidRDefault="004A338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физического объема</w:t>
            </w:r>
          </w:p>
        </w:tc>
        <w:tc>
          <w:tcPr>
            <w:tcW w:w="1134" w:type="dxa"/>
            <w:tcBorders>
              <w:top w:val="nil"/>
              <w:left w:val="nil"/>
              <w:bottom w:val="single" w:sz="4" w:space="0" w:color="auto"/>
              <w:right w:val="single" w:sz="4" w:space="0" w:color="auto"/>
            </w:tcBorders>
            <w:shd w:val="clear" w:color="000000" w:fill="auto"/>
            <w:hideMark/>
          </w:tcPr>
          <w:p w:rsidR="004A3386" w:rsidRPr="00526FA0" w:rsidRDefault="004A3386" w:rsidP="00A1665F">
            <w:pPr>
              <w:spacing w:after="0" w:line="240" w:lineRule="auto"/>
              <w:jc w:val="center"/>
              <w:rPr>
                <w:rFonts w:ascii="Times New Roman" w:hAnsi="Times New Roman" w:cs="Times New Roman"/>
                <w:sz w:val="18"/>
                <w:szCs w:val="18"/>
              </w:rPr>
            </w:pPr>
            <w:r w:rsidRPr="00526FA0">
              <w:rPr>
                <w:rFonts w:ascii="Times New Roman" w:hAnsi="Times New Roman" w:cs="Times New Roman"/>
                <w:sz w:val="18"/>
                <w:szCs w:val="18"/>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102,8</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119,0</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101,2   </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r>
              <w:rPr>
                <w:rFonts w:ascii="Times New Roman CYR" w:hAnsi="Times New Roman CYR" w:cs="Times New Roman CYR"/>
                <w:sz w:val="20"/>
                <w:szCs w:val="20"/>
              </w:rPr>
              <w:t>99,8</w:t>
            </w:r>
          </w:p>
        </w:tc>
        <w:tc>
          <w:tcPr>
            <w:tcW w:w="1134" w:type="dxa"/>
            <w:tcBorders>
              <w:top w:val="nil"/>
              <w:left w:val="nil"/>
              <w:bottom w:val="single" w:sz="4" w:space="0" w:color="auto"/>
              <w:right w:val="single" w:sz="4" w:space="0" w:color="auto"/>
            </w:tcBorders>
            <w:shd w:val="clear" w:color="auto" w:fill="auto"/>
            <w:vAlign w:val="center"/>
            <w:hideMark/>
          </w:tcPr>
          <w:p w:rsidR="004A3386" w:rsidRDefault="004A3386">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62405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6.</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b/>
                <w:bCs/>
                <w:sz w:val="20"/>
                <w:szCs w:val="20"/>
                <w:lang w:eastAsia="ru-RU"/>
              </w:rPr>
              <w:t>Объем работ, выполненных по виду деятельности "Строительство"</w:t>
            </w:r>
            <w:r w:rsidRPr="00526FA0">
              <w:rPr>
                <w:rFonts w:ascii="Times New Roman" w:eastAsia="Times New Roman" w:hAnsi="Times New Roman" w:cs="Times New Roman"/>
                <w:color w:val="FF0000"/>
                <w:sz w:val="20"/>
                <w:szCs w:val="20"/>
                <w:lang w:eastAsia="ru-RU"/>
              </w:rPr>
              <w:t> </w:t>
            </w:r>
          </w:p>
        </w:tc>
      </w:tr>
      <w:tr w:rsidR="0087670A" w:rsidRPr="00526FA0" w:rsidTr="0062405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670A" w:rsidRPr="00526FA0" w:rsidRDefault="0087670A"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7670A" w:rsidRPr="00526FA0" w:rsidRDefault="0087670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Pr="00526FA0" w:rsidRDefault="0087670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w:t>
            </w:r>
            <w:proofErr w:type="gramStart"/>
            <w:r w:rsidRPr="00526FA0">
              <w:rPr>
                <w:rFonts w:ascii="Times New Roman" w:hAnsi="Times New Roman" w:cs="Times New Roman"/>
                <w:sz w:val="20"/>
                <w:szCs w:val="20"/>
              </w:rPr>
              <w:t>.р</w:t>
            </w:r>
            <w:proofErr w:type="gramEnd"/>
            <w:r w:rsidRPr="00526FA0">
              <w:rPr>
                <w:rFonts w:ascii="Times New Roman" w:hAnsi="Times New Roman" w:cs="Times New Roman"/>
                <w:sz w:val="20"/>
                <w:szCs w:val="20"/>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391,70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1 662,70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435,60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3 718,0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1455,8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87670A" w:rsidRPr="00526FA0" w:rsidTr="00624056">
        <w:trPr>
          <w:trHeight w:val="1104"/>
        </w:trPr>
        <w:tc>
          <w:tcPr>
            <w:tcW w:w="567" w:type="dxa"/>
            <w:tcBorders>
              <w:top w:val="nil"/>
              <w:left w:val="single" w:sz="4" w:space="0" w:color="auto"/>
              <w:bottom w:val="single" w:sz="4" w:space="0" w:color="auto"/>
              <w:right w:val="single" w:sz="4" w:space="0" w:color="auto"/>
            </w:tcBorders>
            <w:shd w:val="clear" w:color="auto" w:fill="auto"/>
            <w:hideMark/>
          </w:tcPr>
          <w:p w:rsidR="0087670A" w:rsidRPr="00526FA0" w:rsidRDefault="0087670A"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6.1</w:t>
            </w:r>
          </w:p>
        </w:tc>
        <w:tc>
          <w:tcPr>
            <w:tcW w:w="2552" w:type="dxa"/>
            <w:tcBorders>
              <w:top w:val="nil"/>
              <w:left w:val="nil"/>
              <w:bottom w:val="single" w:sz="4" w:space="0" w:color="auto"/>
              <w:right w:val="single" w:sz="4" w:space="0" w:color="auto"/>
            </w:tcBorders>
            <w:shd w:val="clear" w:color="000000" w:fill="auto"/>
            <w:hideMark/>
          </w:tcPr>
          <w:p w:rsidR="0087670A" w:rsidRPr="00526FA0" w:rsidRDefault="0087670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физического объема</w:t>
            </w:r>
          </w:p>
        </w:tc>
        <w:tc>
          <w:tcPr>
            <w:tcW w:w="1134" w:type="dxa"/>
            <w:tcBorders>
              <w:top w:val="nil"/>
              <w:left w:val="nil"/>
              <w:bottom w:val="single" w:sz="4" w:space="0" w:color="auto"/>
              <w:right w:val="single" w:sz="4" w:space="0" w:color="auto"/>
            </w:tcBorders>
            <w:shd w:val="clear" w:color="000000" w:fill="auto"/>
            <w:hideMark/>
          </w:tcPr>
          <w:p w:rsidR="0087670A" w:rsidRPr="00526FA0" w:rsidRDefault="0087670A" w:rsidP="00A1665F">
            <w:pPr>
              <w:spacing w:after="0" w:line="240" w:lineRule="auto"/>
              <w:jc w:val="center"/>
              <w:rPr>
                <w:rFonts w:ascii="Times New Roman" w:hAnsi="Times New Roman" w:cs="Times New Roman"/>
                <w:sz w:val="18"/>
                <w:szCs w:val="18"/>
              </w:rPr>
            </w:pPr>
            <w:r w:rsidRPr="00526FA0">
              <w:rPr>
                <w:rFonts w:ascii="Times New Roman" w:hAnsi="Times New Roman" w:cs="Times New Roman"/>
                <w:sz w:val="18"/>
                <w:szCs w:val="18"/>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120,1</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99,8</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108,1</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rsidP="0087670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212,9   </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318</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62405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7.</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Оборот розничной торговли</w:t>
            </w:r>
            <w:r w:rsidRPr="00526FA0">
              <w:rPr>
                <w:rFonts w:ascii="Times New Roman" w:eastAsia="Times New Roman" w:hAnsi="Times New Roman" w:cs="Times New Roman"/>
                <w:sz w:val="20"/>
                <w:szCs w:val="20"/>
                <w:lang w:eastAsia="ru-RU"/>
              </w:rPr>
              <w:t> </w:t>
            </w:r>
          </w:p>
        </w:tc>
      </w:tr>
      <w:tr w:rsidR="0087670A" w:rsidRPr="00526FA0" w:rsidTr="00624056">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670A" w:rsidRPr="00526FA0" w:rsidRDefault="0087670A"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lastRenderedPageBreak/>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7670A" w:rsidRPr="00526FA0" w:rsidRDefault="0087670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Pr="00526FA0" w:rsidRDefault="0087670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w:t>
            </w:r>
            <w:proofErr w:type="gramStart"/>
            <w:r w:rsidRPr="00526FA0">
              <w:rPr>
                <w:rFonts w:ascii="Times New Roman" w:hAnsi="Times New Roman" w:cs="Times New Roman"/>
                <w:sz w:val="20"/>
                <w:szCs w:val="20"/>
              </w:rPr>
              <w:t>.р</w:t>
            </w:r>
            <w:proofErr w:type="gramEnd"/>
            <w:r w:rsidRPr="00526FA0">
              <w:rPr>
                <w:rFonts w:ascii="Times New Roman" w:hAnsi="Times New Roman" w:cs="Times New Roman"/>
                <w:sz w:val="20"/>
                <w:szCs w:val="20"/>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570,80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2 399,60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595,40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2 492,7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604,9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87670A" w:rsidRPr="00526FA0" w:rsidTr="00624056">
        <w:trPr>
          <w:trHeight w:val="1217"/>
        </w:trPr>
        <w:tc>
          <w:tcPr>
            <w:tcW w:w="567" w:type="dxa"/>
            <w:tcBorders>
              <w:top w:val="nil"/>
              <w:left w:val="single" w:sz="4" w:space="0" w:color="auto"/>
              <w:bottom w:val="single" w:sz="4" w:space="0" w:color="auto"/>
              <w:right w:val="single" w:sz="4" w:space="0" w:color="auto"/>
            </w:tcBorders>
            <w:shd w:val="clear" w:color="auto" w:fill="auto"/>
            <w:hideMark/>
          </w:tcPr>
          <w:p w:rsidR="0087670A" w:rsidRPr="00526FA0" w:rsidRDefault="0087670A"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7.1</w:t>
            </w:r>
          </w:p>
        </w:tc>
        <w:tc>
          <w:tcPr>
            <w:tcW w:w="2552" w:type="dxa"/>
            <w:tcBorders>
              <w:top w:val="nil"/>
              <w:left w:val="nil"/>
              <w:bottom w:val="single" w:sz="4" w:space="0" w:color="auto"/>
              <w:right w:val="single" w:sz="4" w:space="0" w:color="auto"/>
            </w:tcBorders>
            <w:shd w:val="clear" w:color="000000" w:fill="auto"/>
            <w:hideMark/>
          </w:tcPr>
          <w:p w:rsidR="0087670A" w:rsidRPr="00526FA0" w:rsidRDefault="0087670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физического объема</w:t>
            </w:r>
          </w:p>
        </w:tc>
        <w:tc>
          <w:tcPr>
            <w:tcW w:w="1134" w:type="dxa"/>
            <w:tcBorders>
              <w:top w:val="nil"/>
              <w:left w:val="nil"/>
              <w:bottom w:val="single" w:sz="4" w:space="0" w:color="auto"/>
              <w:right w:val="single" w:sz="4" w:space="0" w:color="auto"/>
            </w:tcBorders>
            <w:shd w:val="clear" w:color="000000" w:fill="auto"/>
            <w:hideMark/>
          </w:tcPr>
          <w:p w:rsidR="0087670A" w:rsidRPr="00526FA0" w:rsidRDefault="0087670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108,1</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103,3</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101,1</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rsidP="0087670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101,0   </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r>
              <w:rPr>
                <w:rFonts w:ascii="Times New Roman CYR" w:hAnsi="Times New Roman CYR" w:cs="Times New Roman CYR"/>
                <w:sz w:val="20"/>
                <w:szCs w:val="20"/>
              </w:rPr>
              <w:t>99,8</w:t>
            </w:r>
          </w:p>
        </w:tc>
        <w:tc>
          <w:tcPr>
            <w:tcW w:w="1134" w:type="dxa"/>
            <w:tcBorders>
              <w:top w:val="nil"/>
              <w:left w:val="nil"/>
              <w:bottom w:val="single" w:sz="4" w:space="0" w:color="auto"/>
              <w:right w:val="single" w:sz="4" w:space="0" w:color="auto"/>
            </w:tcBorders>
            <w:shd w:val="clear" w:color="auto" w:fill="auto"/>
            <w:vAlign w:val="center"/>
            <w:hideMark/>
          </w:tcPr>
          <w:p w:rsidR="0087670A" w:rsidRDefault="0087670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62405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8.</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Объем реализации платных услуг</w:t>
            </w:r>
            <w:r w:rsidRPr="00526FA0">
              <w:rPr>
                <w:rFonts w:ascii="Times New Roman" w:eastAsia="Times New Roman" w:hAnsi="Times New Roman" w:cs="Times New Roman"/>
                <w:sz w:val="20"/>
                <w:szCs w:val="20"/>
                <w:lang w:eastAsia="ru-RU"/>
              </w:rPr>
              <w:t> </w:t>
            </w:r>
          </w:p>
        </w:tc>
      </w:tr>
      <w:tr w:rsidR="00050EDD" w:rsidRPr="00526FA0" w:rsidTr="00FF2042">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0EDD" w:rsidRPr="00526FA0" w:rsidRDefault="00050EDD" w:rsidP="00A1665F">
            <w:pPr>
              <w:spacing w:after="0" w:line="240" w:lineRule="auto"/>
              <w:jc w:val="center"/>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color w:val="FF0000"/>
                <w:sz w:val="20"/>
                <w:szCs w:val="20"/>
                <w:lang w:eastAsia="ru-RU"/>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50EDD" w:rsidRPr="00526FA0" w:rsidRDefault="00050ED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Pr="00526FA0" w:rsidRDefault="00050ED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w:t>
            </w:r>
            <w:proofErr w:type="gramStart"/>
            <w:r w:rsidRPr="00526FA0">
              <w:rPr>
                <w:rFonts w:ascii="Times New Roman" w:hAnsi="Times New Roman" w:cs="Times New Roman"/>
                <w:sz w:val="20"/>
                <w:szCs w:val="20"/>
              </w:rPr>
              <w:t>.р</w:t>
            </w:r>
            <w:proofErr w:type="gramEnd"/>
            <w:r w:rsidRPr="00526FA0">
              <w:rPr>
                <w:rFonts w:ascii="Times New Roman" w:hAnsi="Times New Roman" w:cs="Times New Roman"/>
                <w:sz w:val="20"/>
                <w:szCs w:val="20"/>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58,3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375,3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rsidP="00050ED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387,5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59,9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050EDD" w:rsidRPr="00526FA0" w:rsidTr="00624056">
        <w:trPr>
          <w:trHeight w:val="1097"/>
        </w:trPr>
        <w:tc>
          <w:tcPr>
            <w:tcW w:w="567" w:type="dxa"/>
            <w:tcBorders>
              <w:top w:val="nil"/>
              <w:left w:val="single" w:sz="4" w:space="0" w:color="auto"/>
              <w:bottom w:val="single" w:sz="4" w:space="0" w:color="auto"/>
              <w:right w:val="single" w:sz="4" w:space="0" w:color="auto"/>
            </w:tcBorders>
            <w:shd w:val="clear" w:color="auto" w:fill="auto"/>
            <w:hideMark/>
          </w:tcPr>
          <w:p w:rsidR="00050EDD" w:rsidRPr="00526FA0" w:rsidRDefault="00050EDD"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8.1</w:t>
            </w:r>
          </w:p>
        </w:tc>
        <w:tc>
          <w:tcPr>
            <w:tcW w:w="2552" w:type="dxa"/>
            <w:tcBorders>
              <w:top w:val="nil"/>
              <w:left w:val="nil"/>
              <w:bottom w:val="single" w:sz="4" w:space="0" w:color="auto"/>
              <w:right w:val="single" w:sz="4" w:space="0" w:color="auto"/>
            </w:tcBorders>
            <w:shd w:val="clear" w:color="000000" w:fill="auto"/>
            <w:hideMark/>
          </w:tcPr>
          <w:p w:rsidR="00050EDD" w:rsidRPr="00526FA0" w:rsidRDefault="00050EDD"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физического объема</w:t>
            </w:r>
          </w:p>
        </w:tc>
        <w:tc>
          <w:tcPr>
            <w:tcW w:w="1134" w:type="dxa"/>
            <w:tcBorders>
              <w:top w:val="nil"/>
              <w:left w:val="nil"/>
              <w:bottom w:val="single" w:sz="4" w:space="0" w:color="auto"/>
              <w:right w:val="single" w:sz="4" w:space="0" w:color="auto"/>
            </w:tcBorders>
            <w:shd w:val="clear" w:color="000000" w:fill="auto"/>
            <w:hideMark/>
          </w:tcPr>
          <w:p w:rsidR="00050EDD" w:rsidRPr="00526FA0" w:rsidRDefault="00050EDD" w:rsidP="00A1665F">
            <w:pPr>
              <w:spacing w:after="0" w:line="240" w:lineRule="auto"/>
              <w:jc w:val="center"/>
              <w:rPr>
                <w:rFonts w:ascii="Times New Roman" w:hAnsi="Times New Roman" w:cs="Times New Roman"/>
                <w:sz w:val="18"/>
                <w:szCs w:val="18"/>
              </w:rPr>
            </w:pPr>
            <w:r w:rsidRPr="00526FA0">
              <w:rPr>
                <w:rFonts w:ascii="Times New Roman" w:hAnsi="Times New Roman" w:cs="Times New Roman"/>
                <w:sz w:val="18"/>
                <w:szCs w:val="18"/>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97,8</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100,4</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rsidP="00050EDD">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100,4   </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r>
              <w:rPr>
                <w:rFonts w:ascii="Times New Roman CYR" w:hAnsi="Times New Roman CYR" w:cs="Times New Roman CYR"/>
                <w:sz w:val="20"/>
                <w:szCs w:val="20"/>
              </w:rPr>
              <w:t>97,7</w:t>
            </w:r>
          </w:p>
        </w:tc>
        <w:tc>
          <w:tcPr>
            <w:tcW w:w="1134" w:type="dxa"/>
            <w:tcBorders>
              <w:top w:val="nil"/>
              <w:left w:val="nil"/>
              <w:bottom w:val="single" w:sz="4" w:space="0" w:color="auto"/>
              <w:right w:val="single" w:sz="4" w:space="0" w:color="auto"/>
            </w:tcBorders>
            <w:shd w:val="clear" w:color="auto" w:fill="auto"/>
            <w:vAlign w:val="center"/>
            <w:hideMark/>
          </w:tcPr>
          <w:p w:rsidR="00050EDD" w:rsidRDefault="00050EDD">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A160D7">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9.</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Производство сельскохозяйственной продукции:</w:t>
            </w:r>
            <w:r w:rsidRPr="00526FA0">
              <w:rPr>
                <w:rFonts w:ascii="Times New Roman" w:eastAsia="Times New Roman" w:hAnsi="Times New Roman" w:cs="Times New Roman"/>
                <w:sz w:val="20"/>
                <w:szCs w:val="20"/>
                <w:lang w:eastAsia="ru-RU"/>
              </w:rPr>
              <w:t> </w:t>
            </w:r>
          </w:p>
        </w:tc>
      </w:tr>
      <w:tr w:rsidR="00C6413B" w:rsidRPr="00526FA0" w:rsidTr="0062405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 (без учета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1 680,0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405,0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rsidP="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1 720,0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455,0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C6413B" w:rsidRPr="00526FA0" w:rsidTr="00624056">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9.2.</w:t>
            </w:r>
          </w:p>
        </w:tc>
        <w:tc>
          <w:tcPr>
            <w:tcW w:w="2552"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действующих ценах каждого года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410,0</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1 980,0</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430,0</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1 990,0   </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480,0</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C6413B" w:rsidRPr="00526FA0" w:rsidTr="00FF2042">
        <w:trPr>
          <w:trHeight w:val="686"/>
        </w:trPr>
        <w:tc>
          <w:tcPr>
            <w:tcW w:w="567" w:type="dxa"/>
            <w:tcBorders>
              <w:top w:val="nil"/>
              <w:left w:val="single" w:sz="4" w:space="0" w:color="auto"/>
              <w:bottom w:val="single" w:sz="4" w:space="0" w:color="auto"/>
              <w:right w:val="single" w:sz="4" w:space="0" w:color="auto"/>
            </w:tcBorders>
            <w:shd w:val="clear" w:color="auto" w:fill="auto"/>
            <w:noWrap/>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9.3.</w:t>
            </w:r>
          </w:p>
        </w:tc>
        <w:tc>
          <w:tcPr>
            <w:tcW w:w="2552" w:type="dxa"/>
            <w:tcBorders>
              <w:top w:val="nil"/>
              <w:left w:val="nil"/>
              <w:bottom w:val="single" w:sz="4" w:space="0" w:color="auto"/>
              <w:right w:val="single" w:sz="4" w:space="0" w:color="auto"/>
            </w:tcBorders>
            <w:shd w:val="clear" w:color="auto" w:fill="auto"/>
            <w:hideMark/>
          </w:tcPr>
          <w:p w:rsidR="00C6413B" w:rsidRPr="00526FA0" w:rsidRDefault="00C6413B"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C6413B" w:rsidRPr="00526FA0" w:rsidRDefault="00C6413B" w:rsidP="00A1665F">
            <w:pPr>
              <w:spacing w:after="0" w:line="240" w:lineRule="auto"/>
              <w:jc w:val="center"/>
              <w:rPr>
                <w:rFonts w:ascii="Times New Roman" w:hAnsi="Times New Roman" w:cs="Times New Roman"/>
                <w:sz w:val="18"/>
                <w:szCs w:val="18"/>
              </w:rPr>
            </w:pPr>
            <w:proofErr w:type="gramStart"/>
            <w:r w:rsidRPr="00526FA0">
              <w:rPr>
                <w:rFonts w:ascii="Times New Roman" w:hAnsi="Times New Roman" w:cs="Times New Roman"/>
                <w:sz w:val="18"/>
                <w:szCs w:val="18"/>
              </w:rPr>
              <w:t>в</w:t>
            </w:r>
            <w:proofErr w:type="gramEnd"/>
            <w:r w:rsidRPr="00526FA0">
              <w:rPr>
                <w:rFonts w:ascii="Times New Roman" w:hAnsi="Times New Roman" w:cs="Times New Roman"/>
                <w:sz w:val="18"/>
                <w:szCs w:val="18"/>
              </w:rPr>
              <w:t xml:space="preserve"> % </w:t>
            </w:r>
            <w:proofErr w:type="gramStart"/>
            <w:r w:rsidRPr="00526FA0">
              <w:rPr>
                <w:rFonts w:ascii="Times New Roman" w:hAnsi="Times New Roman" w:cs="Times New Roman"/>
                <w:sz w:val="18"/>
                <w:szCs w:val="18"/>
              </w:rPr>
              <w:t>к</w:t>
            </w:r>
            <w:proofErr w:type="gramEnd"/>
            <w:r w:rsidRPr="00526FA0">
              <w:rPr>
                <w:rFonts w:ascii="Times New Roman" w:hAnsi="Times New Roman" w:cs="Times New Roman"/>
                <w:sz w:val="18"/>
                <w:szCs w:val="18"/>
              </w:rPr>
              <w:t xml:space="preserve">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99,4</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100,5   </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111,6</w:t>
            </w:r>
          </w:p>
        </w:tc>
        <w:tc>
          <w:tcPr>
            <w:tcW w:w="1134" w:type="dxa"/>
            <w:tcBorders>
              <w:top w:val="nil"/>
              <w:left w:val="nil"/>
              <w:bottom w:val="single" w:sz="4" w:space="0" w:color="auto"/>
              <w:right w:val="single" w:sz="4" w:space="0" w:color="auto"/>
            </w:tcBorders>
            <w:shd w:val="clear" w:color="000000" w:fill="FFFFFF"/>
            <w:vAlign w:val="center"/>
            <w:hideMark/>
          </w:tcPr>
          <w:p w:rsidR="00C6413B" w:rsidRDefault="00C6413B">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C6413B" w:rsidRPr="00526FA0" w:rsidTr="00624056">
        <w:trPr>
          <w:trHeight w:val="675"/>
        </w:trPr>
        <w:tc>
          <w:tcPr>
            <w:tcW w:w="567" w:type="dxa"/>
            <w:tcBorders>
              <w:top w:val="nil"/>
              <w:left w:val="single" w:sz="4" w:space="0" w:color="auto"/>
              <w:bottom w:val="single" w:sz="4" w:space="0" w:color="auto"/>
              <w:right w:val="single" w:sz="4" w:space="0" w:color="auto"/>
            </w:tcBorders>
            <w:shd w:val="clear" w:color="auto" w:fill="auto"/>
            <w:noWrap/>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9.4.</w:t>
            </w:r>
          </w:p>
        </w:tc>
        <w:tc>
          <w:tcPr>
            <w:tcW w:w="2552"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Скот и птица (на убой в живом весе)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0,316</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101,3</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0,908</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102,8</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0,265</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83,9</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0,960   </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105,7   </w:t>
            </w:r>
          </w:p>
        </w:tc>
        <w:tc>
          <w:tcPr>
            <w:tcW w:w="1276"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0,276</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104,2   </w:t>
            </w:r>
          </w:p>
        </w:tc>
      </w:tr>
      <w:tr w:rsidR="00C6413B" w:rsidRPr="00526FA0" w:rsidTr="00624056">
        <w:trPr>
          <w:trHeight w:val="645"/>
        </w:trPr>
        <w:tc>
          <w:tcPr>
            <w:tcW w:w="567" w:type="dxa"/>
            <w:tcBorders>
              <w:top w:val="nil"/>
              <w:left w:val="single" w:sz="4" w:space="0" w:color="auto"/>
              <w:bottom w:val="single" w:sz="4" w:space="0" w:color="auto"/>
              <w:right w:val="single" w:sz="4" w:space="0" w:color="auto"/>
            </w:tcBorders>
            <w:shd w:val="clear" w:color="auto" w:fill="auto"/>
            <w:noWrap/>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9.5.</w:t>
            </w:r>
          </w:p>
        </w:tc>
        <w:tc>
          <w:tcPr>
            <w:tcW w:w="2552"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Скот и птица (на убой в живом весе)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6413B" w:rsidRPr="00526FA0" w:rsidRDefault="00C6413B"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0,346</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102,7</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1,008</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101,5</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0,303</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87,6</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rsidP="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1,040   </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103,2   </w:t>
            </w:r>
          </w:p>
        </w:tc>
        <w:tc>
          <w:tcPr>
            <w:tcW w:w="1276" w:type="dxa"/>
            <w:tcBorders>
              <w:top w:val="nil"/>
              <w:left w:val="nil"/>
              <w:bottom w:val="single" w:sz="4" w:space="0" w:color="auto"/>
              <w:right w:val="single" w:sz="4" w:space="0" w:color="auto"/>
            </w:tcBorders>
            <w:shd w:val="clear" w:color="000000" w:fill="FFFFFF"/>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0,306</w:t>
            </w:r>
          </w:p>
        </w:tc>
        <w:tc>
          <w:tcPr>
            <w:tcW w:w="1134" w:type="dxa"/>
            <w:tcBorders>
              <w:top w:val="nil"/>
              <w:left w:val="nil"/>
              <w:bottom w:val="single" w:sz="4" w:space="0" w:color="auto"/>
              <w:right w:val="single" w:sz="4" w:space="0" w:color="auto"/>
            </w:tcBorders>
            <w:shd w:val="clear" w:color="auto" w:fill="auto"/>
            <w:vAlign w:val="center"/>
            <w:hideMark/>
          </w:tcPr>
          <w:p w:rsidR="00C6413B" w:rsidRDefault="00C6413B">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101,0   </w:t>
            </w:r>
          </w:p>
        </w:tc>
      </w:tr>
      <w:tr w:rsidR="00A160D7"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9.6.</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Молоко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100,8</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4,744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102,8</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101,2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4,770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100,5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1,251</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118,7   </w:t>
            </w:r>
          </w:p>
        </w:tc>
      </w:tr>
      <w:tr w:rsidR="00A160D7" w:rsidRPr="00526FA0" w:rsidTr="00A160D7">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9.7.</w:t>
            </w:r>
          </w:p>
        </w:tc>
        <w:tc>
          <w:tcPr>
            <w:tcW w:w="2552" w:type="dxa"/>
            <w:tcBorders>
              <w:top w:val="nil"/>
              <w:left w:val="nil"/>
              <w:bottom w:val="single" w:sz="4" w:space="0" w:color="auto"/>
              <w:right w:val="single" w:sz="4" w:space="0" w:color="auto"/>
            </w:tcBorders>
            <w:shd w:val="clear" w:color="auto" w:fill="auto"/>
            <w:vAlign w:val="center"/>
            <w:hideMark/>
          </w:tcPr>
          <w:p w:rsidR="00A160D7"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Молоко </w:t>
            </w:r>
          </w:p>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1,332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6,134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1,404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6,150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100,3   </w:t>
            </w:r>
          </w:p>
        </w:tc>
        <w:tc>
          <w:tcPr>
            <w:tcW w:w="1276" w:type="dxa"/>
            <w:tcBorders>
              <w:top w:val="nil"/>
              <w:left w:val="nil"/>
              <w:bottom w:val="single" w:sz="4" w:space="0" w:color="auto"/>
              <w:right w:val="single" w:sz="4" w:space="0" w:color="auto"/>
            </w:tcBorders>
            <w:shd w:val="clear" w:color="000000" w:fill="FFFFFF"/>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1,556</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110,8   </w:t>
            </w:r>
          </w:p>
        </w:tc>
      </w:tr>
      <w:tr w:rsidR="00A160D7" w:rsidRPr="00526FA0" w:rsidTr="00FF2042">
        <w:trPr>
          <w:trHeight w:val="251"/>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9.8.</w:t>
            </w:r>
          </w:p>
        </w:tc>
        <w:tc>
          <w:tcPr>
            <w:tcW w:w="2552" w:type="dxa"/>
            <w:tcBorders>
              <w:top w:val="nil"/>
              <w:left w:val="nil"/>
              <w:bottom w:val="single" w:sz="4" w:space="0" w:color="auto"/>
              <w:right w:val="single" w:sz="4" w:space="0" w:color="auto"/>
            </w:tcBorders>
            <w:shd w:val="clear" w:color="auto" w:fill="auto"/>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Яйцо</w:t>
            </w:r>
          </w:p>
        </w:tc>
        <w:tc>
          <w:tcPr>
            <w:tcW w:w="1134" w:type="dxa"/>
            <w:tcBorders>
              <w:top w:val="nil"/>
              <w:left w:val="nil"/>
              <w:bottom w:val="single" w:sz="4" w:space="0" w:color="auto"/>
              <w:right w:val="single" w:sz="4" w:space="0" w:color="auto"/>
            </w:tcBorders>
            <w:shd w:val="clear" w:color="auto" w:fill="auto"/>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штук</w:t>
            </w:r>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A160D7"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9.9.</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Картофель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6,215</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6,110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98,3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r>
      <w:tr w:rsidR="00A160D7"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9.10.</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Овощи открытого и закрытого грунта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0,477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75,7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1,485</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102,1</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65,8</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1,498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100,9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0,012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3,8   </w:t>
            </w:r>
          </w:p>
        </w:tc>
      </w:tr>
      <w:tr w:rsidR="00A160D7"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9.10.1.</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Овощи открытого и закрытого грунта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0,477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75,7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3,565</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97,0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65,8</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2,948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82,7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0,012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3,8   </w:t>
            </w:r>
          </w:p>
        </w:tc>
      </w:tr>
      <w:tr w:rsidR="00A160D7"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9.11.</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Поголовье скота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голов</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5,778</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116,2</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5,607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106,6</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5,809</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5,096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90,9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4,974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85,6   </w:t>
            </w:r>
          </w:p>
        </w:tc>
      </w:tr>
      <w:tr w:rsidR="00A160D7"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9.12.</w:t>
            </w:r>
          </w:p>
        </w:tc>
        <w:tc>
          <w:tcPr>
            <w:tcW w:w="2552"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Поголовье скота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160D7" w:rsidRPr="00526FA0" w:rsidRDefault="00A160D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голов</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6,694</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110,6</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6,590</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6,887</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102,9</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6,224   </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94,4   </w:t>
            </w:r>
          </w:p>
        </w:tc>
        <w:tc>
          <w:tcPr>
            <w:tcW w:w="1276" w:type="dxa"/>
            <w:tcBorders>
              <w:top w:val="nil"/>
              <w:left w:val="nil"/>
              <w:bottom w:val="single" w:sz="4" w:space="0" w:color="auto"/>
              <w:right w:val="single" w:sz="4" w:space="0" w:color="auto"/>
            </w:tcBorders>
            <w:shd w:val="clear" w:color="auto" w:fill="auto"/>
            <w:vAlign w:val="center"/>
            <w:hideMark/>
          </w:tcPr>
          <w:p w:rsidR="00A160D7" w:rsidRDefault="00A160D7">
            <w:pPr>
              <w:jc w:val="center"/>
              <w:rPr>
                <w:rFonts w:ascii="Times New Roman CYR" w:hAnsi="Times New Roman CYR" w:cs="Times New Roman CYR"/>
                <w:sz w:val="20"/>
                <w:szCs w:val="20"/>
              </w:rPr>
            </w:pPr>
            <w:r>
              <w:rPr>
                <w:rFonts w:ascii="Times New Roman CYR" w:hAnsi="Times New Roman CYR" w:cs="Times New Roman CYR"/>
                <w:sz w:val="20"/>
                <w:szCs w:val="20"/>
              </w:rPr>
              <w:t>5,969</w:t>
            </w:r>
          </w:p>
        </w:tc>
        <w:tc>
          <w:tcPr>
            <w:tcW w:w="1134" w:type="dxa"/>
            <w:tcBorders>
              <w:top w:val="nil"/>
              <w:left w:val="nil"/>
              <w:bottom w:val="single" w:sz="4" w:space="0" w:color="auto"/>
              <w:right w:val="single" w:sz="4" w:space="0" w:color="auto"/>
            </w:tcBorders>
            <w:shd w:val="clear" w:color="auto" w:fill="auto"/>
            <w:vAlign w:val="center"/>
            <w:hideMark/>
          </w:tcPr>
          <w:p w:rsidR="00A160D7" w:rsidRDefault="00A160D7" w:rsidP="00A160D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86,7   </w:t>
            </w:r>
          </w:p>
        </w:tc>
      </w:tr>
      <w:tr w:rsidR="00624056" w:rsidRPr="00526FA0" w:rsidTr="00A160D7">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10.</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Производство местной  пищевой продукции:</w:t>
            </w:r>
            <w:r w:rsidRPr="00526FA0">
              <w:rPr>
                <w:rFonts w:ascii="Times New Roman" w:eastAsia="Times New Roman" w:hAnsi="Times New Roman" w:cs="Times New Roman"/>
                <w:sz w:val="20"/>
                <w:szCs w:val="20"/>
                <w:lang w:eastAsia="ru-RU"/>
              </w:rPr>
              <w:t> </w:t>
            </w:r>
          </w:p>
        </w:tc>
      </w:tr>
      <w:tr w:rsidR="00584838" w:rsidRPr="00526FA0" w:rsidTr="00624056">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10.1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хлеб и хлебобулочные изделия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тонн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172,1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707,05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183,4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710,3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154,1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84,0   </w:t>
            </w:r>
          </w:p>
        </w:tc>
      </w:tr>
      <w:tr w:rsidR="00584838" w:rsidRPr="00526FA0" w:rsidTr="0062405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10.2</w:t>
            </w:r>
          </w:p>
        </w:tc>
        <w:tc>
          <w:tcPr>
            <w:tcW w:w="2552"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молоко прошедшее промышленную обработку</w:t>
            </w:r>
          </w:p>
        </w:tc>
        <w:tc>
          <w:tcPr>
            <w:tcW w:w="1134"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тыс. тонн</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0,749</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133,5</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90,9</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0,840</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112,1</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3,246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108,2   </w:t>
            </w:r>
          </w:p>
        </w:tc>
        <w:tc>
          <w:tcPr>
            <w:tcW w:w="1276"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0,995</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118,5   </w:t>
            </w:r>
          </w:p>
        </w:tc>
      </w:tr>
      <w:tr w:rsidR="00584838" w:rsidRPr="00526FA0" w:rsidTr="00584838">
        <w:trPr>
          <w:trHeight w:val="34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10.3</w:t>
            </w:r>
          </w:p>
        </w:tc>
        <w:tc>
          <w:tcPr>
            <w:tcW w:w="2552"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колбасные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eastAsia="Times New Roman" w:hAnsi="Times New Roman" w:cs="Times New Roman"/>
                <w:sz w:val="20"/>
                <w:szCs w:val="20"/>
                <w:lang w:eastAsia="ru-RU"/>
              </w:rPr>
            </w:pPr>
            <w:r w:rsidRPr="00526FA0">
              <w:rPr>
                <w:rFonts w:ascii="Times New Roman" w:eastAsia="Times New Roman" w:hAnsi="Times New Roman" w:cs="Times New Roman"/>
                <w:sz w:val="20"/>
                <w:szCs w:val="20"/>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584838" w:rsidRPr="00526FA0" w:rsidTr="00624056">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10.4</w:t>
            </w:r>
          </w:p>
        </w:tc>
        <w:tc>
          <w:tcPr>
            <w:tcW w:w="2552" w:type="dxa"/>
            <w:tcBorders>
              <w:top w:val="nil"/>
              <w:left w:val="nil"/>
              <w:bottom w:val="single" w:sz="4" w:space="0" w:color="auto"/>
              <w:right w:val="nil"/>
            </w:tcBorders>
            <w:shd w:val="clear" w:color="auto" w:fill="auto"/>
            <w:vAlign w:val="center"/>
            <w:hideMark/>
          </w:tcPr>
          <w:p w:rsidR="00584838" w:rsidRPr="00526FA0" w:rsidRDefault="0058483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рыбная продукция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тонн</w:t>
            </w:r>
          </w:p>
        </w:tc>
        <w:tc>
          <w:tcPr>
            <w:tcW w:w="1134" w:type="dxa"/>
            <w:tcBorders>
              <w:top w:val="nil"/>
              <w:left w:val="nil"/>
              <w:bottom w:val="single" w:sz="4" w:space="0" w:color="auto"/>
              <w:right w:val="nil"/>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1 342,0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1 889,0</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46,6</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314,0</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23,4</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691,0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36,6   </w:t>
            </w:r>
          </w:p>
        </w:tc>
        <w:tc>
          <w:tcPr>
            <w:tcW w:w="1276"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32,5</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rsidP="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10,4   </w:t>
            </w:r>
          </w:p>
        </w:tc>
      </w:tr>
      <w:tr w:rsidR="00624056" w:rsidRPr="00526FA0" w:rsidTr="0062405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11.</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Инфраструктура населенных пунктов:</w:t>
            </w:r>
            <w:r w:rsidRPr="00526FA0">
              <w:rPr>
                <w:rFonts w:ascii="Times New Roman" w:eastAsia="Times New Roman" w:hAnsi="Times New Roman" w:cs="Times New Roman"/>
                <w:sz w:val="20"/>
                <w:szCs w:val="20"/>
                <w:lang w:eastAsia="ru-RU"/>
              </w:rPr>
              <w:t> </w:t>
            </w:r>
          </w:p>
        </w:tc>
      </w:tr>
      <w:tr w:rsidR="00624056" w:rsidRPr="00526FA0" w:rsidTr="00624056">
        <w:trPr>
          <w:trHeight w:val="8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Количество населенных </w:t>
            </w:r>
            <w:proofErr w:type="gramStart"/>
            <w:r w:rsidRPr="00526FA0">
              <w:rPr>
                <w:rFonts w:ascii="Times New Roman" w:hAnsi="Times New Roman" w:cs="Times New Roman"/>
                <w:sz w:val="20"/>
                <w:szCs w:val="20"/>
              </w:rPr>
              <w:t>пунктов</w:t>
            </w:r>
            <w:proofErr w:type="gramEnd"/>
            <w:r w:rsidRPr="00526FA0">
              <w:rPr>
                <w:rFonts w:ascii="Times New Roman" w:hAnsi="Times New Roman" w:cs="Times New Roman"/>
                <w:sz w:val="20"/>
                <w:szCs w:val="20"/>
              </w:rPr>
              <w:t xml:space="preserve"> не имеющих централизованного электроснабжения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х</w:t>
            </w:r>
            <w:proofErr w:type="spellEnd"/>
          </w:p>
        </w:tc>
      </w:tr>
      <w:tr w:rsidR="00584838" w:rsidRPr="00526FA0" w:rsidTr="00624056">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11.2</w:t>
            </w:r>
          </w:p>
        </w:tc>
        <w:tc>
          <w:tcPr>
            <w:tcW w:w="2552"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134"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23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624056">
        <w:trPr>
          <w:trHeight w:val="810"/>
        </w:trPr>
        <w:tc>
          <w:tcPr>
            <w:tcW w:w="567" w:type="dxa"/>
            <w:tcBorders>
              <w:top w:val="nil"/>
              <w:left w:val="single" w:sz="4" w:space="0" w:color="auto"/>
              <w:bottom w:val="single" w:sz="4" w:space="0" w:color="auto"/>
              <w:right w:val="single" w:sz="4" w:space="0" w:color="auto"/>
            </w:tcBorders>
            <w:shd w:val="clear" w:color="auto" w:fill="auto"/>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11.3</w:t>
            </w:r>
          </w:p>
        </w:tc>
        <w:tc>
          <w:tcPr>
            <w:tcW w:w="2552"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Количество населенных пунктов не обеспеченных выходом в сеть Интернет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r>
      <w:tr w:rsidR="00584838" w:rsidRPr="00526FA0" w:rsidTr="00624056">
        <w:trPr>
          <w:trHeight w:val="840"/>
        </w:trPr>
        <w:tc>
          <w:tcPr>
            <w:tcW w:w="567" w:type="dxa"/>
            <w:tcBorders>
              <w:top w:val="nil"/>
              <w:left w:val="single" w:sz="4" w:space="0" w:color="auto"/>
              <w:bottom w:val="single" w:sz="4" w:space="0" w:color="auto"/>
              <w:right w:val="single" w:sz="4" w:space="0" w:color="auto"/>
            </w:tcBorders>
            <w:shd w:val="clear" w:color="auto" w:fill="auto"/>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11.4</w:t>
            </w:r>
          </w:p>
        </w:tc>
        <w:tc>
          <w:tcPr>
            <w:tcW w:w="2552"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Количество населенных </w:t>
            </w:r>
            <w:proofErr w:type="gramStart"/>
            <w:r w:rsidRPr="00526FA0">
              <w:rPr>
                <w:rFonts w:ascii="Times New Roman" w:hAnsi="Times New Roman" w:cs="Times New Roman"/>
                <w:sz w:val="20"/>
                <w:szCs w:val="20"/>
              </w:rPr>
              <w:t>пунктов</w:t>
            </w:r>
            <w:proofErr w:type="gramEnd"/>
            <w:r w:rsidRPr="00526FA0">
              <w:rPr>
                <w:rFonts w:ascii="Times New Roman" w:hAnsi="Times New Roman" w:cs="Times New Roman"/>
                <w:sz w:val="20"/>
                <w:szCs w:val="20"/>
              </w:rPr>
              <w:t xml:space="preserve"> не имеющих централизованного газоснабжения </w:t>
            </w:r>
          </w:p>
        </w:tc>
        <w:tc>
          <w:tcPr>
            <w:tcW w:w="1134" w:type="dxa"/>
            <w:tcBorders>
              <w:top w:val="nil"/>
              <w:left w:val="nil"/>
              <w:bottom w:val="single" w:sz="4" w:space="0" w:color="auto"/>
              <w:right w:val="single" w:sz="4" w:space="0" w:color="auto"/>
            </w:tcBorders>
            <w:shd w:val="clear" w:color="auto" w:fill="auto"/>
            <w:vAlign w:val="center"/>
            <w:hideMark/>
          </w:tcPr>
          <w:p w:rsidR="00584838" w:rsidRPr="00526FA0" w:rsidRDefault="0058483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17   </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584838" w:rsidRDefault="0058483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F9213D">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12.</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F9213D">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Финансы:</w:t>
            </w:r>
          </w:p>
        </w:tc>
      </w:tr>
      <w:tr w:rsidR="001B4FA7" w:rsidRPr="00526FA0" w:rsidTr="0062405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Доходы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693,7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4 513,5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791,6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4 204,0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93,1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917,3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115,9</w:t>
            </w:r>
          </w:p>
        </w:tc>
      </w:tr>
      <w:tr w:rsidR="001B4FA7" w:rsidRPr="00526FA0" w:rsidTr="00624056">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12.2</w:t>
            </w:r>
          </w:p>
        </w:tc>
        <w:tc>
          <w:tcPr>
            <w:tcW w:w="2552" w:type="dxa"/>
            <w:tcBorders>
              <w:top w:val="nil"/>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в том числе: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351,6</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89,9</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3 009,5</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128,1</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406,9</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115,7</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2 493,0   </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82,8   </w:t>
            </w:r>
          </w:p>
        </w:tc>
        <w:tc>
          <w:tcPr>
            <w:tcW w:w="1276"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452,4</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111,2</w:t>
            </w:r>
          </w:p>
        </w:tc>
      </w:tr>
      <w:tr w:rsidR="001B4FA7" w:rsidRPr="00526FA0" w:rsidTr="00624056">
        <w:trPr>
          <w:trHeight w:val="690"/>
        </w:trPr>
        <w:tc>
          <w:tcPr>
            <w:tcW w:w="567" w:type="dxa"/>
            <w:tcBorders>
              <w:top w:val="nil"/>
              <w:left w:val="single" w:sz="4" w:space="0" w:color="auto"/>
              <w:bottom w:val="single" w:sz="4" w:space="0" w:color="auto"/>
              <w:right w:val="single" w:sz="4" w:space="0" w:color="auto"/>
            </w:tcBorders>
            <w:shd w:val="clear" w:color="auto" w:fill="auto"/>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12.3</w:t>
            </w:r>
          </w:p>
        </w:tc>
        <w:tc>
          <w:tcPr>
            <w:tcW w:w="2552" w:type="dxa"/>
            <w:tcBorders>
              <w:top w:val="nil"/>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Расходы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1B4FA7" w:rsidRPr="00526FA0" w:rsidRDefault="001B4FA7"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656,6</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103,7</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4 132,7</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116,3</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754,5</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114,9</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1B4FA7">
              <w:rPr>
                <w:rFonts w:ascii="Times New Roman CYR" w:hAnsi="Times New Roman CYR" w:cs="Times New Roman CYR"/>
                <w:sz w:val="20"/>
                <w:szCs w:val="20"/>
              </w:rPr>
              <w:t xml:space="preserve">3 996,9   </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rsidP="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96,7   </w:t>
            </w:r>
          </w:p>
        </w:tc>
        <w:tc>
          <w:tcPr>
            <w:tcW w:w="1276"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767,4</w:t>
            </w:r>
          </w:p>
        </w:tc>
        <w:tc>
          <w:tcPr>
            <w:tcW w:w="1134" w:type="dxa"/>
            <w:tcBorders>
              <w:top w:val="nil"/>
              <w:left w:val="nil"/>
              <w:bottom w:val="single" w:sz="4" w:space="0" w:color="auto"/>
              <w:right w:val="single" w:sz="4" w:space="0" w:color="auto"/>
            </w:tcBorders>
            <w:shd w:val="clear" w:color="auto" w:fill="auto"/>
            <w:vAlign w:val="center"/>
            <w:hideMark/>
          </w:tcPr>
          <w:p w:rsidR="001B4FA7" w:rsidRDefault="001B4FA7">
            <w:pPr>
              <w:jc w:val="center"/>
              <w:rPr>
                <w:rFonts w:ascii="Times New Roman CYR" w:hAnsi="Times New Roman CYR" w:cs="Times New Roman CYR"/>
                <w:sz w:val="20"/>
                <w:szCs w:val="20"/>
              </w:rPr>
            </w:pPr>
            <w:r>
              <w:rPr>
                <w:rFonts w:ascii="Times New Roman CYR" w:hAnsi="Times New Roman CYR" w:cs="Times New Roman CYR"/>
                <w:sz w:val="20"/>
                <w:szCs w:val="20"/>
              </w:rPr>
              <w:t>101,7</w:t>
            </w:r>
          </w:p>
        </w:tc>
      </w:tr>
      <w:tr w:rsidR="00624056" w:rsidRPr="00526FA0" w:rsidTr="00624056">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13.</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3C1A89">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Ввод жилья и объектов соцкультбыта:</w:t>
            </w:r>
            <w:r w:rsidRPr="00526FA0">
              <w:rPr>
                <w:rFonts w:ascii="Times New Roman" w:eastAsia="Times New Roman" w:hAnsi="Times New Roman" w:cs="Times New Roman"/>
                <w:sz w:val="20"/>
                <w:szCs w:val="20"/>
                <w:lang w:eastAsia="ru-RU"/>
              </w:rPr>
              <w:t> </w:t>
            </w:r>
          </w:p>
        </w:tc>
      </w:tr>
      <w:tr w:rsidR="003C1A89"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13.1</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Жилые дома (общая площадь квартир)</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тыс.кв</w:t>
            </w:r>
            <w:proofErr w:type="gramStart"/>
            <w:r w:rsidRPr="00526FA0">
              <w:rPr>
                <w:rFonts w:ascii="Times New Roman" w:hAnsi="Times New Roman" w:cs="Times New Roman"/>
                <w:sz w:val="20"/>
                <w:szCs w:val="20"/>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3,548</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в 3,6 раза</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10,645</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124,5</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0,651</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18,3</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9,952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93,5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2,387</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366,7</w:t>
            </w:r>
          </w:p>
        </w:tc>
      </w:tr>
      <w:tr w:rsidR="003C1A89" w:rsidRPr="00526FA0" w:rsidTr="00624056">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13.2</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proofErr w:type="spellStart"/>
            <w:r w:rsidRPr="00526FA0">
              <w:rPr>
                <w:rFonts w:ascii="Times New Roman" w:hAnsi="Times New Roman" w:cs="Times New Roman"/>
                <w:sz w:val="20"/>
                <w:szCs w:val="20"/>
              </w:rPr>
              <w:t>уч</w:t>
            </w:r>
            <w:proofErr w:type="spellEnd"/>
            <w:r w:rsidRPr="00526FA0">
              <w:rPr>
                <w:rFonts w:ascii="Times New Roman" w:hAnsi="Times New Roman" w:cs="Times New Roman"/>
                <w:sz w:val="20"/>
                <w:szCs w:val="20"/>
              </w:rPr>
              <w:t>. мест</w:t>
            </w:r>
          </w:p>
        </w:tc>
        <w:tc>
          <w:tcPr>
            <w:tcW w:w="1134" w:type="dxa"/>
            <w:tcBorders>
              <w:top w:val="nil"/>
              <w:left w:val="nil"/>
              <w:bottom w:val="single" w:sz="4" w:space="0" w:color="auto"/>
              <w:right w:val="nil"/>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120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3C1A89" w:rsidRPr="00526FA0" w:rsidTr="00624056">
        <w:trPr>
          <w:trHeight w:val="247"/>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13.3</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мест </w:t>
            </w:r>
          </w:p>
        </w:tc>
        <w:tc>
          <w:tcPr>
            <w:tcW w:w="1134" w:type="dxa"/>
            <w:tcBorders>
              <w:top w:val="nil"/>
              <w:left w:val="nil"/>
              <w:bottom w:val="single" w:sz="4" w:space="0" w:color="auto"/>
              <w:right w:val="nil"/>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160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3C1A89" w:rsidRPr="00526FA0" w:rsidTr="00624056">
        <w:trPr>
          <w:trHeight w:val="580"/>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13.4</w:t>
            </w:r>
          </w:p>
        </w:tc>
        <w:tc>
          <w:tcPr>
            <w:tcW w:w="2552" w:type="dxa"/>
            <w:tcBorders>
              <w:top w:val="nil"/>
              <w:left w:val="nil"/>
              <w:bottom w:val="single" w:sz="4" w:space="0" w:color="auto"/>
              <w:right w:val="single" w:sz="4" w:space="0" w:color="auto"/>
            </w:tcBorders>
            <w:shd w:val="clear" w:color="auto" w:fill="auto"/>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Поликлиники</w:t>
            </w:r>
          </w:p>
        </w:tc>
        <w:tc>
          <w:tcPr>
            <w:tcW w:w="1134" w:type="dxa"/>
            <w:tcBorders>
              <w:top w:val="nil"/>
              <w:left w:val="nil"/>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посещений в смену</w:t>
            </w:r>
          </w:p>
        </w:tc>
        <w:tc>
          <w:tcPr>
            <w:tcW w:w="1134" w:type="dxa"/>
            <w:tcBorders>
              <w:top w:val="nil"/>
              <w:left w:val="nil"/>
              <w:bottom w:val="single" w:sz="4" w:space="0" w:color="auto"/>
              <w:right w:val="nil"/>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3C1A89" w:rsidRPr="00526FA0" w:rsidTr="00624056">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13.5</w:t>
            </w:r>
          </w:p>
        </w:tc>
        <w:tc>
          <w:tcPr>
            <w:tcW w:w="2552" w:type="dxa"/>
            <w:tcBorders>
              <w:top w:val="nil"/>
              <w:left w:val="nil"/>
              <w:bottom w:val="single" w:sz="4" w:space="0" w:color="auto"/>
              <w:right w:val="single" w:sz="4" w:space="0" w:color="auto"/>
            </w:tcBorders>
            <w:shd w:val="clear" w:color="auto" w:fill="auto"/>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Больницы</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proofErr w:type="spellStart"/>
            <w:proofErr w:type="gramStart"/>
            <w:r w:rsidRPr="00526FA0">
              <w:rPr>
                <w:rFonts w:ascii="Times New Roman" w:hAnsi="Times New Roman" w:cs="Times New Roman"/>
                <w:sz w:val="20"/>
                <w:szCs w:val="20"/>
              </w:rPr>
              <w:t>койко</w:t>
            </w:r>
            <w:proofErr w:type="spellEnd"/>
            <w:r w:rsidRPr="00526FA0">
              <w:rPr>
                <w:rFonts w:ascii="Times New Roman" w:hAnsi="Times New Roman" w:cs="Times New Roman"/>
                <w:sz w:val="20"/>
                <w:szCs w:val="20"/>
              </w:rPr>
              <w:t>/</w:t>
            </w:r>
            <w:r>
              <w:rPr>
                <w:rFonts w:ascii="Times New Roman" w:hAnsi="Times New Roman" w:cs="Times New Roman"/>
                <w:sz w:val="20"/>
                <w:szCs w:val="20"/>
              </w:rPr>
              <w:t xml:space="preserve"> </w:t>
            </w:r>
            <w:r w:rsidRPr="00526FA0">
              <w:rPr>
                <w:rFonts w:ascii="Times New Roman" w:hAnsi="Times New Roman" w:cs="Times New Roman"/>
                <w:sz w:val="20"/>
                <w:szCs w:val="20"/>
              </w:rPr>
              <w:t>мест</w:t>
            </w:r>
            <w:proofErr w:type="gramEnd"/>
          </w:p>
        </w:tc>
        <w:tc>
          <w:tcPr>
            <w:tcW w:w="1134" w:type="dxa"/>
            <w:tcBorders>
              <w:top w:val="nil"/>
              <w:left w:val="nil"/>
              <w:bottom w:val="single" w:sz="4" w:space="0" w:color="auto"/>
              <w:right w:val="nil"/>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3C1A89" w:rsidRPr="00526FA0" w:rsidTr="00624056">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13.6</w:t>
            </w:r>
          </w:p>
        </w:tc>
        <w:tc>
          <w:tcPr>
            <w:tcW w:w="2552" w:type="dxa"/>
            <w:tcBorders>
              <w:top w:val="nil"/>
              <w:left w:val="nil"/>
              <w:bottom w:val="single" w:sz="4" w:space="0" w:color="auto"/>
              <w:right w:val="single" w:sz="4" w:space="0" w:color="auto"/>
            </w:tcBorders>
            <w:shd w:val="clear" w:color="auto" w:fill="auto"/>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Учреждения культуры клубного типа</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 xml:space="preserve">мест </w:t>
            </w:r>
          </w:p>
        </w:tc>
        <w:tc>
          <w:tcPr>
            <w:tcW w:w="1134" w:type="dxa"/>
            <w:tcBorders>
              <w:top w:val="nil"/>
              <w:left w:val="nil"/>
              <w:bottom w:val="single" w:sz="4" w:space="0" w:color="auto"/>
              <w:right w:val="nil"/>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60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624056" w:rsidRPr="00526FA0" w:rsidTr="003C1A89">
        <w:trPr>
          <w:trHeight w:val="4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14.</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rPr>
                <w:rFonts w:ascii="Times New Roman" w:eastAsia="Times New Roman" w:hAnsi="Times New Roman" w:cs="Times New Roman"/>
                <w:sz w:val="20"/>
                <w:szCs w:val="20"/>
                <w:lang w:eastAsia="ru-RU"/>
              </w:rPr>
            </w:pPr>
            <w:proofErr w:type="spellStart"/>
            <w:r w:rsidRPr="00526FA0">
              <w:rPr>
                <w:rFonts w:ascii="Times New Roman" w:eastAsia="Times New Roman" w:hAnsi="Times New Roman" w:cs="Times New Roman"/>
                <w:b/>
                <w:bCs/>
                <w:sz w:val="20"/>
                <w:szCs w:val="20"/>
                <w:lang w:eastAsia="ru-RU"/>
              </w:rPr>
              <w:t>Жилищн</w:t>
            </w:r>
            <w:proofErr w:type="gramStart"/>
            <w:r w:rsidRPr="00526FA0">
              <w:rPr>
                <w:rFonts w:ascii="Times New Roman" w:eastAsia="Times New Roman" w:hAnsi="Times New Roman" w:cs="Times New Roman"/>
                <w:b/>
                <w:bCs/>
                <w:sz w:val="20"/>
                <w:szCs w:val="20"/>
                <w:lang w:eastAsia="ru-RU"/>
              </w:rPr>
              <w:t>о</w:t>
            </w:r>
            <w:proofErr w:type="spellEnd"/>
            <w:r w:rsidRPr="00526FA0">
              <w:rPr>
                <w:rFonts w:ascii="Times New Roman" w:eastAsia="Times New Roman" w:hAnsi="Times New Roman" w:cs="Times New Roman"/>
                <w:b/>
                <w:bCs/>
                <w:sz w:val="20"/>
                <w:szCs w:val="20"/>
                <w:lang w:eastAsia="ru-RU"/>
              </w:rPr>
              <w:t>-</w:t>
            </w:r>
            <w:proofErr w:type="gramEnd"/>
            <w:r w:rsidRPr="00526FA0">
              <w:rPr>
                <w:rFonts w:ascii="Times New Roman" w:eastAsia="Times New Roman" w:hAnsi="Times New Roman" w:cs="Times New Roman"/>
                <w:b/>
                <w:bCs/>
                <w:sz w:val="20"/>
                <w:szCs w:val="20"/>
                <w:lang w:eastAsia="ru-RU"/>
              </w:rPr>
              <w:t xml:space="preserve"> коммунальный комплекс:</w:t>
            </w:r>
            <w:r w:rsidRPr="00526FA0">
              <w:rPr>
                <w:rFonts w:ascii="Times New Roman" w:eastAsia="Times New Roman" w:hAnsi="Times New Roman" w:cs="Times New Roman"/>
                <w:sz w:val="20"/>
                <w:szCs w:val="20"/>
                <w:lang w:eastAsia="ru-RU"/>
              </w:rPr>
              <w:t> </w:t>
            </w:r>
          </w:p>
        </w:tc>
      </w:tr>
      <w:tr w:rsidR="003C1A89" w:rsidRPr="00526FA0" w:rsidTr="00624056">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Число организаций, оказывающих жилищно-коммунальные услуги, из них:</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85,7</w:t>
            </w:r>
          </w:p>
        </w:tc>
      </w:tr>
      <w:tr w:rsidR="003C1A89"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14.1.1</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число организаций на рынке жилищных услуг</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50,0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50,0</w:t>
            </w:r>
          </w:p>
        </w:tc>
      </w:tr>
      <w:tr w:rsidR="003C1A89" w:rsidRPr="00526FA0" w:rsidTr="00624056">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14.1.2</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i/>
                <w:iCs/>
                <w:sz w:val="20"/>
                <w:szCs w:val="20"/>
              </w:rPr>
            </w:pPr>
            <w:r w:rsidRPr="00526FA0">
              <w:rPr>
                <w:rFonts w:ascii="Times New Roman" w:hAnsi="Times New Roman" w:cs="Times New Roman"/>
                <w:i/>
                <w:iCs/>
                <w:sz w:val="20"/>
                <w:szCs w:val="20"/>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0,0</w:t>
            </w:r>
          </w:p>
        </w:tc>
      </w:tr>
      <w:tr w:rsidR="003C1A89"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14.2.1</w:t>
            </w:r>
          </w:p>
        </w:tc>
        <w:tc>
          <w:tcPr>
            <w:tcW w:w="2552"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число организаций, оказывающих 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3C1A89" w:rsidRPr="00526FA0" w:rsidRDefault="003C1A89"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83,3</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83,3</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120,0   </w:t>
            </w:r>
          </w:p>
        </w:tc>
        <w:tc>
          <w:tcPr>
            <w:tcW w:w="1276"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C1A89" w:rsidRDefault="003C1A89">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r>
      <w:tr w:rsidR="00B14188" w:rsidRPr="00526FA0" w:rsidTr="00624056">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14.2.2</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i/>
                <w:iCs/>
                <w:sz w:val="20"/>
                <w:szCs w:val="20"/>
              </w:rPr>
            </w:pPr>
            <w:r w:rsidRPr="00526FA0">
              <w:rPr>
                <w:rFonts w:ascii="Times New Roman" w:hAnsi="Times New Roman" w:cs="Times New Roman"/>
                <w:i/>
                <w:iCs/>
                <w:sz w:val="20"/>
                <w:szCs w:val="20"/>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125,0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r>
      <w:tr w:rsidR="00B14188" w:rsidRPr="00526FA0" w:rsidTr="00624056">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14.3</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Установленный стандарт уровня платежей населения за ЖКУ</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4" w:space="0" w:color="auto"/>
              <w:right w:val="nil"/>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4" w:space="0" w:color="auto"/>
              <w:right w:val="nil"/>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4" w:space="0" w:color="auto"/>
              <w:right w:val="nil"/>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   </w:t>
            </w:r>
          </w:p>
        </w:tc>
        <w:tc>
          <w:tcPr>
            <w:tcW w:w="1134" w:type="dxa"/>
            <w:tcBorders>
              <w:top w:val="nil"/>
              <w:left w:val="nil"/>
              <w:bottom w:val="single" w:sz="4" w:space="0" w:color="auto"/>
              <w:right w:val="nil"/>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B14188" w:rsidRPr="00526FA0" w:rsidTr="00624056">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14.4</w:t>
            </w:r>
          </w:p>
        </w:tc>
        <w:tc>
          <w:tcPr>
            <w:tcW w:w="2552" w:type="dxa"/>
            <w:tcBorders>
              <w:top w:val="nil"/>
              <w:left w:val="nil"/>
              <w:bottom w:val="single" w:sz="4" w:space="0" w:color="auto"/>
              <w:right w:val="single" w:sz="4" w:space="0" w:color="auto"/>
            </w:tcBorders>
            <w:shd w:val="clear" w:color="000000" w:fill="FFFFFF"/>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Общая дебиторская задолженность ЖКХ</w:t>
            </w:r>
          </w:p>
        </w:tc>
        <w:tc>
          <w:tcPr>
            <w:tcW w:w="1134" w:type="dxa"/>
            <w:tcBorders>
              <w:top w:val="nil"/>
              <w:left w:val="nil"/>
              <w:bottom w:val="single" w:sz="4" w:space="0" w:color="auto"/>
              <w:right w:val="single" w:sz="4" w:space="0" w:color="auto"/>
            </w:tcBorders>
            <w:shd w:val="clear" w:color="000000" w:fill="FFFFFF"/>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101,3</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62,73</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81,9</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111,8</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110,4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110,6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176,3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136,4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122,0</w:t>
            </w:r>
          </w:p>
        </w:tc>
      </w:tr>
      <w:tr w:rsidR="00B14188" w:rsidRPr="00526FA0" w:rsidTr="00624056">
        <w:trPr>
          <w:trHeight w:val="915"/>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14.5</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Доля задолженности населения в общем объеме дебиторской задолженности ЖКК</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68,3</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75,00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60,4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84,2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B14188" w:rsidRPr="00526FA0" w:rsidTr="00624056">
        <w:trPr>
          <w:trHeight w:val="530"/>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14.6</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Объем предоставленных субсидий на оплату жилого помещения и коммунальных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0,934</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133,0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3,79</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84,2</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0,935</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2,7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72,3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0,823</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88,0</w:t>
            </w:r>
          </w:p>
        </w:tc>
      </w:tr>
      <w:tr w:rsidR="00B14188" w:rsidRPr="00526FA0" w:rsidTr="00624056">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14.7</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Фактический уровень возмещения населением затрат за предоставление жилищно-коммунальных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98,7</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93,6</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98,5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92,7</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B14188" w:rsidRPr="00526FA0" w:rsidTr="00624056">
        <w:trPr>
          <w:trHeight w:val="1155"/>
        </w:trPr>
        <w:tc>
          <w:tcPr>
            <w:tcW w:w="567" w:type="dxa"/>
            <w:tcBorders>
              <w:top w:val="nil"/>
              <w:left w:val="single" w:sz="4" w:space="0" w:color="auto"/>
              <w:bottom w:val="single" w:sz="4" w:space="0" w:color="auto"/>
              <w:right w:val="single" w:sz="4" w:space="0" w:color="auto"/>
            </w:tcBorders>
            <w:shd w:val="clear" w:color="auto" w:fill="auto"/>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14.8</w:t>
            </w:r>
          </w:p>
        </w:tc>
        <w:tc>
          <w:tcPr>
            <w:tcW w:w="2552"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Число семей,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14188" w:rsidRPr="00526FA0" w:rsidRDefault="00B14188"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158</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93,5</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76,9</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76,6</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162,0   </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rsidP="00B14188">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81,0   </w:t>
            </w:r>
          </w:p>
        </w:tc>
        <w:tc>
          <w:tcPr>
            <w:tcW w:w="1276"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B14188" w:rsidRDefault="00B14188">
            <w:pPr>
              <w:jc w:val="center"/>
              <w:rPr>
                <w:rFonts w:ascii="Times New Roman CYR" w:hAnsi="Times New Roman CYR" w:cs="Times New Roman CYR"/>
                <w:sz w:val="20"/>
                <w:szCs w:val="20"/>
              </w:rPr>
            </w:pPr>
            <w:r>
              <w:rPr>
                <w:rFonts w:ascii="Times New Roman CYR" w:hAnsi="Times New Roman CYR" w:cs="Times New Roman CYR"/>
                <w:sz w:val="20"/>
                <w:szCs w:val="20"/>
              </w:rPr>
              <w:t>83,5</w:t>
            </w:r>
          </w:p>
        </w:tc>
      </w:tr>
      <w:tr w:rsidR="007C4C41" w:rsidRPr="00526FA0" w:rsidTr="00624056">
        <w:trPr>
          <w:trHeight w:val="527"/>
        </w:trPr>
        <w:tc>
          <w:tcPr>
            <w:tcW w:w="567" w:type="dxa"/>
            <w:tcBorders>
              <w:top w:val="nil"/>
              <w:left w:val="single" w:sz="4" w:space="0" w:color="auto"/>
              <w:bottom w:val="single" w:sz="4" w:space="0" w:color="auto"/>
              <w:right w:val="single" w:sz="4" w:space="0" w:color="auto"/>
            </w:tcBorders>
            <w:shd w:val="clear" w:color="auto" w:fill="auto"/>
            <w:hideMark/>
          </w:tcPr>
          <w:p w:rsidR="007C4C41" w:rsidRPr="00526FA0" w:rsidRDefault="007C4C41"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14.9</w:t>
            </w:r>
          </w:p>
        </w:tc>
        <w:tc>
          <w:tcPr>
            <w:tcW w:w="2552" w:type="dxa"/>
            <w:tcBorders>
              <w:top w:val="nil"/>
              <w:left w:val="nil"/>
              <w:bottom w:val="single" w:sz="4" w:space="0" w:color="auto"/>
              <w:right w:val="single" w:sz="4" w:space="0" w:color="auto"/>
            </w:tcBorders>
            <w:shd w:val="clear" w:color="auto" w:fill="auto"/>
            <w:vAlign w:val="center"/>
            <w:hideMark/>
          </w:tcPr>
          <w:p w:rsidR="007C4C41" w:rsidRPr="00526FA0" w:rsidRDefault="007C4C41"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7C4C41" w:rsidRPr="00526FA0" w:rsidRDefault="007C4C41"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83,6</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463</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147,9</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277</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98,9</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rsidP="007C4C41">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390,0   </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84,2   </w:t>
            </w:r>
          </w:p>
        </w:tc>
        <w:tc>
          <w:tcPr>
            <w:tcW w:w="1276"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7C4C41" w:rsidRDefault="007C4C41">
            <w:pPr>
              <w:jc w:val="center"/>
              <w:rPr>
                <w:rFonts w:ascii="Times New Roman CYR" w:hAnsi="Times New Roman CYR" w:cs="Times New Roman CYR"/>
                <w:sz w:val="20"/>
                <w:szCs w:val="20"/>
              </w:rPr>
            </w:pPr>
            <w:r>
              <w:rPr>
                <w:rFonts w:ascii="Times New Roman CYR" w:hAnsi="Times New Roman CYR" w:cs="Times New Roman CYR"/>
                <w:sz w:val="20"/>
                <w:szCs w:val="20"/>
              </w:rPr>
              <w:t>83,8</w:t>
            </w:r>
          </w:p>
        </w:tc>
      </w:tr>
      <w:tr w:rsidR="007C4C41" w:rsidRPr="00526FA0" w:rsidTr="00624056">
        <w:trPr>
          <w:trHeight w:val="2115"/>
        </w:trPr>
        <w:tc>
          <w:tcPr>
            <w:tcW w:w="567" w:type="dxa"/>
            <w:tcBorders>
              <w:top w:val="nil"/>
              <w:left w:val="single" w:sz="4" w:space="0" w:color="auto"/>
              <w:bottom w:val="single" w:sz="4" w:space="0" w:color="auto"/>
              <w:right w:val="single" w:sz="4" w:space="0" w:color="auto"/>
            </w:tcBorders>
            <w:shd w:val="clear" w:color="auto" w:fill="auto"/>
            <w:hideMark/>
          </w:tcPr>
          <w:p w:rsidR="007C4C41" w:rsidRPr="00526FA0" w:rsidRDefault="007C4C41"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14.10</w:t>
            </w:r>
          </w:p>
        </w:tc>
        <w:tc>
          <w:tcPr>
            <w:tcW w:w="2552" w:type="dxa"/>
            <w:tcBorders>
              <w:top w:val="nil"/>
              <w:left w:val="nil"/>
              <w:bottom w:val="single" w:sz="4" w:space="0" w:color="auto"/>
              <w:right w:val="single" w:sz="4" w:space="0" w:color="auto"/>
            </w:tcBorders>
            <w:shd w:val="clear" w:color="auto" w:fill="auto"/>
            <w:vAlign w:val="center"/>
            <w:hideMark/>
          </w:tcPr>
          <w:p w:rsidR="007C4C41" w:rsidRPr="00526FA0" w:rsidRDefault="007C4C41"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7C4C41" w:rsidRPr="00526FA0" w:rsidRDefault="007C4C41"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r w:rsidRPr="007C4C41">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proofErr w:type="spellStart"/>
            <w:r w:rsidRPr="007C4C41">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r w:rsidRPr="007C4C41">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proofErr w:type="spellStart"/>
            <w:r w:rsidRPr="007C4C41">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r w:rsidRPr="007C4C41">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proofErr w:type="spellStart"/>
            <w:r w:rsidRPr="007C4C41">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rsidP="007C4C41">
            <w:pPr>
              <w:jc w:val="center"/>
              <w:rPr>
                <w:rFonts w:ascii="Times New Roman" w:hAnsi="Times New Roman" w:cs="Times New Roman"/>
                <w:sz w:val="20"/>
                <w:szCs w:val="20"/>
              </w:rPr>
            </w:pPr>
            <w:r w:rsidRPr="007C4C41">
              <w:rPr>
                <w:rFonts w:ascii="Times New Roman" w:hAnsi="Times New Roman" w:cs="Times New Roman"/>
                <w:sz w:val="20"/>
                <w:szCs w:val="20"/>
              </w:rPr>
              <w:t xml:space="preserve">  23,7   </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proofErr w:type="spellStart"/>
            <w:r w:rsidRPr="007C4C41">
              <w:rPr>
                <w:rFonts w:ascii="Times New Roman" w:hAnsi="Times New Roman" w:cs="Times New Roman"/>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r w:rsidRPr="007C4C41">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7C4C41" w:rsidRPr="007C4C41" w:rsidRDefault="007C4C41">
            <w:pPr>
              <w:jc w:val="center"/>
              <w:rPr>
                <w:rFonts w:ascii="Times New Roman" w:hAnsi="Times New Roman" w:cs="Times New Roman"/>
                <w:sz w:val="20"/>
                <w:szCs w:val="20"/>
              </w:rPr>
            </w:pPr>
            <w:proofErr w:type="spellStart"/>
            <w:r w:rsidRPr="007C4C41">
              <w:rPr>
                <w:rFonts w:ascii="Times New Roman" w:hAnsi="Times New Roman" w:cs="Times New Roman"/>
                <w:sz w:val="20"/>
                <w:szCs w:val="20"/>
              </w:rPr>
              <w:t>х</w:t>
            </w:r>
            <w:proofErr w:type="spellEnd"/>
          </w:p>
        </w:tc>
      </w:tr>
      <w:tr w:rsidR="00DC612A"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14.11</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водопроводом</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51,2</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52,3</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rsidP="00DC612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55,2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54,1</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14.12</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канализацией</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45,7</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48,5</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46,9</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52,2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48,3</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14.13</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отоплением</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63,8</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61,4</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64,6</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67,4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66,7</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14.14</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ваннами (душем)</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38,8</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39,8</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rsidP="00D615F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48,9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41,1</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14.15</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газом</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53,0</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56,5</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52,6</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57,3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53,7</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14.16</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горячим водоснабжением</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31,5</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32,7</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rsidP="00D615F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32,7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DC612A" w:rsidRPr="00526FA0" w:rsidTr="00624056">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14.17</w:t>
            </w:r>
          </w:p>
        </w:tc>
        <w:tc>
          <w:tcPr>
            <w:tcW w:w="2552"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Удельный вес площади оборудованной напольными электрическими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DC612A" w:rsidRPr="00526FA0" w:rsidRDefault="00DC612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19,2   </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r>
              <w:rPr>
                <w:rFonts w:ascii="Times New Roman CYR" w:hAnsi="Times New Roman CYR" w:cs="Times New Roman CYR"/>
                <w:sz w:val="20"/>
                <w:szCs w:val="20"/>
              </w:rPr>
              <w:t>20,4</w:t>
            </w:r>
          </w:p>
        </w:tc>
        <w:tc>
          <w:tcPr>
            <w:tcW w:w="1134" w:type="dxa"/>
            <w:tcBorders>
              <w:top w:val="nil"/>
              <w:left w:val="nil"/>
              <w:bottom w:val="single" w:sz="4" w:space="0" w:color="auto"/>
              <w:right w:val="single" w:sz="4" w:space="0" w:color="auto"/>
            </w:tcBorders>
            <w:shd w:val="clear" w:color="auto" w:fill="auto"/>
            <w:vAlign w:val="center"/>
            <w:hideMark/>
          </w:tcPr>
          <w:p w:rsidR="00DC612A" w:rsidRDefault="00DC612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r>
      <w:tr w:rsidR="00624056" w:rsidRPr="00526FA0" w:rsidTr="00D615FE">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15.</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D615FE">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Уровень жизни населения:</w:t>
            </w:r>
          </w:p>
        </w:tc>
      </w:tr>
      <w:tr w:rsidR="008A1A8A" w:rsidRPr="00526FA0" w:rsidTr="00624056">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15.1</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Среднемесячная номинальная начисленная заработная плата одного работающего по крупным и средним предприятиям </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рублей</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73 392,9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80 934,1</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73 835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100,6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82 812,3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102,3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80 959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109,6   </w:t>
            </w:r>
          </w:p>
        </w:tc>
      </w:tr>
      <w:tr w:rsidR="008A1A8A" w:rsidRPr="00526FA0" w:rsidTr="00624056">
        <w:trPr>
          <w:trHeight w:val="375"/>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15.2</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Денежные доходы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67 411,3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101,5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74 037,7</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106,8</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72 470,2</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107,5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A41BAC">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8A1A8A">
              <w:rPr>
                <w:rFonts w:ascii="Times New Roman CYR" w:hAnsi="Times New Roman CYR" w:cs="Times New Roman CYR"/>
                <w:sz w:val="20"/>
                <w:szCs w:val="20"/>
              </w:rPr>
              <w:t xml:space="preserve">78 562,1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106,1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75 143,5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103,7   </w:t>
            </w:r>
          </w:p>
        </w:tc>
      </w:tr>
      <w:tr w:rsidR="008A1A8A" w:rsidRPr="00526FA0" w:rsidTr="00624056">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15.3</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Потребительские расходы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рублей</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11 833,3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107,5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12 898,0</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12 361,4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104,5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A41BAC" w:rsidP="00A41BAC">
            <w:pP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8A1A8A">
              <w:rPr>
                <w:rFonts w:ascii="Times New Roman CYR" w:hAnsi="Times New Roman CYR" w:cs="Times New Roman CYR"/>
                <w:sz w:val="20"/>
                <w:szCs w:val="20"/>
              </w:rPr>
              <w:t xml:space="preserve">13 174,3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102,1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12 649,0</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A41BAC">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102,3   </w:t>
            </w:r>
          </w:p>
        </w:tc>
      </w:tr>
      <w:tr w:rsidR="008A1A8A" w:rsidRPr="00526FA0" w:rsidTr="00624056">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15.4</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Реальные располагаемые 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98,9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98,3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99,1</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9A19D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99,1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101,8</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8A1A8A" w:rsidRPr="00526FA0" w:rsidTr="00624056">
        <w:trPr>
          <w:trHeight w:val="345"/>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15.5</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Средний размер дохода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рублей</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19 836,6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102,1</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20 727,16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104,5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20 809,4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21 769,7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9A19D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105,0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9A19D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8A1A8A">
              <w:rPr>
                <w:rFonts w:ascii="Times New Roman CYR" w:hAnsi="Times New Roman CYR" w:cs="Times New Roman CYR"/>
                <w:sz w:val="20"/>
                <w:szCs w:val="20"/>
              </w:rPr>
              <w:t xml:space="preserve">21 819,53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9A19D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104,9   </w:t>
            </w:r>
          </w:p>
        </w:tc>
      </w:tr>
      <w:tr w:rsidR="008A1A8A" w:rsidRPr="00526FA0" w:rsidTr="00624056">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15.6</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Соотношение среднемесячного дохода  и прожиточного минимума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170,2</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174,2</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170,99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9A19D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180,4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174,6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8A1A8A" w:rsidRPr="00526FA0" w:rsidTr="00624056">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15.7</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Товарооборот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28,5</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108,8</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119,6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104,4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29,82</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124,8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104,4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30,57</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102,5   </w:t>
            </w:r>
          </w:p>
        </w:tc>
      </w:tr>
      <w:tr w:rsidR="008A1A8A" w:rsidRPr="00526FA0" w:rsidTr="00624056">
        <w:trPr>
          <w:trHeight w:val="720"/>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15.8</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Объем реализации платных услуг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2,99</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18,7</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102,2</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3,01</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100,7</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19,4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18154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103,7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3,03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100,7   </w:t>
            </w:r>
          </w:p>
        </w:tc>
      </w:tr>
      <w:tr w:rsidR="008A1A8A" w:rsidRPr="00526FA0" w:rsidTr="00624056">
        <w:trPr>
          <w:trHeight w:val="420"/>
        </w:trPr>
        <w:tc>
          <w:tcPr>
            <w:tcW w:w="567" w:type="dxa"/>
            <w:tcBorders>
              <w:top w:val="nil"/>
              <w:left w:val="single" w:sz="4" w:space="0" w:color="auto"/>
              <w:bottom w:val="single" w:sz="4" w:space="0" w:color="auto"/>
              <w:right w:val="single" w:sz="4" w:space="0" w:color="auto"/>
            </w:tcBorders>
            <w:shd w:val="clear" w:color="auto" w:fill="auto"/>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15.9</w:t>
            </w:r>
          </w:p>
        </w:tc>
        <w:tc>
          <w:tcPr>
            <w:tcW w:w="2552"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Индекс потребительских цен</w:t>
            </w:r>
          </w:p>
        </w:tc>
        <w:tc>
          <w:tcPr>
            <w:tcW w:w="1134" w:type="dxa"/>
            <w:tcBorders>
              <w:top w:val="nil"/>
              <w:left w:val="nil"/>
              <w:bottom w:val="single" w:sz="4" w:space="0" w:color="auto"/>
              <w:right w:val="single" w:sz="4" w:space="0" w:color="auto"/>
            </w:tcBorders>
            <w:shd w:val="clear" w:color="auto" w:fill="auto"/>
            <w:vAlign w:val="center"/>
            <w:hideMark/>
          </w:tcPr>
          <w:p w:rsidR="008A1A8A" w:rsidRPr="00526FA0" w:rsidRDefault="008A1A8A"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102,64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102,04</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102,88</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rsidP="00181543">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102,9   </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101,83</w:t>
            </w:r>
          </w:p>
        </w:tc>
        <w:tc>
          <w:tcPr>
            <w:tcW w:w="1134" w:type="dxa"/>
            <w:tcBorders>
              <w:top w:val="nil"/>
              <w:left w:val="nil"/>
              <w:bottom w:val="single" w:sz="4" w:space="0" w:color="auto"/>
              <w:right w:val="single" w:sz="4" w:space="0" w:color="auto"/>
            </w:tcBorders>
            <w:shd w:val="clear" w:color="auto" w:fill="auto"/>
            <w:vAlign w:val="center"/>
            <w:hideMark/>
          </w:tcPr>
          <w:p w:rsidR="008A1A8A" w:rsidRDefault="008A1A8A">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
        </w:tc>
      </w:tr>
      <w:tr w:rsidR="00624056" w:rsidRPr="00526FA0" w:rsidTr="0062405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4056" w:rsidRPr="00526FA0" w:rsidRDefault="00624056" w:rsidP="00A1665F">
            <w:pPr>
              <w:spacing w:after="0" w:line="240" w:lineRule="auto"/>
              <w:jc w:val="center"/>
              <w:rPr>
                <w:rFonts w:ascii="Times New Roman" w:eastAsia="Times New Roman" w:hAnsi="Times New Roman" w:cs="Times New Roman"/>
                <w:b/>
                <w:bCs/>
                <w:sz w:val="20"/>
                <w:szCs w:val="20"/>
                <w:lang w:eastAsia="ru-RU"/>
              </w:rPr>
            </w:pPr>
            <w:r w:rsidRPr="00526FA0">
              <w:rPr>
                <w:rFonts w:ascii="Times New Roman" w:eastAsia="Times New Roman" w:hAnsi="Times New Roman" w:cs="Times New Roman"/>
                <w:b/>
                <w:bCs/>
                <w:sz w:val="20"/>
                <w:szCs w:val="20"/>
                <w:lang w:eastAsia="ru-RU"/>
              </w:rPr>
              <w:t>16.</w:t>
            </w:r>
          </w:p>
        </w:tc>
        <w:tc>
          <w:tcPr>
            <w:tcW w:w="15168" w:type="dxa"/>
            <w:gridSpan w:val="12"/>
            <w:tcBorders>
              <w:top w:val="single" w:sz="4" w:space="0" w:color="auto"/>
              <w:left w:val="nil"/>
              <w:bottom w:val="single" w:sz="4" w:space="0" w:color="auto"/>
              <w:right w:val="single" w:sz="4" w:space="0" w:color="auto"/>
            </w:tcBorders>
            <w:shd w:val="clear" w:color="auto" w:fill="auto"/>
            <w:vAlign w:val="center"/>
            <w:hideMark/>
          </w:tcPr>
          <w:p w:rsidR="00624056" w:rsidRPr="00526FA0" w:rsidRDefault="00624056" w:rsidP="00151B40">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b/>
                <w:bCs/>
                <w:sz w:val="20"/>
                <w:szCs w:val="20"/>
                <w:lang w:eastAsia="ru-RU"/>
              </w:rPr>
              <w:t>Малое предпринимательство:</w:t>
            </w:r>
          </w:p>
        </w:tc>
      </w:tr>
      <w:tr w:rsidR="00151B40" w:rsidRPr="00526FA0" w:rsidTr="00624056">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16.1</w:t>
            </w:r>
          </w:p>
        </w:tc>
        <w:tc>
          <w:tcPr>
            <w:tcW w:w="2552"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 xml:space="preserve">Количество малых и </w:t>
            </w:r>
            <w:proofErr w:type="spellStart"/>
            <w:r w:rsidRPr="00526FA0">
              <w:rPr>
                <w:rFonts w:ascii="Times New Roman" w:hAnsi="Times New Roman" w:cs="Times New Roman"/>
                <w:sz w:val="20"/>
                <w:szCs w:val="20"/>
              </w:rPr>
              <w:t>микропредприятий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95,2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93</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90,3</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92,0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85,0   </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91,4   </w:t>
            </w:r>
          </w:p>
        </w:tc>
        <w:tc>
          <w:tcPr>
            <w:tcW w:w="1276"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98,9   </w:t>
            </w:r>
          </w:p>
        </w:tc>
      </w:tr>
      <w:tr w:rsidR="00151B40" w:rsidRPr="00526FA0" w:rsidTr="00624056">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16.2</w:t>
            </w:r>
          </w:p>
        </w:tc>
        <w:tc>
          <w:tcPr>
            <w:tcW w:w="2552"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Количество индивидуальных предпринимателей</w:t>
            </w:r>
          </w:p>
        </w:tc>
        <w:tc>
          <w:tcPr>
            <w:tcW w:w="1134"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336</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132,8</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328</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95,9</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93,2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287,0   </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87,5   </w:t>
            </w:r>
          </w:p>
        </w:tc>
        <w:tc>
          <w:tcPr>
            <w:tcW w:w="1276"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293</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93,6   </w:t>
            </w:r>
          </w:p>
        </w:tc>
      </w:tr>
      <w:tr w:rsidR="00151B40" w:rsidRPr="00526FA0" w:rsidTr="00965DDE">
        <w:trPr>
          <w:trHeight w:val="568"/>
        </w:trPr>
        <w:tc>
          <w:tcPr>
            <w:tcW w:w="567" w:type="dxa"/>
            <w:tcBorders>
              <w:top w:val="nil"/>
              <w:left w:val="single" w:sz="4" w:space="0" w:color="auto"/>
              <w:bottom w:val="single" w:sz="4" w:space="0" w:color="auto"/>
              <w:right w:val="single" w:sz="4" w:space="0" w:color="auto"/>
            </w:tcBorders>
            <w:shd w:val="clear" w:color="auto" w:fill="auto"/>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16.3</w:t>
            </w:r>
          </w:p>
        </w:tc>
        <w:tc>
          <w:tcPr>
            <w:tcW w:w="2552"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Оборот малых и 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370,4</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100,7</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1 850,0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104,5</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412,4</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111,3</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2 010,0   </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108,6   </w:t>
            </w:r>
          </w:p>
        </w:tc>
        <w:tc>
          <w:tcPr>
            <w:tcW w:w="1276"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534,0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129,5   </w:t>
            </w:r>
          </w:p>
        </w:tc>
      </w:tr>
      <w:tr w:rsidR="00151B40" w:rsidRPr="00526FA0" w:rsidTr="00624056">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lastRenderedPageBreak/>
              <w:t>16.4</w:t>
            </w:r>
          </w:p>
        </w:tc>
        <w:tc>
          <w:tcPr>
            <w:tcW w:w="2552"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rPr>
                <w:rFonts w:ascii="Times New Roman" w:hAnsi="Times New Roman" w:cs="Times New Roman"/>
                <w:sz w:val="20"/>
                <w:szCs w:val="20"/>
              </w:rPr>
            </w:pPr>
            <w:r w:rsidRPr="00526FA0">
              <w:rPr>
                <w:rFonts w:ascii="Times New Roman" w:hAnsi="Times New Roman" w:cs="Times New Roman"/>
                <w:sz w:val="20"/>
                <w:szCs w:val="20"/>
              </w:rPr>
              <w:t>Среднесписочная численность работников, занятых в сфере малого предпринимательства (с учетом ИП)</w:t>
            </w:r>
          </w:p>
        </w:tc>
        <w:tc>
          <w:tcPr>
            <w:tcW w:w="1134" w:type="dxa"/>
            <w:tcBorders>
              <w:top w:val="nil"/>
              <w:left w:val="nil"/>
              <w:bottom w:val="single" w:sz="4" w:space="0" w:color="auto"/>
              <w:right w:val="single" w:sz="4" w:space="0" w:color="auto"/>
            </w:tcBorders>
            <w:shd w:val="clear" w:color="auto" w:fill="auto"/>
            <w:vAlign w:val="center"/>
            <w:hideMark/>
          </w:tcPr>
          <w:p w:rsidR="00151B40" w:rsidRPr="00526FA0" w:rsidRDefault="00151B40" w:rsidP="00A1665F">
            <w:pPr>
              <w:spacing w:after="0" w:line="240" w:lineRule="auto"/>
              <w:jc w:val="center"/>
              <w:rPr>
                <w:rFonts w:ascii="Times New Roman" w:hAnsi="Times New Roman" w:cs="Times New Roman"/>
                <w:sz w:val="20"/>
                <w:szCs w:val="20"/>
              </w:rPr>
            </w:pPr>
            <w:r w:rsidRPr="00526FA0">
              <w:rPr>
                <w:rFonts w:ascii="Times New Roman" w:hAnsi="Times New Roman" w:cs="Times New Roman"/>
                <w:sz w:val="20"/>
                <w:szCs w:val="20"/>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1 090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61,2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1 120</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1 122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102,9</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151B40">
              <w:rPr>
                <w:rFonts w:ascii="Times New Roman CYR" w:hAnsi="Times New Roman CYR" w:cs="Times New Roman CYR"/>
                <w:sz w:val="20"/>
                <w:szCs w:val="20"/>
              </w:rPr>
              <w:t xml:space="preserve">1 140,0   </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101,8   </w:t>
            </w:r>
          </w:p>
        </w:tc>
        <w:tc>
          <w:tcPr>
            <w:tcW w:w="1276" w:type="dxa"/>
            <w:tcBorders>
              <w:top w:val="nil"/>
              <w:left w:val="nil"/>
              <w:bottom w:val="single" w:sz="4" w:space="0" w:color="auto"/>
              <w:right w:val="single" w:sz="4" w:space="0" w:color="auto"/>
            </w:tcBorders>
            <w:shd w:val="clear" w:color="auto" w:fill="auto"/>
            <w:vAlign w:val="center"/>
            <w:hideMark/>
          </w:tcPr>
          <w:p w:rsidR="00151B40" w:rsidRDefault="00151B40">
            <w:pPr>
              <w:jc w:val="center"/>
              <w:rPr>
                <w:rFonts w:ascii="Times New Roman CYR" w:hAnsi="Times New Roman CYR" w:cs="Times New Roman CYR"/>
                <w:sz w:val="20"/>
                <w:szCs w:val="20"/>
              </w:rPr>
            </w:pPr>
            <w:r>
              <w:rPr>
                <w:rFonts w:ascii="Times New Roman CYR" w:hAnsi="Times New Roman CYR" w:cs="Times New Roman CY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151B40" w:rsidRDefault="00151B40" w:rsidP="00965DDE">
            <w:pPr>
              <w:jc w:val="center"/>
              <w:rPr>
                <w:rFonts w:ascii="Times New Roman CYR" w:hAnsi="Times New Roman CYR" w:cs="Times New Roman CYR"/>
                <w:sz w:val="20"/>
                <w:szCs w:val="20"/>
              </w:rPr>
            </w:pPr>
            <w:r>
              <w:rPr>
                <w:rFonts w:ascii="Times New Roman CYR" w:hAnsi="Times New Roman CYR" w:cs="Times New Roman CYR"/>
                <w:sz w:val="20"/>
                <w:szCs w:val="20"/>
              </w:rPr>
              <w:t xml:space="preserve">    61,7   </w:t>
            </w:r>
          </w:p>
        </w:tc>
      </w:tr>
    </w:tbl>
    <w:p w:rsidR="00F75B61" w:rsidRPr="00526FA0" w:rsidRDefault="00000FC0" w:rsidP="00A1665F">
      <w:pPr>
        <w:spacing w:after="0" w:line="240" w:lineRule="auto"/>
        <w:rPr>
          <w:rFonts w:ascii="Times New Roman" w:eastAsia="Times New Roman" w:hAnsi="Times New Roman" w:cs="Times New Roman"/>
          <w:color w:val="FF0000"/>
          <w:sz w:val="20"/>
          <w:szCs w:val="20"/>
          <w:lang w:eastAsia="ru-RU"/>
        </w:rPr>
      </w:pPr>
      <w:r w:rsidRPr="00526FA0">
        <w:rPr>
          <w:rFonts w:ascii="Times New Roman" w:eastAsia="Times New Roman" w:hAnsi="Times New Roman" w:cs="Times New Roman"/>
          <w:color w:val="FF0000"/>
          <w:sz w:val="20"/>
          <w:szCs w:val="20"/>
          <w:lang w:eastAsia="ru-RU"/>
        </w:rPr>
        <w:t xml:space="preserve"> </w:t>
      </w:r>
    </w:p>
    <w:p w:rsidR="00000FC0" w:rsidRPr="00526FA0" w:rsidRDefault="00000FC0" w:rsidP="00A1665F">
      <w:pPr>
        <w:spacing w:after="0" w:line="240" w:lineRule="auto"/>
        <w:rPr>
          <w:rFonts w:ascii="Times New Roman" w:eastAsia="Times New Roman" w:hAnsi="Times New Roman" w:cs="Times New Roman"/>
          <w:sz w:val="20"/>
          <w:szCs w:val="20"/>
          <w:lang w:eastAsia="ru-RU"/>
        </w:rPr>
      </w:pPr>
      <w:r w:rsidRPr="00526FA0">
        <w:rPr>
          <w:rFonts w:ascii="Times New Roman" w:eastAsia="Times New Roman" w:hAnsi="Times New Roman" w:cs="Times New Roman"/>
          <w:color w:val="FF0000"/>
          <w:sz w:val="20"/>
          <w:szCs w:val="20"/>
          <w:lang w:eastAsia="ru-RU"/>
        </w:rPr>
        <w:t xml:space="preserve"> </w:t>
      </w:r>
      <w:r w:rsidRPr="00526FA0">
        <w:rPr>
          <w:rFonts w:ascii="Times New Roman" w:eastAsia="Times New Roman" w:hAnsi="Times New Roman" w:cs="Times New Roman"/>
          <w:sz w:val="20"/>
          <w:szCs w:val="20"/>
          <w:vertAlign w:val="superscript"/>
          <w:lang w:eastAsia="ru-RU"/>
        </w:rPr>
        <w:t xml:space="preserve">1 </w:t>
      </w:r>
      <w:r w:rsidRPr="00526FA0">
        <w:rPr>
          <w:rFonts w:ascii="Times New Roman" w:eastAsia="Times New Roman" w:hAnsi="Times New Roman" w:cs="Times New Roman"/>
          <w:sz w:val="20"/>
          <w:szCs w:val="20"/>
          <w:lang w:eastAsia="ru-RU"/>
        </w:rPr>
        <w:t>Темпы изменения, указываются для тех показателей, с которыми не указаны индексы физического объема.</w:t>
      </w:r>
    </w:p>
    <w:p w:rsidR="00D72633" w:rsidRPr="00BC5CE4" w:rsidRDefault="00973EA5" w:rsidP="00A1665F">
      <w:pPr>
        <w:rPr>
          <w:rFonts w:ascii="Times New Roman" w:hAnsi="Times New Roman" w:cs="Times New Roman"/>
          <w:sz w:val="28"/>
          <w:szCs w:val="28"/>
        </w:rPr>
      </w:pPr>
      <w:r w:rsidRPr="00526FA0">
        <w:rPr>
          <w:rFonts w:ascii="Times New Roman" w:hAnsi="Times New Roman" w:cs="Times New Roman"/>
          <w:sz w:val="28"/>
          <w:szCs w:val="28"/>
        </w:rPr>
        <w:t xml:space="preserve"> </w:t>
      </w:r>
      <w:r w:rsidR="00D72633" w:rsidRPr="00526FA0">
        <w:rPr>
          <w:rFonts w:ascii="Times New Roman" w:hAnsi="Times New Roman" w:cs="Times New Roman"/>
          <w:sz w:val="28"/>
          <w:szCs w:val="28"/>
        </w:rPr>
        <w:br w:type="page"/>
      </w:r>
    </w:p>
    <w:p w:rsidR="00D72633" w:rsidRPr="00BC5CE4" w:rsidRDefault="00D72633" w:rsidP="00D72633">
      <w:pPr>
        <w:spacing w:after="0" w:line="240" w:lineRule="auto"/>
        <w:jc w:val="right"/>
        <w:rPr>
          <w:rFonts w:ascii="Times New Roman" w:hAnsi="Times New Roman" w:cs="Times New Roman"/>
          <w:sz w:val="28"/>
          <w:szCs w:val="28"/>
        </w:rPr>
      </w:pPr>
      <w:r w:rsidRPr="00BC5CE4">
        <w:rPr>
          <w:rFonts w:ascii="Times New Roman" w:hAnsi="Times New Roman" w:cs="Times New Roman"/>
          <w:sz w:val="28"/>
          <w:szCs w:val="28"/>
        </w:rPr>
        <w:lastRenderedPageBreak/>
        <w:t>Приложение 2</w:t>
      </w:r>
    </w:p>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sz w:val="28"/>
          <w:szCs w:val="28"/>
        </w:rPr>
      </w:pPr>
      <w:r w:rsidRPr="00BC5CE4">
        <w:rPr>
          <w:rFonts w:ascii="Times New Roman" w:hAnsi="Times New Roman" w:cs="Times New Roman"/>
          <w:sz w:val="28"/>
          <w:szCs w:val="28"/>
        </w:rPr>
        <w:t>Информация о реализации инвестиционных проектов</w:t>
      </w:r>
    </w:p>
    <w:p w:rsidR="00D72633" w:rsidRPr="00BC5CE4" w:rsidRDefault="00251B06" w:rsidP="00251B06">
      <w:pPr>
        <w:jc w:val="center"/>
        <w:rPr>
          <w:rFonts w:ascii="Times New Roman" w:hAnsi="Times New Roman" w:cs="Times New Roman"/>
        </w:rPr>
      </w:pPr>
      <w:r w:rsidRPr="00BC5CE4">
        <w:rPr>
          <w:rFonts w:ascii="Times New Roman" w:hAnsi="Times New Roman" w:cs="Times New Roman"/>
          <w:sz w:val="28"/>
          <w:szCs w:val="28"/>
        </w:rPr>
        <w:t xml:space="preserve">на территории Ханты-Мансийского района за </w:t>
      </w:r>
      <w:r w:rsidR="0063321D">
        <w:rPr>
          <w:rFonts w:ascii="Times New Roman" w:hAnsi="Times New Roman" w:cs="Times New Roman"/>
          <w:sz w:val="28"/>
          <w:szCs w:val="28"/>
        </w:rPr>
        <w:t>1 квартал</w:t>
      </w:r>
      <w:r w:rsidR="00254230">
        <w:rPr>
          <w:rFonts w:ascii="Times New Roman" w:hAnsi="Times New Roman" w:cs="Times New Roman"/>
          <w:sz w:val="28"/>
          <w:szCs w:val="28"/>
        </w:rPr>
        <w:t xml:space="preserve"> </w:t>
      </w:r>
      <w:r w:rsidR="0063321D">
        <w:rPr>
          <w:rFonts w:ascii="Times New Roman" w:hAnsi="Times New Roman" w:cs="Times New Roman"/>
          <w:sz w:val="28"/>
          <w:szCs w:val="28"/>
        </w:rPr>
        <w:t>2020</w:t>
      </w:r>
      <w:r w:rsidRPr="00BC5CE4">
        <w:rPr>
          <w:rFonts w:ascii="Times New Roman" w:hAnsi="Times New Roman" w:cs="Times New Roman"/>
          <w:sz w:val="28"/>
          <w:szCs w:val="28"/>
        </w:rPr>
        <w:t xml:space="preserve"> года</w:t>
      </w: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412"/>
        <w:gridCol w:w="1701"/>
        <w:gridCol w:w="1417"/>
        <w:gridCol w:w="1559"/>
        <w:gridCol w:w="1276"/>
        <w:gridCol w:w="1701"/>
        <w:gridCol w:w="3969"/>
        <w:gridCol w:w="2153"/>
      </w:tblGrid>
      <w:tr w:rsidR="00D72633" w:rsidRPr="00BC5CE4" w:rsidTr="00627A4E">
        <w:trPr>
          <w:trHeight w:val="515"/>
          <w:tblHeader/>
        </w:trPr>
        <w:tc>
          <w:tcPr>
            <w:tcW w:w="574"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 </w:t>
            </w:r>
            <w:proofErr w:type="spellStart"/>
            <w:proofErr w:type="gramStart"/>
            <w:r w:rsidRPr="00BC5CE4">
              <w:rPr>
                <w:rFonts w:ascii="Times New Roman" w:hAnsi="Times New Roman" w:cs="Times New Roman"/>
                <w:bCs/>
              </w:rPr>
              <w:t>п</w:t>
            </w:r>
            <w:proofErr w:type="spellEnd"/>
            <w:proofErr w:type="gramEnd"/>
            <w:r w:rsidRPr="00BC5CE4">
              <w:rPr>
                <w:rFonts w:ascii="Times New Roman" w:hAnsi="Times New Roman" w:cs="Times New Roman"/>
                <w:bCs/>
              </w:rPr>
              <w:t>/</w:t>
            </w:r>
            <w:proofErr w:type="spellStart"/>
            <w:r w:rsidRPr="00BC5CE4">
              <w:rPr>
                <w:rFonts w:ascii="Times New Roman" w:hAnsi="Times New Roman" w:cs="Times New Roman"/>
                <w:bCs/>
              </w:rPr>
              <w:t>п</w:t>
            </w:r>
            <w:proofErr w:type="spellEnd"/>
          </w:p>
        </w:tc>
        <w:tc>
          <w:tcPr>
            <w:tcW w:w="1412"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Наименование проекта</w:t>
            </w:r>
          </w:p>
        </w:tc>
        <w:tc>
          <w:tcPr>
            <w:tcW w:w="1701"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Инициатор </w:t>
            </w:r>
            <w:r w:rsidRPr="00BC5CE4">
              <w:rPr>
                <w:rFonts w:ascii="Times New Roman" w:hAnsi="Times New Roman" w:cs="Times New Roman"/>
                <w:bCs/>
              </w:rPr>
              <w:br/>
              <w:t>проекта</w:t>
            </w:r>
          </w:p>
        </w:tc>
        <w:tc>
          <w:tcPr>
            <w:tcW w:w="1417"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Место реализации проекта</w:t>
            </w:r>
          </w:p>
        </w:tc>
        <w:tc>
          <w:tcPr>
            <w:tcW w:w="1559"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Цель проекта</w:t>
            </w:r>
          </w:p>
        </w:tc>
        <w:tc>
          <w:tcPr>
            <w:tcW w:w="1276"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Планируемые сроки реализации проекта</w:t>
            </w:r>
          </w:p>
        </w:tc>
        <w:tc>
          <w:tcPr>
            <w:tcW w:w="1701"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Статус проекта (реализуемый, планируемый к реализации)</w:t>
            </w:r>
          </w:p>
        </w:tc>
        <w:tc>
          <w:tcPr>
            <w:tcW w:w="3969"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Реализация инвестиционного проекта </w:t>
            </w:r>
          </w:p>
        </w:tc>
        <w:tc>
          <w:tcPr>
            <w:tcW w:w="2153"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Куратор, осуществляющий сопровождение инвестиционного проекта</w:t>
            </w:r>
          </w:p>
        </w:tc>
      </w:tr>
      <w:tr w:rsidR="0063321D" w:rsidRPr="00BC5CE4" w:rsidTr="00627A4E">
        <w:trPr>
          <w:trHeight w:val="177"/>
        </w:trPr>
        <w:tc>
          <w:tcPr>
            <w:tcW w:w="574" w:type="dxa"/>
            <w:shd w:val="clear" w:color="auto" w:fill="auto"/>
            <w:noWrap/>
          </w:tcPr>
          <w:p w:rsidR="0063321D" w:rsidRPr="00254230" w:rsidRDefault="0063321D" w:rsidP="00254230">
            <w:pPr>
              <w:spacing w:after="0" w:line="240" w:lineRule="auto"/>
              <w:jc w:val="center"/>
              <w:rPr>
                <w:rFonts w:ascii="Times New Roman" w:hAnsi="Times New Roman" w:cs="Times New Roman"/>
              </w:rPr>
            </w:pPr>
            <w:r w:rsidRPr="00254230">
              <w:rPr>
                <w:rFonts w:ascii="Times New Roman" w:hAnsi="Times New Roman" w:cs="Times New Roman"/>
              </w:rPr>
              <w:t>1.</w:t>
            </w:r>
          </w:p>
        </w:tc>
        <w:tc>
          <w:tcPr>
            <w:tcW w:w="1412" w:type="dxa"/>
            <w:shd w:val="clear" w:color="auto" w:fill="auto"/>
          </w:tcPr>
          <w:p w:rsidR="0063321D" w:rsidRPr="00254230" w:rsidRDefault="0063321D" w:rsidP="00254230">
            <w:pPr>
              <w:spacing w:after="0" w:line="240" w:lineRule="auto"/>
              <w:rPr>
                <w:rFonts w:ascii="Times New Roman" w:hAnsi="Times New Roman" w:cs="Times New Roman"/>
              </w:rPr>
            </w:pPr>
            <w:proofErr w:type="spellStart"/>
            <w:proofErr w:type="gramStart"/>
            <w:r w:rsidRPr="00254230">
              <w:rPr>
                <w:rFonts w:ascii="Times New Roman" w:hAnsi="Times New Roman" w:cs="Times New Roman"/>
              </w:rPr>
              <w:t>Строитель-ство</w:t>
            </w:r>
            <w:proofErr w:type="spellEnd"/>
            <w:proofErr w:type="gramEnd"/>
            <w:r w:rsidRPr="00254230">
              <w:rPr>
                <w:rFonts w:ascii="Times New Roman" w:hAnsi="Times New Roman" w:cs="Times New Roman"/>
              </w:rPr>
              <w:t xml:space="preserve"> тепличного комплекса 5,2 га </w:t>
            </w:r>
          </w:p>
        </w:tc>
        <w:tc>
          <w:tcPr>
            <w:tcW w:w="1701" w:type="dxa"/>
            <w:shd w:val="clear" w:color="auto" w:fill="auto"/>
          </w:tcPr>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АО «Агрофирма»,</w:t>
            </w:r>
            <w:r w:rsidRPr="00254230">
              <w:rPr>
                <w:rFonts w:ascii="Times New Roman" w:hAnsi="Times New Roman" w:cs="Times New Roman"/>
              </w:rPr>
              <w:br/>
              <w:t xml:space="preserve">генеральный директор </w:t>
            </w:r>
          </w:p>
          <w:p w:rsidR="0063321D" w:rsidRPr="00254230" w:rsidRDefault="0063321D" w:rsidP="00254230">
            <w:pPr>
              <w:spacing w:after="0" w:line="240" w:lineRule="auto"/>
              <w:rPr>
                <w:rFonts w:ascii="Times New Roman" w:hAnsi="Times New Roman" w:cs="Times New Roman"/>
              </w:rPr>
            </w:pPr>
            <w:proofErr w:type="spellStart"/>
            <w:r w:rsidRPr="00254230">
              <w:rPr>
                <w:rFonts w:ascii="Times New Roman" w:hAnsi="Times New Roman" w:cs="Times New Roman"/>
              </w:rPr>
              <w:t>Горбатюк</w:t>
            </w:r>
            <w:proofErr w:type="spellEnd"/>
            <w:r w:rsidRPr="00254230">
              <w:rPr>
                <w:rFonts w:ascii="Times New Roman" w:hAnsi="Times New Roman" w:cs="Times New Roman"/>
              </w:rPr>
              <w:t xml:space="preserve"> Андрей Васильевич</w:t>
            </w:r>
          </w:p>
        </w:tc>
        <w:tc>
          <w:tcPr>
            <w:tcW w:w="1417" w:type="dxa"/>
            <w:shd w:val="clear" w:color="auto" w:fill="auto"/>
          </w:tcPr>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 xml:space="preserve">Ханты-Мансийский район, </w:t>
            </w:r>
          </w:p>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д. Ярки</w:t>
            </w:r>
          </w:p>
        </w:tc>
        <w:tc>
          <w:tcPr>
            <w:tcW w:w="1559" w:type="dxa"/>
            <w:shd w:val="clear" w:color="auto" w:fill="auto"/>
          </w:tcPr>
          <w:p w:rsidR="0063321D" w:rsidRPr="00254230" w:rsidRDefault="0063321D" w:rsidP="00621B99">
            <w:pPr>
              <w:spacing w:after="0" w:line="240" w:lineRule="auto"/>
              <w:rPr>
                <w:rFonts w:ascii="Times New Roman" w:hAnsi="Times New Roman" w:cs="Times New Roman"/>
              </w:rPr>
            </w:pPr>
            <w:r w:rsidRPr="00254230">
              <w:rPr>
                <w:rFonts w:ascii="Times New Roman" w:hAnsi="Times New Roman" w:cs="Times New Roman"/>
                <w:bCs/>
              </w:rPr>
              <w:t xml:space="preserve">увеличение производства овощной продукции и иных культур </w:t>
            </w:r>
            <w:r w:rsidRPr="00254230">
              <w:rPr>
                <w:rFonts w:ascii="Times New Roman" w:hAnsi="Times New Roman" w:cs="Times New Roman"/>
              </w:rPr>
              <w:t>с использованием передовых технологий</w:t>
            </w:r>
          </w:p>
        </w:tc>
        <w:tc>
          <w:tcPr>
            <w:tcW w:w="1276" w:type="dxa"/>
            <w:shd w:val="clear" w:color="auto" w:fill="auto"/>
          </w:tcPr>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 xml:space="preserve">2016 – </w:t>
            </w:r>
          </w:p>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2018 годы</w:t>
            </w:r>
          </w:p>
        </w:tc>
        <w:tc>
          <w:tcPr>
            <w:tcW w:w="1701" w:type="dxa"/>
            <w:shd w:val="clear" w:color="auto" w:fill="auto"/>
          </w:tcPr>
          <w:p w:rsidR="0063321D" w:rsidRPr="00254230" w:rsidRDefault="0063321D" w:rsidP="00254230">
            <w:pPr>
              <w:spacing w:after="0" w:line="240" w:lineRule="auto"/>
              <w:rPr>
                <w:rFonts w:ascii="Times New Roman" w:hAnsi="Times New Roman" w:cs="Times New Roman"/>
              </w:rPr>
            </w:pPr>
            <w:r w:rsidRPr="00254230">
              <w:rPr>
                <w:rFonts w:ascii="Times New Roman" w:hAnsi="Times New Roman" w:cs="Times New Roman"/>
              </w:rPr>
              <w:t>реализуемый</w:t>
            </w:r>
          </w:p>
        </w:tc>
        <w:tc>
          <w:tcPr>
            <w:tcW w:w="3969"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 xml:space="preserve">В рамках реализации «дорожной карты» по строительству второй очереди тепличного комплекса, работы по объектам </w:t>
            </w:r>
            <w:r w:rsidRPr="0063321D">
              <w:rPr>
                <w:rFonts w:ascii="Times New Roman" w:eastAsia="Calibri" w:hAnsi="Times New Roman" w:cs="Times New Roman"/>
              </w:rPr>
              <w:t>«Строительство газораспределительной станции в д. Ярки Ханты-Мансийского района» и «</w:t>
            </w:r>
            <w:r w:rsidRPr="0063321D">
              <w:rPr>
                <w:rFonts w:ascii="Times New Roman" w:hAnsi="Times New Roman" w:cs="Times New Roman"/>
              </w:rPr>
              <w:t>Реконструкция ВОС в д. Ярки Ханты-Мансийского района» завершены. Объекты введены в эксплуатацию и функционируют.</w:t>
            </w:r>
          </w:p>
          <w:p w:rsidR="0063321D" w:rsidRPr="0063321D" w:rsidRDefault="0063321D" w:rsidP="0063321D">
            <w:pPr>
              <w:spacing w:after="0" w:line="240" w:lineRule="auto"/>
              <w:rPr>
                <w:rFonts w:ascii="Times New Roman" w:hAnsi="Times New Roman" w:cs="Times New Roman"/>
              </w:rPr>
            </w:pPr>
            <w:r w:rsidRPr="0063321D">
              <w:rPr>
                <w:rFonts w:ascii="Times New Roman" w:eastAsia="Calibri" w:hAnsi="Times New Roman" w:cs="Times New Roman"/>
              </w:rPr>
              <w:t xml:space="preserve">Администрацией Ханты-Мансийского района в адрес инвестора АО «Агрофирма» направлено </w:t>
            </w:r>
            <w:r w:rsidRPr="0063321D">
              <w:rPr>
                <w:rFonts w:ascii="Times New Roman" w:hAnsi="Times New Roman" w:cs="Times New Roman"/>
              </w:rPr>
              <w:t xml:space="preserve"> Соглашение о сотрудничестве, направленное на реализацию проекта по строительству второй очереди. Представителями общественности одобрена проектная инициатива реализации инвестиционного проекта по модернизации инфраструктуры АО «Агрофирма». </w:t>
            </w:r>
          </w:p>
        </w:tc>
        <w:tc>
          <w:tcPr>
            <w:tcW w:w="2153"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начальник управления реального сектора экономики комитета экономической политики</w:t>
            </w:r>
          </w:p>
          <w:p w:rsidR="0063321D" w:rsidRPr="0063321D" w:rsidRDefault="0063321D" w:rsidP="0063321D">
            <w:pPr>
              <w:spacing w:after="0" w:line="240" w:lineRule="auto"/>
              <w:rPr>
                <w:rFonts w:ascii="Times New Roman" w:hAnsi="Times New Roman" w:cs="Times New Roman"/>
              </w:rPr>
            </w:pPr>
          </w:p>
          <w:p w:rsidR="0063321D" w:rsidRPr="0063321D" w:rsidRDefault="0063321D" w:rsidP="0063321D">
            <w:pPr>
              <w:spacing w:after="0" w:line="240" w:lineRule="auto"/>
              <w:rPr>
                <w:rFonts w:ascii="Times New Roman" w:hAnsi="Times New Roman" w:cs="Times New Roman"/>
              </w:rPr>
            </w:pPr>
          </w:p>
        </w:tc>
      </w:tr>
      <w:tr w:rsidR="0063321D" w:rsidRPr="00BC5CE4" w:rsidTr="00627A4E">
        <w:trPr>
          <w:trHeight w:val="230"/>
        </w:trPr>
        <w:tc>
          <w:tcPr>
            <w:tcW w:w="574" w:type="dxa"/>
            <w:shd w:val="clear" w:color="auto" w:fill="auto"/>
          </w:tcPr>
          <w:p w:rsidR="0063321D" w:rsidRPr="00621B99" w:rsidRDefault="0063321D" w:rsidP="00621B99">
            <w:pPr>
              <w:spacing w:after="0" w:line="240" w:lineRule="auto"/>
              <w:jc w:val="center"/>
              <w:rPr>
                <w:rFonts w:ascii="Times New Roman" w:hAnsi="Times New Roman" w:cs="Times New Roman"/>
              </w:rPr>
            </w:pPr>
            <w:r w:rsidRPr="00621B99">
              <w:rPr>
                <w:rFonts w:ascii="Times New Roman" w:hAnsi="Times New Roman" w:cs="Times New Roman"/>
              </w:rPr>
              <w:t>2.</w:t>
            </w:r>
          </w:p>
        </w:tc>
        <w:tc>
          <w:tcPr>
            <w:tcW w:w="1412" w:type="dxa"/>
            <w:shd w:val="clear" w:color="auto" w:fill="auto"/>
          </w:tcPr>
          <w:p w:rsidR="0063321D" w:rsidRPr="00621B99" w:rsidRDefault="0063321D" w:rsidP="00621B99">
            <w:pPr>
              <w:spacing w:after="0" w:line="240" w:lineRule="auto"/>
              <w:rPr>
                <w:rFonts w:ascii="Times New Roman" w:hAnsi="Times New Roman" w:cs="Times New Roman"/>
              </w:rPr>
            </w:pPr>
            <w:proofErr w:type="spellStart"/>
            <w:proofErr w:type="gramStart"/>
            <w:r w:rsidRPr="00621B99">
              <w:rPr>
                <w:rFonts w:ascii="Times New Roman" w:hAnsi="Times New Roman" w:cs="Times New Roman"/>
              </w:rPr>
              <w:t>Строитель-ство</w:t>
            </w:r>
            <w:proofErr w:type="spellEnd"/>
            <w:proofErr w:type="gramEnd"/>
            <w:r w:rsidRPr="00621B99">
              <w:rPr>
                <w:rFonts w:ascii="Times New Roman" w:hAnsi="Times New Roman" w:cs="Times New Roman"/>
              </w:rPr>
              <w:t xml:space="preserve"> цеха убоя</w:t>
            </w:r>
          </w:p>
        </w:tc>
        <w:tc>
          <w:tcPr>
            <w:tcW w:w="1701" w:type="dxa"/>
            <w:shd w:val="clear" w:color="auto" w:fill="auto"/>
          </w:tcPr>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t xml:space="preserve">КФХ Воронцова Аркадия </w:t>
            </w:r>
            <w:r w:rsidRPr="00621B99">
              <w:rPr>
                <w:rFonts w:ascii="Times New Roman" w:hAnsi="Times New Roman" w:cs="Times New Roman"/>
              </w:rPr>
              <w:lastRenderedPageBreak/>
              <w:t>Аркадьевича</w:t>
            </w:r>
          </w:p>
        </w:tc>
        <w:tc>
          <w:tcPr>
            <w:tcW w:w="1417" w:type="dxa"/>
            <w:shd w:val="clear" w:color="auto" w:fill="auto"/>
          </w:tcPr>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lastRenderedPageBreak/>
              <w:t xml:space="preserve">Ханты-Мансийский район, с. </w:t>
            </w:r>
            <w:proofErr w:type="spellStart"/>
            <w:r w:rsidRPr="00621B99">
              <w:rPr>
                <w:rFonts w:ascii="Times New Roman" w:hAnsi="Times New Roman" w:cs="Times New Roman"/>
              </w:rPr>
              <w:lastRenderedPageBreak/>
              <w:t>Батово</w:t>
            </w:r>
            <w:proofErr w:type="spellEnd"/>
          </w:p>
        </w:tc>
        <w:tc>
          <w:tcPr>
            <w:tcW w:w="1559" w:type="dxa"/>
            <w:shd w:val="clear" w:color="auto" w:fill="auto"/>
          </w:tcPr>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lastRenderedPageBreak/>
              <w:t xml:space="preserve">увеличение производства продукции </w:t>
            </w:r>
            <w:r w:rsidRPr="00621B99">
              <w:rPr>
                <w:rFonts w:ascii="Times New Roman" w:hAnsi="Times New Roman" w:cs="Times New Roman"/>
              </w:rPr>
              <w:lastRenderedPageBreak/>
              <w:t>животноводства и снабжение населения мясной продукцией</w:t>
            </w:r>
          </w:p>
        </w:tc>
        <w:tc>
          <w:tcPr>
            <w:tcW w:w="1276" w:type="dxa"/>
            <w:shd w:val="clear" w:color="auto" w:fill="auto"/>
          </w:tcPr>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lastRenderedPageBreak/>
              <w:t xml:space="preserve">2014 – </w:t>
            </w:r>
          </w:p>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t>2016 годы</w:t>
            </w:r>
          </w:p>
        </w:tc>
        <w:tc>
          <w:tcPr>
            <w:tcW w:w="1701" w:type="dxa"/>
            <w:shd w:val="clear" w:color="auto" w:fill="auto"/>
          </w:tcPr>
          <w:p w:rsidR="0063321D" w:rsidRPr="00621B99" w:rsidRDefault="0063321D" w:rsidP="00621B99">
            <w:pPr>
              <w:spacing w:after="0" w:line="240" w:lineRule="auto"/>
              <w:rPr>
                <w:rFonts w:ascii="Times New Roman" w:hAnsi="Times New Roman" w:cs="Times New Roman"/>
              </w:rPr>
            </w:pPr>
            <w:r w:rsidRPr="00621B99">
              <w:rPr>
                <w:rFonts w:ascii="Times New Roman" w:hAnsi="Times New Roman" w:cs="Times New Roman"/>
              </w:rPr>
              <w:t>реализуемый</w:t>
            </w:r>
          </w:p>
          <w:p w:rsidR="0063321D" w:rsidRPr="00621B99" w:rsidRDefault="0063321D" w:rsidP="00621B99">
            <w:pPr>
              <w:spacing w:after="0" w:line="240" w:lineRule="auto"/>
              <w:rPr>
                <w:rFonts w:ascii="Times New Roman" w:hAnsi="Times New Roman" w:cs="Times New Roman"/>
              </w:rPr>
            </w:pPr>
          </w:p>
          <w:p w:rsidR="0063321D" w:rsidRPr="00621B99" w:rsidRDefault="0063321D" w:rsidP="00621B99">
            <w:pPr>
              <w:spacing w:after="0" w:line="240" w:lineRule="auto"/>
              <w:rPr>
                <w:rFonts w:ascii="Times New Roman" w:hAnsi="Times New Roman" w:cs="Times New Roman"/>
              </w:rPr>
            </w:pPr>
          </w:p>
        </w:tc>
        <w:tc>
          <w:tcPr>
            <w:tcW w:w="3969" w:type="dxa"/>
            <w:shd w:val="clear" w:color="auto" w:fill="auto"/>
          </w:tcPr>
          <w:p w:rsidR="0063321D" w:rsidRPr="0063321D" w:rsidRDefault="0063321D" w:rsidP="0063321D">
            <w:pPr>
              <w:tabs>
                <w:tab w:val="left" w:pos="0"/>
              </w:tabs>
              <w:spacing w:after="0" w:line="240" w:lineRule="auto"/>
              <w:jc w:val="both"/>
              <w:rPr>
                <w:rFonts w:ascii="Times New Roman" w:hAnsi="Times New Roman" w:cs="Times New Roman"/>
              </w:rPr>
            </w:pPr>
            <w:r w:rsidRPr="0063321D">
              <w:rPr>
                <w:rFonts w:ascii="Times New Roman" w:hAnsi="Times New Roman" w:cs="Times New Roman"/>
              </w:rPr>
              <w:t xml:space="preserve">Готовность объекта 100%. </w:t>
            </w:r>
          </w:p>
          <w:p w:rsidR="0063321D" w:rsidRPr="0063321D" w:rsidRDefault="0063321D" w:rsidP="0063321D">
            <w:pPr>
              <w:tabs>
                <w:tab w:val="left" w:pos="0"/>
              </w:tabs>
              <w:spacing w:after="0" w:line="240" w:lineRule="auto"/>
              <w:rPr>
                <w:rFonts w:ascii="Times New Roman" w:hAnsi="Times New Roman" w:cs="Times New Roman"/>
              </w:rPr>
            </w:pPr>
            <w:r w:rsidRPr="0063321D">
              <w:rPr>
                <w:rFonts w:ascii="Times New Roman" w:hAnsi="Times New Roman" w:cs="Times New Roman"/>
              </w:rPr>
              <w:t xml:space="preserve">Направлено заявление в департамент строительства, архитектуры и ЖКХ </w:t>
            </w:r>
            <w:r w:rsidRPr="0063321D">
              <w:rPr>
                <w:rFonts w:ascii="Times New Roman" w:hAnsi="Times New Roman" w:cs="Times New Roman"/>
              </w:rPr>
              <w:lastRenderedPageBreak/>
              <w:t>администрации района об увеличении площади земельного участка. Кроме этого, принято решение о необходимости оформления санитарно-защитной зоны.</w:t>
            </w:r>
          </w:p>
        </w:tc>
        <w:tc>
          <w:tcPr>
            <w:tcW w:w="2153"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lastRenderedPageBreak/>
              <w:t xml:space="preserve">начальник отдела труда, </w:t>
            </w:r>
            <w:proofErr w:type="spellStart"/>
            <w:proofErr w:type="gramStart"/>
            <w:r w:rsidRPr="0063321D">
              <w:rPr>
                <w:rFonts w:ascii="Times New Roman" w:hAnsi="Times New Roman" w:cs="Times New Roman"/>
              </w:rPr>
              <w:t>предпринима-</w:t>
            </w:r>
            <w:r w:rsidRPr="0063321D">
              <w:rPr>
                <w:rFonts w:ascii="Times New Roman" w:hAnsi="Times New Roman" w:cs="Times New Roman"/>
              </w:rPr>
              <w:lastRenderedPageBreak/>
              <w:t>тельства</w:t>
            </w:r>
            <w:proofErr w:type="spellEnd"/>
            <w:proofErr w:type="gramEnd"/>
            <w:r w:rsidRPr="0063321D">
              <w:rPr>
                <w:rFonts w:ascii="Times New Roman" w:hAnsi="Times New Roman" w:cs="Times New Roman"/>
              </w:rPr>
              <w:t xml:space="preserve"> и потребительского рынка управления реального сектора </w:t>
            </w:r>
          </w:p>
          <w:p w:rsidR="0063321D" w:rsidRPr="0063321D" w:rsidRDefault="0063321D" w:rsidP="0063321D">
            <w:pPr>
              <w:tabs>
                <w:tab w:val="left" w:pos="0"/>
              </w:tabs>
              <w:spacing w:after="0" w:line="240" w:lineRule="auto"/>
              <w:rPr>
                <w:rFonts w:ascii="Times New Roman" w:hAnsi="Times New Roman" w:cs="Times New Roman"/>
              </w:rPr>
            </w:pPr>
            <w:r w:rsidRPr="0063321D">
              <w:rPr>
                <w:rFonts w:ascii="Times New Roman" w:hAnsi="Times New Roman" w:cs="Times New Roman"/>
              </w:rPr>
              <w:t>экономики комитета экономической политики</w:t>
            </w:r>
          </w:p>
        </w:tc>
      </w:tr>
      <w:tr w:rsidR="0063321D" w:rsidRPr="00BC5CE4" w:rsidTr="00627A4E">
        <w:trPr>
          <w:trHeight w:val="317"/>
        </w:trPr>
        <w:tc>
          <w:tcPr>
            <w:tcW w:w="574" w:type="dxa"/>
            <w:shd w:val="clear" w:color="auto" w:fill="auto"/>
            <w:noWrap/>
          </w:tcPr>
          <w:p w:rsidR="0063321D" w:rsidRPr="00492CB3" w:rsidRDefault="0063321D" w:rsidP="00492CB3">
            <w:pPr>
              <w:spacing w:after="0" w:line="240" w:lineRule="auto"/>
              <w:jc w:val="center"/>
              <w:rPr>
                <w:rFonts w:ascii="Times New Roman" w:hAnsi="Times New Roman" w:cs="Times New Roman"/>
              </w:rPr>
            </w:pPr>
            <w:r w:rsidRPr="00492CB3">
              <w:rPr>
                <w:rFonts w:ascii="Times New Roman" w:hAnsi="Times New Roman" w:cs="Times New Roman"/>
              </w:rPr>
              <w:lastRenderedPageBreak/>
              <w:t>3.</w:t>
            </w:r>
          </w:p>
        </w:tc>
        <w:tc>
          <w:tcPr>
            <w:tcW w:w="1412" w:type="dxa"/>
            <w:shd w:val="clear" w:color="auto" w:fill="auto"/>
          </w:tcPr>
          <w:p w:rsidR="0063321D" w:rsidRPr="00492CB3" w:rsidRDefault="0063321D" w:rsidP="00492CB3">
            <w:pPr>
              <w:spacing w:after="0" w:line="240" w:lineRule="auto"/>
              <w:rPr>
                <w:rFonts w:ascii="Times New Roman" w:hAnsi="Times New Roman" w:cs="Times New Roman"/>
              </w:rPr>
            </w:pPr>
            <w:proofErr w:type="spellStart"/>
            <w:proofErr w:type="gramStart"/>
            <w:r w:rsidRPr="00492CB3">
              <w:rPr>
                <w:rFonts w:ascii="Times New Roman" w:hAnsi="Times New Roman" w:cs="Times New Roman"/>
              </w:rPr>
              <w:t>Строитель-ство</w:t>
            </w:r>
            <w:proofErr w:type="spellEnd"/>
            <w:proofErr w:type="gramEnd"/>
            <w:r w:rsidRPr="00492CB3">
              <w:rPr>
                <w:rFonts w:ascii="Times New Roman" w:hAnsi="Times New Roman" w:cs="Times New Roman"/>
              </w:rPr>
              <w:t xml:space="preserve"> </w:t>
            </w:r>
            <w:proofErr w:type="spellStart"/>
            <w:r w:rsidRPr="00492CB3">
              <w:rPr>
                <w:rFonts w:ascii="Times New Roman" w:hAnsi="Times New Roman" w:cs="Times New Roman"/>
              </w:rPr>
              <w:t>логистического</w:t>
            </w:r>
            <w:proofErr w:type="spellEnd"/>
            <w:r w:rsidRPr="00492CB3">
              <w:rPr>
                <w:rFonts w:ascii="Times New Roman" w:hAnsi="Times New Roman" w:cs="Times New Roman"/>
              </w:rPr>
              <w:t xml:space="preserve"> комплекса</w:t>
            </w:r>
          </w:p>
        </w:tc>
        <w:tc>
          <w:tcPr>
            <w:tcW w:w="1701" w:type="dxa"/>
            <w:shd w:val="clear" w:color="auto" w:fill="auto"/>
            <w:noWrap/>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ООО «Терминал», генеральный директор </w:t>
            </w:r>
            <w:proofErr w:type="spellStart"/>
            <w:r w:rsidRPr="00492CB3">
              <w:rPr>
                <w:rFonts w:ascii="Times New Roman" w:hAnsi="Times New Roman" w:cs="Times New Roman"/>
              </w:rPr>
              <w:t>Чернега</w:t>
            </w:r>
            <w:proofErr w:type="spellEnd"/>
            <w:r w:rsidRPr="00492CB3">
              <w:rPr>
                <w:rFonts w:ascii="Times New Roman" w:hAnsi="Times New Roman" w:cs="Times New Roman"/>
              </w:rPr>
              <w:t xml:space="preserve"> Владимир Васильевич</w:t>
            </w:r>
          </w:p>
        </w:tc>
        <w:tc>
          <w:tcPr>
            <w:tcW w:w="1417"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Ханты-Мансийский район </w:t>
            </w:r>
          </w:p>
          <w:p w:rsidR="0063321D" w:rsidRPr="00492CB3" w:rsidRDefault="0063321D" w:rsidP="00492CB3">
            <w:pPr>
              <w:spacing w:after="0" w:line="240" w:lineRule="auto"/>
              <w:rPr>
                <w:rFonts w:ascii="Times New Roman" w:hAnsi="Times New Roman" w:cs="Times New Roman"/>
              </w:rPr>
            </w:pPr>
            <w:proofErr w:type="gramStart"/>
            <w:r w:rsidRPr="00492CB3">
              <w:rPr>
                <w:rFonts w:ascii="Times New Roman" w:hAnsi="Times New Roman" w:cs="Times New Roman"/>
              </w:rPr>
              <w:t>(в районе съезда с автодороги «</w:t>
            </w:r>
            <w:proofErr w:type="spellStart"/>
            <w:r w:rsidRPr="00492CB3">
              <w:rPr>
                <w:rFonts w:ascii="Times New Roman" w:hAnsi="Times New Roman" w:cs="Times New Roman"/>
              </w:rPr>
              <w:t>Югра</w:t>
            </w:r>
            <w:proofErr w:type="spellEnd"/>
            <w:r w:rsidRPr="00492CB3">
              <w:rPr>
                <w:rFonts w:ascii="Times New Roman" w:hAnsi="Times New Roman" w:cs="Times New Roman"/>
              </w:rPr>
              <w:t xml:space="preserve">» на автозимник </w:t>
            </w:r>
            <w:proofErr w:type="gramEnd"/>
          </w:p>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до д. Согом)</w:t>
            </w:r>
          </w:p>
        </w:tc>
        <w:tc>
          <w:tcPr>
            <w:tcW w:w="1559"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создание условий для оказания широкого спектра складских услуг</w:t>
            </w:r>
          </w:p>
        </w:tc>
        <w:tc>
          <w:tcPr>
            <w:tcW w:w="1276"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2016 – </w:t>
            </w:r>
          </w:p>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2026 годы</w:t>
            </w:r>
          </w:p>
        </w:tc>
        <w:tc>
          <w:tcPr>
            <w:tcW w:w="1701"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реализуемый</w:t>
            </w:r>
          </w:p>
        </w:tc>
        <w:tc>
          <w:tcPr>
            <w:tcW w:w="3969"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Проведены работы по отсыпке участка, построены подъездные пути  к участку. Установлены сваи, залит фундамент. В мае 2020 года запланировано установление каркаса здания.</w:t>
            </w:r>
          </w:p>
        </w:tc>
        <w:tc>
          <w:tcPr>
            <w:tcW w:w="2153"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 xml:space="preserve">начальник </w:t>
            </w:r>
            <w:proofErr w:type="gramStart"/>
            <w:r w:rsidRPr="0063321D">
              <w:rPr>
                <w:rFonts w:ascii="Times New Roman" w:hAnsi="Times New Roman" w:cs="Times New Roman"/>
              </w:rPr>
              <w:t>отдела эффективности реализации программ управления</w:t>
            </w:r>
            <w:proofErr w:type="gramEnd"/>
            <w:r w:rsidRPr="0063321D">
              <w:rPr>
                <w:rFonts w:ascii="Times New Roman" w:hAnsi="Times New Roman" w:cs="Times New Roman"/>
              </w:rPr>
              <w:t xml:space="preserve"> планирования, мониторинга  социально-экономического развития комитета экономической политики</w:t>
            </w:r>
          </w:p>
        </w:tc>
      </w:tr>
      <w:tr w:rsidR="0063321D" w:rsidRPr="00BC5CE4" w:rsidTr="00627A4E">
        <w:trPr>
          <w:trHeight w:val="317"/>
        </w:trPr>
        <w:tc>
          <w:tcPr>
            <w:tcW w:w="574" w:type="dxa"/>
            <w:shd w:val="clear" w:color="auto" w:fill="auto"/>
            <w:noWrap/>
          </w:tcPr>
          <w:p w:rsidR="0063321D" w:rsidRPr="00492CB3" w:rsidRDefault="0063321D" w:rsidP="00492CB3">
            <w:pPr>
              <w:spacing w:after="0" w:line="240" w:lineRule="auto"/>
              <w:jc w:val="center"/>
              <w:rPr>
                <w:rFonts w:ascii="Times New Roman" w:hAnsi="Times New Roman" w:cs="Times New Roman"/>
              </w:rPr>
            </w:pPr>
            <w:r w:rsidRPr="00492CB3">
              <w:rPr>
                <w:rFonts w:ascii="Times New Roman" w:hAnsi="Times New Roman" w:cs="Times New Roman"/>
              </w:rPr>
              <w:t>4.</w:t>
            </w:r>
          </w:p>
        </w:tc>
        <w:tc>
          <w:tcPr>
            <w:tcW w:w="1412" w:type="dxa"/>
            <w:shd w:val="clear" w:color="auto" w:fill="auto"/>
          </w:tcPr>
          <w:p w:rsidR="0063321D" w:rsidRPr="00492CB3" w:rsidRDefault="0063321D" w:rsidP="00492CB3">
            <w:pPr>
              <w:spacing w:after="0" w:line="240" w:lineRule="auto"/>
              <w:rPr>
                <w:rFonts w:ascii="Times New Roman" w:hAnsi="Times New Roman" w:cs="Times New Roman"/>
              </w:rPr>
            </w:pPr>
            <w:proofErr w:type="spellStart"/>
            <w:proofErr w:type="gramStart"/>
            <w:r w:rsidRPr="00492CB3">
              <w:rPr>
                <w:rFonts w:ascii="Times New Roman" w:hAnsi="Times New Roman" w:cs="Times New Roman"/>
              </w:rPr>
              <w:t>Придорож-ный</w:t>
            </w:r>
            <w:proofErr w:type="spellEnd"/>
            <w:proofErr w:type="gramEnd"/>
            <w:r w:rsidRPr="00492CB3">
              <w:rPr>
                <w:rFonts w:ascii="Times New Roman" w:hAnsi="Times New Roman" w:cs="Times New Roman"/>
              </w:rPr>
              <w:t xml:space="preserve"> сервис «</w:t>
            </w:r>
            <w:proofErr w:type="spellStart"/>
            <w:r w:rsidRPr="00492CB3">
              <w:rPr>
                <w:rFonts w:ascii="Times New Roman" w:hAnsi="Times New Roman" w:cs="Times New Roman"/>
              </w:rPr>
              <w:t>Черемхи</w:t>
            </w:r>
            <w:proofErr w:type="spellEnd"/>
            <w:r w:rsidRPr="00492CB3">
              <w:rPr>
                <w:rFonts w:ascii="Times New Roman" w:hAnsi="Times New Roman" w:cs="Times New Roman"/>
              </w:rPr>
              <w:t>»</w:t>
            </w:r>
          </w:p>
        </w:tc>
        <w:tc>
          <w:tcPr>
            <w:tcW w:w="1701" w:type="dxa"/>
            <w:shd w:val="clear" w:color="auto" w:fill="auto"/>
            <w:noWrap/>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ИП Разбойникова Елена Викторовна</w:t>
            </w:r>
          </w:p>
        </w:tc>
        <w:tc>
          <w:tcPr>
            <w:tcW w:w="1417"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Ханты-Мансийский район, 3 км автодороги «ЮГРА» Ханты-Мансийск – </w:t>
            </w:r>
            <w:proofErr w:type="spellStart"/>
            <w:r w:rsidRPr="00492CB3">
              <w:rPr>
                <w:rFonts w:ascii="Times New Roman" w:hAnsi="Times New Roman" w:cs="Times New Roman"/>
              </w:rPr>
              <w:t>Нягань</w:t>
            </w:r>
            <w:proofErr w:type="spellEnd"/>
          </w:p>
        </w:tc>
        <w:tc>
          <w:tcPr>
            <w:tcW w:w="1559"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оказание услуг </w:t>
            </w:r>
            <w:proofErr w:type="spellStart"/>
            <w:proofErr w:type="gramStart"/>
            <w:r w:rsidRPr="00492CB3">
              <w:rPr>
                <w:rFonts w:ascii="Times New Roman" w:hAnsi="Times New Roman" w:cs="Times New Roman"/>
              </w:rPr>
              <w:t>придорож-ного</w:t>
            </w:r>
            <w:proofErr w:type="spellEnd"/>
            <w:proofErr w:type="gramEnd"/>
            <w:r w:rsidRPr="00492CB3">
              <w:rPr>
                <w:rFonts w:ascii="Times New Roman" w:hAnsi="Times New Roman" w:cs="Times New Roman"/>
              </w:rPr>
              <w:t xml:space="preserve"> сервиса</w:t>
            </w:r>
          </w:p>
        </w:tc>
        <w:tc>
          <w:tcPr>
            <w:tcW w:w="1276"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 xml:space="preserve">2019 – </w:t>
            </w:r>
          </w:p>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2020 годы</w:t>
            </w:r>
          </w:p>
        </w:tc>
        <w:tc>
          <w:tcPr>
            <w:tcW w:w="1701"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реализуемый</w:t>
            </w:r>
          </w:p>
          <w:p w:rsidR="0063321D" w:rsidRPr="00492CB3" w:rsidRDefault="0063321D" w:rsidP="00492CB3">
            <w:pPr>
              <w:spacing w:after="0" w:line="240" w:lineRule="auto"/>
              <w:rPr>
                <w:rFonts w:ascii="Times New Roman" w:eastAsia="Calibri" w:hAnsi="Times New Roman" w:cs="Times New Roman"/>
              </w:rPr>
            </w:pPr>
          </w:p>
        </w:tc>
        <w:tc>
          <w:tcPr>
            <w:tcW w:w="3969"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 xml:space="preserve">Завершены работы по отсыпке участка и планировке территории. Заявка на получение кредита направлена в кредитное учреждение и находится в стадии рассмотрения. В связи с реализацией мер по предотвращению завоза и распространения новой </w:t>
            </w:r>
            <w:proofErr w:type="spellStart"/>
            <w:r w:rsidRPr="0063321D">
              <w:rPr>
                <w:rFonts w:ascii="Times New Roman" w:hAnsi="Times New Roman" w:cs="Times New Roman"/>
              </w:rPr>
              <w:t>коронавирусной</w:t>
            </w:r>
            <w:proofErr w:type="spellEnd"/>
            <w:r w:rsidRPr="0063321D">
              <w:rPr>
                <w:rFonts w:ascii="Times New Roman" w:hAnsi="Times New Roman" w:cs="Times New Roman"/>
              </w:rPr>
              <w:t xml:space="preserve"> инфекции, заключение кредитного договора перенесено на неопределенный срок.</w:t>
            </w:r>
          </w:p>
        </w:tc>
        <w:tc>
          <w:tcPr>
            <w:tcW w:w="2153"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начальник управления планирования, мониторинга социально-экономического развития комитета экономической политики</w:t>
            </w:r>
          </w:p>
        </w:tc>
      </w:tr>
      <w:tr w:rsidR="0063321D" w:rsidRPr="00BC5CE4" w:rsidTr="00627A4E">
        <w:trPr>
          <w:trHeight w:val="317"/>
        </w:trPr>
        <w:tc>
          <w:tcPr>
            <w:tcW w:w="574" w:type="dxa"/>
            <w:shd w:val="clear" w:color="auto" w:fill="auto"/>
            <w:noWrap/>
          </w:tcPr>
          <w:p w:rsidR="0063321D" w:rsidRPr="00492CB3" w:rsidRDefault="0063321D" w:rsidP="00492CB3">
            <w:pPr>
              <w:spacing w:after="0" w:line="240" w:lineRule="auto"/>
              <w:jc w:val="center"/>
              <w:rPr>
                <w:rFonts w:ascii="Times New Roman" w:hAnsi="Times New Roman" w:cs="Times New Roman"/>
              </w:rPr>
            </w:pPr>
            <w:r w:rsidRPr="00492CB3">
              <w:rPr>
                <w:rFonts w:ascii="Times New Roman" w:hAnsi="Times New Roman" w:cs="Times New Roman"/>
              </w:rPr>
              <w:lastRenderedPageBreak/>
              <w:t>5.</w:t>
            </w:r>
          </w:p>
        </w:tc>
        <w:tc>
          <w:tcPr>
            <w:tcW w:w="1412" w:type="dxa"/>
            <w:shd w:val="clear" w:color="auto" w:fill="auto"/>
          </w:tcPr>
          <w:p w:rsidR="0063321D" w:rsidRPr="00492CB3" w:rsidRDefault="0063321D" w:rsidP="00492CB3">
            <w:pPr>
              <w:spacing w:after="0" w:line="240" w:lineRule="auto"/>
              <w:rPr>
                <w:rFonts w:ascii="Times New Roman" w:hAnsi="Times New Roman" w:cs="Times New Roman"/>
              </w:rPr>
            </w:pPr>
            <w:proofErr w:type="spellStart"/>
            <w:proofErr w:type="gramStart"/>
            <w:r w:rsidRPr="00492CB3">
              <w:rPr>
                <w:rFonts w:ascii="Times New Roman" w:hAnsi="Times New Roman" w:cs="Times New Roman"/>
              </w:rPr>
              <w:t>Строитель-ство</w:t>
            </w:r>
            <w:proofErr w:type="spellEnd"/>
            <w:proofErr w:type="gramEnd"/>
            <w:r w:rsidRPr="00492CB3">
              <w:rPr>
                <w:rFonts w:ascii="Times New Roman" w:hAnsi="Times New Roman" w:cs="Times New Roman"/>
              </w:rPr>
              <w:t xml:space="preserve"> </w:t>
            </w:r>
            <w:proofErr w:type="spellStart"/>
            <w:r w:rsidRPr="00492CB3">
              <w:rPr>
                <w:rFonts w:ascii="Times New Roman" w:hAnsi="Times New Roman" w:cs="Times New Roman"/>
              </w:rPr>
              <w:t>производс-твенной</w:t>
            </w:r>
            <w:proofErr w:type="spellEnd"/>
            <w:r w:rsidRPr="00492CB3">
              <w:rPr>
                <w:rFonts w:ascii="Times New Roman" w:hAnsi="Times New Roman" w:cs="Times New Roman"/>
              </w:rPr>
              <w:t xml:space="preserve"> базы» в районе </w:t>
            </w:r>
          </w:p>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12 – 13 км автодороги «</w:t>
            </w:r>
            <w:proofErr w:type="spellStart"/>
            <w:r w:rsidRPr="00492CB3">
              <w:rPr>
                <w:rFonts w:ascii="Times New Roman" w:hAnsi="Times New Roman" w:cs="Times New Roman"/>
              </w:rPr>
              <w:t>Югра</w:t>
            </w:r>
            <w:proofErr w:type="spellEnd"/>
          </w:p>
        </w:tc>
        <w:tc>
          <w:tcPr>
            <w:tcW w:w="1701" w:type="dxa"/>
            <w:shd w:val="clear" w:color="auto" w:fill="auto"/>
            <w:noWrap/>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ООО «</w:t>
            </w:r>
            <w:proofErr w:type="spellStart"/>
            <w:r w:rsidRPr="00492CB3">
              <w:rPr>
                <w:rFonts w:ascii="Times New Roman" w:hAnsi="Times New Roman" w:cs="Times New Roman"/>
              </w:rPr>
              <w:t>Ханты-Мансийское</w:t>
            </w:r>
            <w:proofErr w:type="spellEnd"/>
            <w:r w:rsidRPr="00492CB3">
              <w:rPr>
                <w:rFonts w:ascii="Times New Roman" w:hAnsi="Times New Roman" w:cs="Times New Roman"/>
              </w:rPr>
              <w:t xml:space="preserve"> пассажирское автотранспортное предприятие»</w:t>
            </w:r>
          </w:p>
        </w:tc>
        <w:tc>
          <w:tcPr>
            <w:tcW w:w="1417"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Ханты-Мансийский район, 12 – 13 км автодороги «</w:t>
            </w:r>
            <w:proofErr w:type="spellStart"/>
            <w:r w:rsidRPr="00492CB3">
              <w:rPr>
                <w:rFonts w:ascii="Times New Roman" w:hAnsi="Times New Roman" w:cs="Times New Roman"/>
              </w:rPr>
              <w:t>Югра</w:t>
            </w:r>
            <w:proofErr w:type="spellEnd"/>
            <w:r w:rsidRPr="00492CB3">
              <w:rPr>
                <w:rFonts w:ascii="Times New Roman" w:hAnsi="Times New Roman" w:cs="Times New Roman"/>
              </w:rPr>
              <w:t xml:space="preserve">»              (г. Ханты-Мансийск – п. </w:t>
            </w:r>
            <w:proofErr w:type="spellStart"/>
            <w:r w:rsidRPr="00492CB3">
              <w:rPr>
                <w:rFonts w:ascii="Times New Roman" w:hAnsi="Times New Roman" w:cs="Times New Roman"/>
              </w:rPr>
              <w:t>Талинский</w:t>
            </w:r>
            <w:proofErr w:type="spellEnd"/>
            <w:r w:rsidRPr="00492CB3">
              <w:rPr>
                <w:rFonts w:ascii="Times New Roman" w:hAnsi="Times New Roman" w:cs="Times New Roman"/>
              </w:rPr>
              <w:t>)</w:t>
            </w:r>
          </w:p>
        </w:tc>
        <w:tc>
          <w:tcPr>
            <w:tcW w:w="1559"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оказание услуг по перевозке пассажиров</w:t>
            </w:r>
          </w:p>
        </w:tc>
        <w:tc>
          <w:tcPr>
            <w:tcW w:w="1276"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2019-2023 годы</w:t>
            </w:r>
          </w:p>
          <w:p w:rsidR="0063321D" w:rsidRPr="00492CB3" w:rsidRDefault="0063321D" w:rsidP="00492CB3">
            <w:pPr>
              <w:spacing w:after="0" w:line="240" w:lineRule="auto"/>
              <w:rPr>
                <w:rFonts w:ascii="Times New Roman" w:hAnsi="Times New Roman" w:cs="Times New Roman"/>
              </w:rPr>
            </w:pPr>
          </w:p>
        </w:tc>
        <w:tc>
          <w:tcPr>
            <w:tcW w:w="1701" w:type="dxa"/>
            <w:shd w:val="clear" w:color="auto" w:fill="auto"/>
          </w:tcPr>
          <w:p w:rsidR="0063321D" w:rsidRPr="00492CB3" w:rsidRDefault="0063321D" w:rsidP="00492CB3">
            <w:pPr>
              <w:spacing w:after="0" w:line="240" w:lineRule="auto"/>
              <w:rPr>
                <w:rFonts w:ascii="Times New Roman" w:hAnsi="Times New Roman" w:cs="Times New Roman"/>
              </w:rPr>
            </w:pPr>
            <w:r w:rsidRPr="00492CB3">
              <w:rPr>
                <w:rFonts w:ascii="Times New Roman" w:hAnsi="Times New Roman" w:cs="Times New Roman"/>
              </w:rPr>
              <w:t>реализуемый</w:t>
            </w:r>
          </w:p>
          <w:p w:rsidR="0063321D" w:rsidRPr="00492CB3" w:rsidRDefault="0063321D" w:rsidP="00492CB3">
            <w:pPr>
              <w:spacing w:after="0" w:line="240" w:lineRule="auto"/>
              <w:rPr>
                <w:rFonts w:ascii="Times New Roman" w:hAnsi="Times New Roman" w:cs="Times New Roman"/>
              </w:rPr>
            </w:pPr>
          </w:p>
        </w:tc>
        <w:tc>
          <w:tcPr>
            <w:tcW w:w="3969"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 xml:space="preserve">За 1 квартал 2020 года среднесписочная численность работников (без внешних совместителей) составила 34 человека, с начала текущего года создано 1 рабочее место. В 1 квартале 2020 года оказано 56 услуг по перевозке пассажиров. </w:t>
            </w:r>
          </w:p>
        </w:tc>
        <w:tc>
          <w:tcPr>
            <w:tcW w:w="2153" w:type="dxa"/>
          </w:tcPr>
          <w:p w:rsidR="0063321D" w:rsidRPr="0063321D" w:rsidRDefault="0063321D" w:rsidP="0063321D">
            <w:pPr>
              <w:spacing w:after="0" w:line="240" w:lineRule="auto"/>
              <w:rPr>
                <w:rFonts w:ascii="Times New Roman" w:hAnsi="Times New Roman" w:cs="Times New Roman"/>
              </w:rPr>
            </w:pPr>
            <w:r w:rsidRPr="0063321D">
              <w:rPr>
                <w:rFonts w:ascii="Times New Roman" w:hAnsi="Times New Roman" w:cs="Times New Roman"/>
              </w:rPr>
              <w:t>начальник управления планирования, мониторинга социально-экономического развития комитета экономической политики</w:t>
            </w:r>
          </w:p>
        </w:tc>
      </w:tr>
      <w:tr w:rsidR="00431955" w:rsidRPr="00BC5CE4" w:rsidTr="00627A4E">
        <w:trPr>
          <w:trHeight w:val="317"/>
        </w:trPr>
        <w:tc>
          <w:tcPr>
            <w:tcW w:w="574" w:type="dxa"/>
            <w:shd w:val="clear" w:color="auto" w:fill="auto"/>
            <w:noWrap/>
          </w:tcPr>
          <w:p w:rsidR="00431955" w:rsidRPr="00492CB3" w:rsidRDefault="00431955" w:rsidP="00492CB3">
            <w:pPr>
              <w:spacing w:after="0" w:line="240" w:lineRule="auto"/>
              <w:jc w:val="center"/>
              <w:rPr>
                <w:rFonts w:ascii="Times New Roman" w:hAnsi="Times New Roman" w:cs="Times New Roman"/>
              </w:rPr>
            </w:pPr>
            <w:r w:rsidRPr="00492CB3">
              <w:rPr>
                <w:rFonts w:ascii="Times New Roman" w:hAnsi="Times New Roman" w:cs="Times New Roman"/>
              </w:rPr>
              <w:t>6.</w:t>
            </w:r>
          </w:p>
        </w:tc>
        <w:tc>
          <w:tcPr>
            <w:tcW w:w="1412" w:type="dxa"/>
            <w:shd w:val="clear" w:color="auto" w:fill="auto"/>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Строительство фермы «Югорское подворье»</w:t>
            </w:r>
          </w:p>
        </w:tc>
        <w:tc>
          <w:tcPr>
            <w:tcW w:w="1701" w:type="dxa"/>
            <w:shd w:val="clear" w:color="auto" w:fill="auto"/>
            <w:noWrap/>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 xml:space="preserve">КФХ </w:t>
            </w:r>
            <w:proofErr w:type="spellStart"/>
            <w:r w:rsidRPr="00492CB3">
              <w:rPr>
                <w:rFonts w:ascii="Times New Roman" w:hAnsi="Times New Roman" w:cs="Times New Roman"/>
              </w:rPr>
              <w:t>Берсеневой</w:t>
            </w:r>
            <w:proofErr w:type="spellEnd"/>
            <w:r w:rsidRPr="00492CB3">
              <w:rPr>
                <w:rFonts w:ascii="Times New Roman" w:hAnsi="Times New Roman" w:cs="Times New Roman"/>
              </w:rPr>
              <w:t xml:space="preserve"> Ларисы </w:t>
            </w:r>
            <w:proofErr w:type="spellStart"/>
            <w:proofErr w:type="gramStart"/>
            <w:r w:rsidRPr="00492CB3">
              <w:rPr>
                <w:rFonts w:ascii="Times New Roman" w:hAnsi="Times New Roman" w:cs="Times New Roman"/>
              </w:rPr>
              <w:t>Александров-ны</w:t>
            </w:r>
            <w:proofErr w:type="spellEnd"/>
            <w:proofErr w:type="gramEnd"/>
          </w:p>
        </w:tc>
        <w:tc>
          <w:tcPr>
            <w:tcW w:w="1417" w:type="dxa"/>
            <w:shd w:val="clear" w:color="auto" w:fill="auto"/>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 xml:space="preserve">территория бывшего села </w:t>
            </w:r>
            <w:proofErr w:type="spellStart"/>
            <w:r w:rsidRPr="00492CB3">
              <w:rPr>
                <w:rFonts w:ascii="Times New Roman" w:hAnsi="Times New Roman" w:cs="Times New Roman"/>
              </w:rPr>
              <w:t>Базьяны</w:t>
            </w:r>
            <w:proofErr w:type="spellEnd"/>
            <w:r w:rsidRPr="00492CB3">
              <w:rPr>
                <w:rFonts w:ascii="Times New Roman" w:hAnsi="Times New Roman" w:cs="Times New Roman"/>
              </w:rPr>
              <w:t xml:space="preserve"> Ханты-Мансийского района</w:t>
            </w:r>
          </w:p>
        </w:tc>
        <w:tc>
          <w:tcPr>
            <w:tcW w:w="1559" w:type="dxa"/>
            <w:shd w:val="clear" w:color="auto" w:fill="auto"/>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 xml:space="preserve">производство продукции </w:t>
            </w:r>
            <w:proofErr w:type="spellStart"/>
            <w:proofErr w:type="gramStart"/>
            <w:r w:rsidRPr="00492CB3">
              <w:rPr>
                <w:rFonts w:ascii="Times New Roman" w:hAnsi="Times New Roman" w:cs="Times New Roman"/>
              </w:rPr>
              <w:t>животно-водства</w:t>
            </w:r>
            <w:proofErr w:type="spellEnd"/>
            <w:proofErr w:type="gramEnd"/>
            <w:r w:rsidRPr="00492CB3">
              <w:rPr>
                <w:rFonts w:ascii="Times New Roman" w:hAnsi="Times New Roman" w:cs="Times New Roman"/>
              </w:rPr>
              <w:t xml:space="preserve"> </w:t>
            </w:r>
          </w:p>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и снабжение населения мясной продукцией</w:t>
            </w:r>
          </w:p>
        </w:tc>
        <w:tc>
          <w:tcPr>
            <w:tcW w:w="1276" w:type="dxa"/>
            <w:shd w:val="clear" w:color="auto" w:fill="auto"/>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 xml:space="preserve">2019 – </w:t>
            </w:r>
          </w:p>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2021 годы</w:t>
            </w:r>
          </w:p>
        </w:tc>
        <w:tc>
          <w:tcPr>
            <w:tcW w:w="1701" w:type="dxa"/>
            <w:shd w:val="clear" w:color="auto" w:fill="auto"/>
          </w:tcPr>
          <w:p w:rsidR="00431955" w:rsidRPr="00492CB3" w:rsidRDefault="00431955" w:rsidP="00492CB3">
            <w:pPr>
              <w:spacing w:after="0" w:line="240" w:lineRule="auto"/>
              <w:rPr>
                <w:rFonts w:ascii="Times New Roman" w:hAnsi="Times New Roman" w:cs="Times New Roman"/>
              </w:rPr>
            </w:pPr>
            <w:r w:rsidRPr="00492CB3">
              <w:rPr>
                <w:rFonts w:ascii="Times New Roman" w:hAnsi="Times New Roman" w:cs="Times New Roman"/>
              </w:rPr>
              <w:t>реализуемый</w:t>
            </w:r>
          </w:p>
          <w:p w:rsidR="00431955" w:rsidRPr="00492CB3" w:rsidRDefault="00431955" w:rsidP="00492CB3">
            <w:pPr>
              <w:spacing w:after="0" w:line="240" w:lineRule="auto"/>
              <w:rPr>
                <w:rFonts w:ascii="Times New Roman" w:hAnsi="Times New Roman" w:cs="Times New Roman"/>
              </w:rPr>
            </w:pPr>
          </w:p>
        </w:tc>
        <w:tc>
          <w:tcPr>
            <w:tcW w:w="3969" w:type="dxa"/>
          </w:tcPr>
          <w:p w:rsidR="00431955" w:rsidRPr="00431955" w:rsidRDefault="00431955" w:rsidP="00431955">
            <w:pPr>
              <w:spacing w:after="0" w:line="240" w:lineRule="auto"/>
              <w:rPr>
                <w:rFonts w:ascii="Times New Roman" w:hAnsi="Times New Roman" w:cs="Times New Roman"/>
              </w:rPr>
            </w:pPr>
            <w:r w:rsidRPr="00431955">
              <w:rPr>
                <w:rFonts w:ascii="Times New Roman" w:hAnsi="Times New Roman" w:cs="Times New Roman"/>
              </w:rPr>
              <w:t>В течение 1 квартала 2020 года приобретено и находится в стадии монтирования промышленное весовое оборудование и инкубатор для яиц.</w:t>
            </w:r>
          </w:p>
          <w:p w:rsidR="00431955" w:rsidRPr="00431955" w:rsidRDefault="00431955" w:rsidP="00431955">
            <w:pPr>
              <w:spacing w:after="0" w:line="240" w:lineRule="auto"/>
              <w:rPr>
                <w:rFonts w:ascii="Times New Roman" w:hAnsi="Times New Roman" w:cs="Times New Roman"/>
              </w:rPr>
            </w:pPr>
            <w:r w:rsidRPr="00431955">
              <w:rPr>
                <w:rFonts w:ascii="Times New Roman" w:hAnsi="Times New Roman" w:cs="Times New Roman"/>
              </w:rPr>
              <w:t xml:space="preserve">В стадии заключения договор на поставку продукции в оптовую сеть магазинов «ЛЕНТА». </w:t>
            </w:r>
          </w:p>
        </w:tc>
        <w:tc>
          <w:tcPr>
            <w:tcW w:w="2153" w:type="dxa"/>
          </w:tcPr>
          <w:p w:rsidR="00431955" w:rsidRPr="00431955" w:rsidRDefault="00431955" w:rsidP="00431955">
            <w:pPr>
              <w:spacing w:after="0" w:line="240" w:lineRule="auto"/>
              <w:rPr>
                <w:rFonts w:ascii="Times New Roman" w:hAnsi="Times New Roman" w:cs="Times New Roman"/>
              </w:rPr>
            </w:pPr>
            <w:r w:rsidRPr="00431955">
              <w:rPr>
                <w:rFonts w:ascii="Times New Roman" w:hAnsi="Times New Roman" w:cs="Times New Roman"/>
              </w:rPr>
              <w:t>начальник управления реального сектора экономики комитета экономической политики</w:t>
            </w:r>
          </w:p>
        </w:tc>
      </w:tr>
    </w:tbl>
    <w:p w:rsidR="00D72633" w:rsidRPr="00BC5CE4" w:rsidRDefault="00D72633" w:rsidP="00D72633">
      <w:pPr>
        <w:spacing w:after="0" w:line="240" w:lineRule="auto"/>
        <w:rPr>
          <w:rFonts w:ascii="Times New Roman" w:hAnsi="Times New Roman" w:cs="Times New Roman"/>
        </w:rPr>
      </w:pPr>
    </w:p>
    <w:p w:rsidR="00D72633" w:rsidRPr="00BC5CE4" w:rsidRDefault="00D72633">
      <w:pPr>
        <w:rPr>
          <w:rFonts w:ascii="Times New Roman" w:hAnsi="Times New Roman" w:cs="Times New Roman"/>
        </w:rPr>
      </w:pPr>
      <w:r w:rsidRPr="00BC5CE4">
        <w:rPr>
          <w:rFonts w:ascii="Times New Roman" w:hAnsi="Times New Roman" w:cs="Times New Roman"/>
        </w:rPr>
        <w:br w:type="page"/>
      </w:r>
    </w:p>
    <w:p w:rsidR="00D72633" w:rsidRPr="009A7442" w:rsidRDefault="00D72633" w:rsidP="00D72633">
      <w:pPr>
        <w:pStyle w:val="3"/>
        <w:jc w:val="right"/>
        <w:rPr>
          <w:rFonts w:ascii="Times New Roman" w:hAnsi="Times New Roman"/>
          <w:b w:val="0"/>
          <w:sz w:val="28"/>
          <w:szCs w:val="28"/>
        </w:rPr>
      </w:pPr>
      <w:r w:rsidRPr="009A7442">
        <w:rPr>
          <w:rFonts w:ascii="Times New Roman" w:hAnsi="Times New Roman"/>
          <w:b w:val="0"/>
          <w:sz w:val="28"/>
          <w:szCs w:val="28"/>
        </w:rPr>
        <w:lastRenderedPageBreak/>
        <w:t>Приложение 3</w:t>
      </w:r>
    </w:p>
    <w:p w:rsidR="00D72633" w:rsidRPr="00CA547B" w:rsidRDefault="00D72633" w:rsidP="00D72633">
      <w:pPr>
        <w:pStyle w:val="3"/>
        <w:spacing w:before="0" w:after="0"/>
        <w:jc w:val="center"/>
        <w:rPr>
          <w:rFonts w:ascii="Times New Roman" w:hAnsi="Times New Roman"/>
          <w:b w:val="0"/>
          <w:color w:val="FF0000"/>
          <w:sz w:val="28"/>
          <w:szCs w:val="28"/>
        </w:rPr>
      </w:pPr>
    </w:p>
    <w:p w:rsidR="00D72633" w:rsidRPr="000E3A3E" w:rsidRDefault="00D72633" w:rsidP="00D72633">
      <w:pPr>
        <w:pStyle w:val="3"/>
        <w:spacing w:before="0" w:after="0"/>
        <w:jc w:val="center"/>
        <w:rPr>
          <w:rFonts w:ascii="Times New Roman" w:hAnsi="Times New Roman"/>
          <w:b w:val="0"/>
          <w:sz w:val="28"/>
          <w:szCs w:val="28"/>
        </w:rPr>
      </w:pPr>
      <w:r w:rsidRPr="000E3A3E">
        <w:rPr>
          <w:rFonts w:ascii="Times New Roman" w:hAnsi="Times New Roman"/>
          <w:b w:val="0"/>
          <w:sz w:val="28"/>
          <w:szCs w:val="28"/>
        </w:rPr>
        <w:t xml:space="preserve">Перечень строек и объектов, подлежащих строительству (реконструкции, модернизации) </w:t>
      </w:r>
    </w:p>
    <w:p w:rsidR="00D72633" w:rsidRPr="000E3A3E" w:rsidRDefault="00D72633" w:rsidP="00D72633">
      <w:pPr>
        <w:pStyle w:val="3"/>
        <w:spacing w:before="0" w:after="0"/>
        <w:jc w:val="center"/>
        <w:rPr>
          <w:rFonts w:ascii="Times New Roman" w:hAnsi="Times New Roman"/>
          <w:b w:val="0"/>
          <w:sz w:val="28"/>
          <w:szCs w:val="28"/>
        </w:rPr>
      </w:pPr>
      <w:r w:rsidRPr="000E3A3E">
        <w:rPr>
          <w:rFonts w:ascii="Times New Roman" w:hAnsi="Times New Roman"/>
          <w:b w:val="0"/>
          <w:sz w:val="28"/>
          <w:szCs w:val="28"/>
        </w:rPr>
        <w:t>на территории</w:t>
      </w:r>
      <w:r w:rsidRPr="000E3A3E">
        <w:rPr>
          <w:rFonts w:ascii="Times New Roman" w:hAnsi="Times New Roman"/>
          <w:sz w:val="28"/>
          <w:szCs w:val="28"/>
        </w:rPr>
        <w:t xml:space="preserve"> </w:t>
      </w:r>
      <w:r w:rsidRPr="000E3A3E">
        <w:rPr>
          <w:rFonts w:ascii="Times New Roman" w:hAnsi="Times New Roman"/>
          <w:b w:val="0"/>
          <w:sz w:val="28"/>
          <w:szCs w:val="28"/>
        </w:rPr>
        <w:t>Ханты-Мансийского района на 20</w:t>
      </w:r>
      <w:r w:rsidR="0013058E">
        <w:rPr>
          <w:rFonts w:ascii="Times New Roman" w:hAnsi="Times New Roman"/>
          <w:b w:val="0"/>
          <w:sz w:val="28"/>
          <w:szCs w:val="28"/>
        </w:rPr>
        <w:t>20</w:t>
      </w:r>
      <w:r w:rsidRPr="000E3A3E">
        <w:rPr>
          <w:rFonts w:ascii="Times New Roman" w:hAnsi="Times New Roman"/>
          <w:b w:val="0"/>
          <w:sz w:val="28"/>
          <w:szCs w:val="28"/>
        </w:rPr>
        <w:t xml:space="preserve"> год</w:t>
      </w:r>
    </w:p>
    <w:p w:rsidR="00D72633" w:rsidRPr="00BC5CE4" w:rsidRDefault="00D72633" w:rsidP="00D72633">
      <w:pPr>
        <w:pStyle w:val="afb"/>
        <w:rPr>
          <w:rFonts w:ascii="Times New Roman" w:hAnsi="Times New Roman" w:cs="Times New Roman"/>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26"/>
        <w:gridCol w:w="992"/>
        <w:gridCol w:w="992"/>
        <w:gridCol w:w="851"/>
        <w:gridCol w:w="850"/>
        <w:gridCol w:w="1134"/>
        <w:gridCol w:w="993"/>
        <w:gridCol w:w="1275"/>
        <w:gridCol w:w="993"/>
        <w:gridCol w:w="4162"/>
      </w:tblGrid>
      <w:tr w:rsidR="00D72633" w:rsidRPr="00BC5CE4" w:rsidTr="006B11E1">
        <w:trPr>
          <w:trHeight w:val="634"/>
          <w:tblHeader/>
          <w:jc w:val="center"/>
        </w:trPr>
        <w:tc>
          <w:tcPr>
            <w:tcW w:w="650"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 </w:t>
            </w:r>
            <w:proofErr w:type="spellStart"/>
            <w:proofErr w:type="gramStart"/>
            <w:r w:rsidRPr="00BC5CE4">
              <w:rPr>
                <w:rFonts w:ascii="Times New Roman" w:hAnsi="Times New Roman" w:cs="Times New Roman"/>
              </w:rPr>
              <w:t>п</w:t>
            </w:r>
            <w:proofErr w:type="spellEnd"/>
            <w:proofErr w:type="gramEnd"/>
            <w:r w:rsidRPr="00BC5CE4">
              <w:rPr>
                <w:rFonts w:ascii="Times New Roman" w:hAnsi="Times New Roman" w:cs="Times New Roman"/>
              </w:rPr>
              <w:t>/</w:t>
            </w:r>
            <w:proofErr w:type="spellStart"/>
            <w:r w:rsidRPr="00BC5CE4">
              <w:rPr>
                <w:rFonts w:ascii="Times New Roman" w:hAnsi="Times New Roman" w:cs="Times New Roman"/>
              </w:rPr>
              <w:t>п</w:t>
            </w:r>
            <w:proofErr w:type="spellEnd"/>
          </w:p>
        </w:tc>
        <w:tc>
          <w:tcPr>
            <w:tcW w:w="2126"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Наименование строек и объектов</w:t>
            </w:r>
          </w:p>
        </w:tc>
        <w:tc>
          <w:tcPr>
            <w:tcW w:w="1984" w:type="dxa"/>
            <w:gridSpan w:val="2"/>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Характеристика объекта, стройки</w:t>
            </w:r>
          </w:p>
        </w:tc>
        <w:tc>
          <w:tcPr>
            <w:tcW w:w="1701" w:type="dxa"/>
            <w:gridSpan w:val="2"/>
            <w:vMerge w:val="restart"/>
            <w:shd w:val="clear" w:color="auto" w:fill="auto"/>
            <w:hideMark/>
          </w:tcPr>
          <w:p w:rsidR="00D72633" w:rsidRPr="002A1C30" w:rsidRDefault="002A1C30" w:rsidP="00D72633">
            <w:pPr>
              <w:spacing w:after="0" w:line="240" w:lineRule="auto"/>
              <w:jc w:val="center"/>
              <w:rPr>
                <w:rFonts w:ascii="Times New Roman" w:hAnsi="Times New Roman" w:cs="Times New Roman"/>
              </w:rPr>
            </w:pPr>
            <w:r w:rsidRPr="002A1C30">
              <w:rPr>
                <w:rFonts w:ascii="Times New Roman" w:hAnsi="Times New Roman" w:cs="Times New Roman"/>
              </w:rPr>
              <w:t>Сроки строительства (реконструкции, модернизации)</w:t>
            </w:r>
          </w:p>
        </w:tc>
        <w:tc>
          <w:tcPr>
            <w:tcW w:w="1134"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Сметная стоимость, тыс. рублей</w:t>
            </w:r>
          </w:p>
        </w:tc>
        <w:tc>
          <w:tcPr>
            <w:tcW w:w="3261" w:type="dxa"/>
            <w:gridSpan w:val="3"/>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Объем капитальных вложений на очередной финансовый год,</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тыс. рублей</w:t>
            </w:r>
          </w:p>
        </w:tc>
        <w:tc>
          <w:tcPr>
            <w:tcW w:w="4162" w:type="dxa"/>
            <w:vMerge w:val="restart"/>
          </w:tcPr>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rPr>
            </w:pPr>
          </w:p>
          <w:p w:rsidR="00D72633" w:rsidRPr="009A7442" w:rsidRDefault="009A7442" w:rsidP="005C5714">
            <w:pPr>
              <w:spacing w:after="0" w:line="240" w:lineRule="auto"/>
              <w:jc w:val="center"/>
              <w:rPr>
                <w:rFonts w:ascii="Times New Roman" w:hAnsi="Times New Roman" w:cs="Times New Roman"/>
              </w:rPr>
            </w:pPr>
            <w:r w:rsidRPr="009A7442">
              <w:rPr>
                <w:rFonts w:ascii="Times New Roman" w:hAnsi="Times New Roman" w:cs="Times New Roman"/>
              </w:rPr>
              <w:t>Пояснения</w:t>
            </w:r>
          </w:p>
        </w:tc>
      </w:tr>
      <w:tr w:rsidR="00D72633" w:rsidRPr="00BC5CE4" w:rsidTr="006B11E1">
        <w:trPr>
          <w:trHeight w:val="70"/>
          <w:tblHeader/>
          <w:jc w:val="center"/>
        </w:trPr>
        <w:tc>
          <w:tcPr>
            <w:tcW w:w="650" w:type="dxa"/>
            <w:vMerge/>
            <w:hideMark/>
          </w:tcPr>
          <w:p w:rsidR="00D72633" w:rsidRPr="00BC5CE4" w:rsidRDefault="00D72633" w:rsidP="00D72633">
            <w:pPr>
              <w:spacing w:after="0" w:line="240" w:lineRule="auto"/>
              <w:jc w:val="center"/>
              <w:rPr>
                <w:rFonts w:ascii="Times New Roman" w:hAnsi="Times New Roman" w:cs="Times New Roman"/>
              </w:rPr>
            </w:pPr>
          </w:p>
        </w:tc>
        <w:tc>
          <w:tcPr>
            <w:tcW w:w="2126" w:type="dxa"/>
            <w:vMerge/>
            <w:hideMark/>
          </w:tcPr>
          <w:p w:rsidR="00D72633" w:rsidRPr="00BC5CE4" w:rsidRDefault="00D72633" w:rsidP="00D72633">
            <w:pPr>
              <w:spacing w:after="0" w:line="240" w:lineRule="auto"/>
              <w:jc w:val="center"/>
              <w:rPr>
                <w:rFonts w:ascii="Times New Roman" w:hAnsi="Times New Roman" w:cs="Times New Roman"/>
              </w:rPr>
            </w:pPr>
          </w:p>
        </w:tc>
        <w:tc>
          <w:tcPr>
            <w:tcW w:w="1984"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134" w:type="dxa"/>
            <w:vMerge/>
            <w:hideMark/>
          </w:tcPr>
          <w:p w:rsidR="00D72633" w:rsidRPr="00BC5CE4" w:rsidRDefault="00D72633" w:rsidP="00D72633">
            <w:pPr>
              <w:spacing w:after="0" w:line="240" w:lineRule="auto"/>
              <w:jc w:val="center"/>
              <w:rPr>
                <w:rFonts w:ascii="Times New Roman" w:hAnsi="Times New Roman" w:cs="Times New Roman"/>
              </w:rPr>
            </w:pPr>
          </w:p>
        </w:tc>
        <w:tc>
          <w:tcPr>
            <w:tcW w:w="3261" w:type="dxa"/>
            <w:gridSpan w:val="3"/>
            <w:shd w:val="clear" w:color="auto" w:fill="auto"/>
            <w:hideMark/>
          </w:tcPr>
          <w:p w:rsidR="00D72633" w:rsidRPr="00BC5CE4" w:rsidRDefault="000756C0" w:rsidP="000756C0">
            <w:pPr>
              <w:spacing w:after="0" w:line="240" w:lineRule="auto"/>
              <w:jc w:val="center"/>
              <w:rPr>
                <w:rFonts w:ascii="Times New Roman" w:hAnsi="Times New Roman" w:cs="Times New Roman"/>
              </w:rPr>
            </w:pPr>
            <w:r>
              <w:rPr>
                <w:rFonts w:ascii="Times New Roman" w:hAnsi="Times New Roman" w:cs="Times New Roman"/>
              </w:rPr>
              <w:t>2020</w:t>
            </w:r>
            <w:r w:rsidR="00D72633" w:rsidRPr="00BC5CE4">
              <w:rPr>
                <w:rFonts w:ascii="Times New Roman" w:hAnsi="Times New Roman" w:cs="Times New Roman"/>
              </w:rPr>
              <w:t xml:space="preserve"> год</w:t>
            </w:r>
          </w:p>
        </w:tc>
        <w:tc>
          <w:tcPr>
            <w:tcW w:w="4162"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6B11E1">
        <w:trPr>
          <w:trHeight w:val="20"/>
          <w:tblHeader/>
          <w:jc w:val="center"/>
        </w:trPr>
        <w:tc>
          <w:tcPr>
            <w:tcW w:w="650" w:type="dxa"/>
            <w:vMerge/>
            <w:hideMark/>
          </w:tcPr>
          <w:p w:rsidR="00D72633" w:rsidRPr="00BC5CE4" w:rsidRDefault="00D72633" w:rsidP="00D72633">
            <w:pPr>
              <w:spacing w:after="0" w:line="240" w:lineRule="auto"/>
              <w:jc w:val="center"/>
              <w:rPr>
                <w:rFonts w:ascii="Times New Roman" w:hAnsi="Times New Roman" w:cs="Times New Roman"/>
              </w:rPr>
            </w:pPr>
          </w:p>
        </w:tc>
        <w:tc>
          <w:tcPr>
            <w:tcW w:w="212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ед. </w:t>
            </w:r>
            <w:proofErr w:type="spellStart"/>
            <w:r w:rsidRPr="00BC5CE4">
              <w:rPr>
                <w:rFonts w:ascii="Times New Roman" w:hAnsi="Times New Roman" w:cs="Times New Roman"/>
              </w:rPr>
              <w:t>измер</w:t>
            </w:r>
            <w:proofErr w:type="spellEnd"/>
            <w:r w:rsidRPr="00BC5CE4">
              <w:rPr>
                <w:rFonts w:ascii="Times New Roman" w:hAnsi="Times New Roman" w:cs="Times New Roman"/>
              </w:rPr>
              <w:t>.</w:t>
            </w:r>
          </w:p>
          <w:p w:rsidR="00D72633" w:rsidRPr="00BC5CE4" w:rsidRDefault="000756C0" w:rsidP="00D72633">
            <w:pPr>
              <w:spacing w:after="0" w:line="240" w:lineRule="auto"/>
              <w:jc w:val="center"/>
              <w:rPr>
                <w:rFonts w:ascii="Times New Roman" w:hAnsi="Times New Roman" w:cs="Times New Roman"/>
              </w:rPr>
            </w:pPr>
            <w:r>
              <w:rPr>
                <w:rFonts w:ascii="Times New Roman" w:hAnsi="Times New Roman" w:cs="Times New Roman"/>
              </w:rPr>
              <w:t>мощ</w:t>
            </w:r>
            <w:r w:rsidR="00D72633" w:rsidRPr="00BC5CE4">
              <w:rPr>
                <w:rFonts w:ascii="Times New Roman" w:hAnsi="Times New Roman" w:cs="Times New Roman"/>
              </w:rPr>
              <w:t>ности</w:t>
            </w:r>
          </w:p>
        </w:tc>
        <w:tc>
          <w:tcPr>
            <w:tcW w:w="992" w:type="dxa"/>
            <w:vMerge w:val="restart"/>
            <w:shd w:val="clear" w:color="auto" w:fill="auto"/>
            <w:hideMark/>
          </w:tcPr>
          <w:p w:rsidR="00D72633" w:rsidRPr="00BC5CE4" w:rsidRDefault="00D72633" w:rsidP="000756C0">
            <w:pPr>
              <w:spacing w:after="0" w:line="240" w:lineRule="auto"/>
              <w:jc w:val="center"/>
              <w:rPr>
                <w:rFonts w:ascii="Times New Roman" w:hAnsi="Times New Roman" w:cs="Times New Roman"/>
              </w:rPr>
            </w:pPr>
            <w:r w:rsidRPr="00BC5CE4">
              <w:rPr>
                <w:rFonts w:ascii="Times New Roman" w:hAnsi="Times New Roman" w:cs="Times New Roman"/>
              </w:rPr>
              <w:t>показате</w:t>
            </w:r>
            <w:r w:rsidR="000756C0">
              <w:rPr>
                <w:rFonts w:ascii="Times New Roman" w:hAnsi="Times New Roman" w:cs="Times New Roman"/>
              </w:rPr>
              <w:t>ль мощ</w:t>
            </w:r>
            <w:r w:rsidRPr="00BC5CE4">
              <w:rPr>
                <w:rFonts w:ascii="Times New Roman" w:hAnsi="Times New Roman" w:cs="Times New Roman"/>
              </w:rPr>
              <w:t>ности</w:t>
            </w:r>
          </w:p>
        </w:tc>
        <w:tc>
          <w:tcPr>
            <w:tcW w:w="851"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начало</w:t>
            </w:r>
          </w:p>
        </w:tc>
        <w:tc>
          <w:tcPr>
            <w:tcW w:w="850" w:type="dxa"/>
            <w:vMerge w:val="restart"/>
            <w:shd w:val="clear" w:color="auto" w:fill="auto"/>
            <w:hideMark/>
          </w:tcPr>
          <w:p w:rsidR="00D72633" w:rsidRPr="00BC5CE4" w:rsidRDefault="000756C0" w:rsidP="00D72633">
            <w:pPr>
              <w:spacing w:after="0" w:line="240" w:lineRule="auto"/>
              <w:jc w:val="center"/>
              <w:rPr>
                <w:rFonts w:ascii="Times New Roman" w:hAnsi="Times New Roman" w:cs="Times New Roman"/>
              </w:rPr>
            </w:pPr>
            <w:r>
              <w:rPr>
                <w:rFonts w:ascii="Times New Roman" w:hAnsi="Times New Roman" w:cs="Times New Roman"/>
              </w:rPr>
              <w:t>окон</w:t>
            </w:r>
            <w:r w:rsidR="00D72633" w:rsidRPr="00BC5CE4">
              <w:rPr>
                <w:rFonts w:ascii="Times New Roman" w:hAnsi="Times New Roman" w:cs="Times New Roman"/>
              </w:rPr>
              <w:t>чание</w:t>
            </w:r>
          </w:p>
        </w:tc>
        <w:tc>
          <w:tcPr>
            <w:tcW w:w="1134" w:type="dxa"/>
            <w:vMerge/>
            <w:hideMark/>
          </w:tcPr>
          <w:p w:rsidR="00D72633" w:rsidRPr="00BC5CE4" w:rsidRDefault="00D72633" w:rsidP="00D72633">
            <w:pPr>
              <w:spacing w:after="0" w:line="240" w:lineRule="auto"/>
              <w:jc w:val="center"/>
              <w:rPr>
                <w:rFonts w:ascii="Times New Roman" w:hAnsi="Times New Roman" w:cs="Times New Roman"/>
              </w:rPr>
            </w:pPr>
          </w:p>
        </w:tc>
        <w:tc>
          <w:tcPr>
            <w:tcW w:w="993"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всего</w:t>
            </w:r>
          </w:p>
        </w:tc>
        <w:tc>
          <w:tcPr>
            <w:tcW w:w="2268" w:type="dxa"/>
            <w:gridSpan w:val="2"/>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 том числе</w:t>
            </w:r>
          </w:p>
        </w:tc>
        <w:tc>
          <w:tcPr>
            <w:tcW w:w="4162"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6B11E1">
        <w:trPr>
          <w:trHeight w:val="20"/>
          <w:tblHeader/>
          <w:jc w:val="center"/>
        </w:trPr>
        <w:tc>
          <w:tcPr>
            <w:tcW w:w="650" w:type="dxa"/>
            <w:vMerge/>
            <w:hideMark/>
          </w:tcPr>
          <w:p w:rsidR="00D72633" w:rsidRPr="00BC5CE4" w:rsidRDefault="00D72633" w:rsidP="00D72633">
            <w:pPr>
              <w:spacing w:after="0" w:line="240" w:lineRule="auto"/>
              <w:jc w:val="center"/>
              <w:rPr>
                <w:rFonts w:ascii="Times New Roman" w:hAnsi="Times New Roman" w:cs="Times New Roman"/>
              </w:rPr>
            </w:pPr>
          </w:p>
        </w:tc>
        <w:tc>
          <w:tcPr>
            <w:tcW w:w="212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hideMark/>
          </w:tcPr>
          <w:p w:rsidR="00D72633" w:rsidRPr="00BC5CE4" w:rsidRDefault="00D72633" w:rsidP="00D72633">
            <w:pPr>
              <w:spacing w:after="0" w:line="240" w:lineRule="auto"/>
              <w:jc w:val="center"/>
              <w:rPr>
                <w:rFonts w:ascii="Times New Roman" w:hAnsi="Times New Roman" w:cs="Times New Roman"/>
              </w:rPr>
            </w:pPr>
          </w:p>
        </w:tc>
        <w:tc>
          <w:tcPr>
            <w:tcW w:w="850" w:type="dxa"/>
            <w:vMerge/>
            <w:hideMark/>
          </w:tcPr>
          <w:p w:rsidR="00D72633" w:rsidRPr="00BC5CE4" w:rsidRDefault="00D72633" w:rsidP="00D72633">
            <w:pPr>
              <w:spacing w:after="0" w:line="240" w:lineRule="auto"/>
              <w:jc w:val="center"/>
              <w:rPr>
                <w:rFonts w:ascii="Times New Roman" w:hAnsi="Times New Roman" w:cs="Times New Roman"/>
              </w:rPr>
            </w:pPr>
          </w:p>
        </w:tc>
        <w:tc>
          <w:tcPr>
            <w:tcW w:w="1134" w:type="dxa"/>
            <w:vMerge/>
            <w:hideMark/>
          </w:tcPr>
          <w:p w:rsidR="00D72633" w:rsidRPr="00BC5CE4" w:rsidRDefault="00D72633" w:rsidP="00D72633">
            <w:pPr>
              <w:spacing w:after="0" w:line="240" w:lineRule="auto"/>
              <w:jc w:val="center"/>
              <w:rPr>
                <w:rFonts w:ascii="Times New Roman" w:hAnsi="Times New Roman" w:cs="Times New Roman"/>
              </w:rPr>
            </w:pPr>
          </w:p>
        </w:tc>
        <w:tc>
          <w:tcPr>
            <w:tcW w:w="993" w:type="dxa"/>
            <w:vMerge/>
            <w:hideMark/>
          </w:tcPr>
          <w:p w:rsidR="00D72633" w:rsidRPr="00BC5CE4" w:rsidRDefault="00D72633" w:rsidP="00D72633">
            <w:pPr>
              <w:spacing w:after="0" w:line="240" w:lineRule="auto"/>
              <w:jc w:val="center"/>
              <w:rPr>
                <w:rFonts w:ascii="Times New Roman" w:hAnsi="Times New Roman" w:cs="Times New Roman"/>
              </w:rPr>
            </w:pPr>
          </w:p>
        </w:tc>
        <w:tc>
          <w:tcPr>
            <w:tcW w:w="1275" w:type="dxa"/>
            <w:shd w:val="clear" w:color="auto" w:fill="auto"/>
            <w:hideMark/>
          </w:tcPr>
          <w:p w:rsidR="00D72633" w:rsidRPr="00BC5CE4" w:rsidRDefault="000756C0" w:rsidP="00D72633">
            <w:pPr>
              <w:spacing w:after="0" w:line="240" w:lineRule="auto"/>
              <w:jc w:val="center"/>
              <w:rPr>
                <w:rFonts w:ascii="Times New Roman" w:hAnsi="Times New Roman" w:cs="Times New Roman"/>
              </w:rPr>
            </w:pPr>
            <w:r>
              <w:rPr>
                <w:rFonts w:ascii="Times New Roman" w:hAnsi="Times New Roman" w:cs="Times New Roman"/>
              </w:rPr>
              <w:t>из бюджета автоном</w:t>
            </w:r>
            <w:r w:rsidR="00D72633" w:rsidRPr="00BC5CE4">
              <w:rPr>
                <w:rFonts w:ascii="Times New Roman" w:hAnsi="Times New Roman" w:cs="Times New Roman"/>
              </w:rPr>
              <w:t>ного округа</w:t>
            </w:r>
          </w:p>
        </w:tc>
        <w:tc>
          <w:tcPr>
            <w:tcW w:w="993" w:type="dxa"/>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из бюджета района</w:t>
            </w:r>
          </w:p>
        </w:tc>
        <w:tc>
          <w:tcPr>
            <w:tcW w:w="4162"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6B11E1">
        <w:trPr>
          <w:trHeight w:val="20"/>
          <w:tblHeader/>
          <w:jc w:val="center"/>
        </w:trPr>
        <w:tc>
          <w:tcPr>
            <w:tcW w:w="6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212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w:t>
            </w:r>
          </w:p>
        </w:tc>
        <w:tc>
          <w:tcPr>
            <w:tcW w:w="992"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w:t>
            </w:r>
          </w:p>
        </w:tc>
        <w:tc>
          <w:tcPr>
            <w:tcW w:w="992"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4</w:t>
            </w:r>
          </w:p>
        </w:tc>
        <w:tc>
          <w:tcPr>
            <w:tcW w:w="851"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5</w:t>
            </w:r>
          </w:p>
        </w:tc>
        <w:tc>
          <w:tcPr>
            <w:tcW w:w="8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6</w:t>
            </w:r>
          </w:p>
        </w:tc>
        <w:tc>
          <w:tcPr>
            <w:tcW w:w="1134"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7</w:t>
            </w:r>
          </w:p>
        </w:tc>
        <w:tc>
          <w:tcPr>
            <w:tcW w:w="993" w:type="dxa"/>
            <w:shd w:val="clear" w:color="auto" w:fill="auto"/>
            <w:noWrap/>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8</w:t>
            </w:r>
          </w:p>
        </w:tc>
        <w:tc>
          <w:tcPr>
            <w:tcW w:w="127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9</w:t>
            </w:r>
          </w:p>
        </w:tc>
        <w:tc>
          <w:tcPr>
            <w:tcW w:w="993"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10</w:t>
            </w:r>
          </w:p>
        </w:tc>
        <w:tc>
          <w:tcPr>
            <w:tcW w:w="4162" w:type="dxa"/>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11</w:t>
            </w:r>
          </w:p>
        </w:tc>
      </w:tr>
      <w:tr w:rsidR="000756C0" w:rsidRPr="00BC5CE4" w:rsidTr="000756C0">
        <w:trPr>
          <w:trHeight w:val="588"/>
          <w:jc w:val="center"/>
        </w:trPr>
        <w:tc>
          <w:tcPr>
            <w:tcW w:w="650" w:type="dxa"/>
            <w:shd w:val="clear" w:color="auto" w:fill="auto"/>
            <w:noWrap/>
          </w:tcPr>
          <w:p w:rsidR="000756C0" w:rsidRPr="00BC5CE4" w:rsidRDefault="000756C0" w:rsidP="000D0169">
            <w:pPr>
              <w:spacing w:after="0" w:line="240" w:lineRule="auto"/>
              <w:jc w:val="center"/>
              <w:rPr>
                <w:rFonts w:ascii="Times New Roman" w:hAnsi="Times New Roman" w:cs="Times New Roman"/>
              </w:rPr>
            </w:pPr>
            <w:r>
              <w:rPr>
                <w:rFonts w:ascii="Times New Roman" w:hAnsi="Times New Roman" w:cs="Times New Roman"/>
              </w:rPr>
              <w:t>1.</w:t>
            </w:r>
          </w:p>
        </w:tc>
        <w:tc>
          <w:tcPr>
            <w:tcW w:w="14368" w:type="dxa"/>
            <w:gridSpan w:val="10"/>
            <w:shd w:val="clear" w:color="auto" w:fill="auto"/>
          </w:tcPr>
          <w:p w:rsidR="000756C0" w:rsidRPr="000756C0" w:rsidRDefault="000756C0" w:rsidP="000756C0">
            <w:pPr>
              <w:spacing w:after="0" w:line="240" w:lineRule="auto"/>
              <w:rPr>
                <w:rFonts w:ascii="Times New Roman" w:hAnsi="Times New Roman" w:cs="Times New Roman"/>
                <w:bCs/>
              </w:rPr>
            </w:pPr>
            <w:r w:rsidRPr="000756C0">
              <w:rPr>
                <w:rFonts w:ascii="Times New Roman" w:hAnsi="Times New Roman" w:cs="Times New Roman"/>
                <w:bCs/>
              </w:rPr>
              <w:t xml:space="preserve">Муниципальная программа «Развитие и модернизация жилищно-коммунального комплекса и повышение энергетической эффективности </w:t>
            </w:r>
            <w:proofErr w:type="gramStart"/>
            <w:r w:rsidRPr="000756C0">
              <w:rPr>
                <w:rFonts w:ascii="Times New Roman" w:hAnsi="Times New Roman" w:cs="Times New Roman"/>
                <w:bCs/>
              </w:rPr>
              <w:t>в</w:t>
            </w:r>
            <w:proofErr w:type="gramEnd"/>
            <w:r w:rsidRPr="000756C0">
              <w:rPr>
                <w:rFonts w:ascii="Times New Roman" w:hAnsi="Times New Roman" w:cs="Times New Roman"/>
                <w:bCs/>
              </w:rPr>
              <w:t xml:space="preserve"> </w:t>
            </w:r>
            <w:proofErr w:type="gramStart"/>
            <w:r w:rsidRPr="000756C0">
              <w:rPr>
                <w:rFonts w:ascii="Times New Roman" w:hAnsi="Times New Roman" w:cs="Times New Roman"/>
                <w:bCs/>
              </w:rPr>
              <w:t>Ханты-Мансийском</w:t>
            </w:r>
            <w:proofErr w:type="gramEnd"/>
            <w:r w:rsidRPr="000756C0">
              <w:rPr>
                <w:rFonts w:ascii="Times New Roman" w:hAnsi="Times New Roman" w:cs="Times New Roman"/>
                <w:bCs/>
              </w:rPr>
              <w:t xml:space="preserve"> районе на 2019 – 2024 годы»</w:t>
            </w:r>
          </w:p>
        </w:tc>
      </w:tr>
      <w:tr w:rsidR="006B11E1" w:rsidRPr="008E30DA" w:rsidTr="006B11E1">
        <w:trPr>
          <w:trHeight w:val="738"/>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rPr>
              <w:t>Строительство КОС в населенных пунктах Ханты-Мансийского района: п. Луговской</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куб. м/</w:t>
            </w:r>
            <w:proofErr w:type="spellStart"/>
            <w:r w:rsidRPr="008E30DA">
              <w:rPr>
                <w:rFonts w:ascii="Times New Roman" w:hAnsi="Times New Roman" w:cs="Times New Roman"/>
              </w:rPr>
              <w:t>сут</w:t>
            </w:r>
            <w:proofErr w:type="spellEnd"/>
            <w:r w:rsidRPr="008E30DA">
              <w:rPr>
                <w:rFonts w:ascii="Times New Roman" w:hAnsi="Times New Roman" w:cs="Times New Roman"/>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250,0</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62 517,9</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в ценах </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4 кв.</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2018 года</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bCs/>
              </w:rPr>
            </w:pPr>
            <w:r w:rsidRPr="008E30DA">
              <w:rPr>
                <w:rFonts w:ascii="Times New Roman" w:hAnsi="Times New Roman" w:cs="Times New Roman"/>
              </w:rPr>
              <w:t>6 684,0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6 684,0</w:t>
            </w:r>
          </w:p>
        </w:tc>
        <w:tc>
          <w:tcPr>
            <w:tcW w:w="4162" w:type="dxa"/>
          </w:tcPr>
          <w:p w:rsidR="000756C0" w:rsidRPr="008E30DA" w:rsidRDefault="000756C0" w:rsidP="008E30DA">
            <w:pPr>
              <w:spacing w:after="0" w:line="240" w:lineRule="auto"/>
              <w:jc w:val="both"/>
              <w:rPr>
                <w:rFonts w:ascii="Times New Roman" w:hAnsi="Times New Roman" w:cs="Times New Roman"/>
              </w:rPr>
            </w:pPr>
            <w:r w:rsidRPr="008E30DA">
              <w:rPr>
                <w:rFonts w:ascii="Times New Roman" w:hAnsi="Times New Roman" w:cs="Times New Roman"/>
              </w:rPr>
              <w:t>Расчетная стоимость строительства объекта в текущих ценах составляет 67 253,6 тыс. рублей. В Департамент ЖКК и энергетики ХМАО-Югры письмом от 23.01.2020 № 01-Исх-142 направлено инвестиционное предложение по включению объекта в АИП и государственную программу автономного округа для выделения финансирования из бюджета автономного округа.</w:t>
            </w:r>
          </w:p>
        </w:tc>
      </w:tr>
      <w:tr w:rsidR="006B11E1" w:rsidRPr="008E30DA" w:rsidTr="006B11E1">
        <w:trPr>
          <w:trHeight w:val="968"/>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1.2.</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Разработка проектно-сметной документации по объекту </w:t>
            </w:r>
            <w:r w:rsidRPr="008E30DA">
              <w:rPr>
                <w:rFonts w:ascii="Times New Roman" w:hAnsi="Times New Roman" w:cs="Times New Roman"/>
                <w:color w:val="000000" w:themeColor="text1"/>
              </w:rPr>
              <w:lastRenderedPageBreak/>
              <w:t xml:space="preserve">«Строительство сетей холодного водоснабжения по ул. Лесная, пер. </w:t>
            </w:r>
            <w:proofErr w:type="gramStart"/>
            <w:r w:rsidRPr="008E30DA">
              <w:rPr>
                <w:rFonts w:ascii="Times New Roman" w:hAnsi="Times New Roman" w:cs="Times New Roman"/>
                <w:color w:val="000000" w:themeColor="text1"/>
              </w:rPr>
              <w:t>Торговый</w:t>
            </w:r>
            <w:proofErr w:type="gramEnd"/>
            <w:r w:rsidRPr="008E30DA">
              <w:rPr>
                <w:rFonts w:ascii="Times New Roman" w:hAnsi="Times New Roman" w:cs="Times New Roman"/>
                <w:color w:val="000000" w:themeColor="text1"/>
              </w:rPr>
              <w:t xml:space="preserve"> 1, 2, пер. Северный п. Выкатной»</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lastRenderedPageBreak/>
              <w:t>км</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2019</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bCs/>
                <w:color w:val="000000" w:themeColor="text1"/>
              </w:rPr>
            </w:pPr>
            <w:r w:rsidRPr="008E30DA">
              <w:rPr>
                <w:rFonts w:ascii="Times New Roman" w:hAnsi="Times New Roman" w:cs="Times New Roman"/>
              </w:rPr>
              <w:t>238,7</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rPr>
              <w:t>238,7</w:t>
            </w:r>
          </w:p>
        </w:tc>
        <w:tc>
          <w:tcPr>
            <w:tcW w:w="4162" w:type="dxa"/>
          </w:tcPr>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Заключен муниципальный контракт  от 03.06.2019 года с ООО "</w:t>
            </w:r>
            <w:proofErr w:type="spellStart"/>
            <w:r w:rsidRPr="008E30DA">
              <w:rPr>
                <w:rFonts w:ascii="Times New Roman" w:hAnsi="Times New Roman" w:cs="Times New Roman"/>
                <w:color w:val="000000" w:themeColor="text1"/>
              </w:rPr>
              <w:t>Севергаз</w:t>
            </w:r>
            <w:proofErr w:type="spellEnd"/>
            <w:r w:rsidRPr="008E30DA">
              <w:rPr>
                <w:rFonts w:ascii="Times New Roman" w:hAnsi="Times New Roman" w:cs="Times New Roman"/>
                <w:color w:val="000000" w:themeColor="text1"/>
              </w:rPr>
              <w:t xml:space="preserve">" на сумму 1 963 365,00 рублей. Дефицит финансовых средств составляет 1 724,7 </w:t>
            </w:r>
            <w:r w:rsidRPr="008E30DA">
              <w:rPr>
                <w:rFonts w:ascii="Times New Roman" w:hAnsi="Times New Roman" w:cs="Times New Roman"/>
                <w:color w:val="000000" w:themeColor="text1"/>
              </w:rPr>
              <w:lastRenderedPageBreak/>
              <w:t xml:space="preserve">тыс. рублей. </w:t>
            </w:r>
          </w:p>
        </w:tc>
      </w:tr>
      <w:tr w:rsidR="006B11E1"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1.3.</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водопроводного колодца с устройством пожарного гидранта по ул. </w:t>
            </w:r>
            <w:proofErr w:type="gramStart"/>
            <w:r w:rsidRPr="008E30DA">
              <w:rPr>
                <w:rFonts w:ascii="Times New Roman" w:hAnsi="Times New Roman" w:cs="Times New Roman"/>
                <w:color w:val="000000" w:themeColor="text1"/>
              </w:rPr>
              <w:t>Снежная</w:t>
            </w:r>
            <w:proofErr w:type="gramEnd"/>
            <w:r w:rsidRPr="008E30DA">
              <w:rPr>
                <w:rFonts w:ascii="Times New Roman" w:hAnsi="Times New Roman" w:cs="Times New Roman"/>
                <w:color w:val="000000" w:themeColor="text1"/>
              </w:rPr>
              <w:t xml:space="preserve"> в районе дома № 20 п. Горноправдинск</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218,8</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218,8</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rPr>
              <w:t>Размещение муниципального заказа планируется во 2 квартале 2020 года.</w:t>
            </w:r>
          </w:p>
        </w:tc>
      </w:tr>
      <w:tr w:rsidR="006B11E1"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1.4.</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водопроводного колодца с установкой пожарного гидранта по ул. </w:t>
            </w:r>
            <w:proofErr w:type="gramStart"/>
            <w:r w:rsidRPr="008E30DA">
              <w:rPr>
                <w:rFonts w:ascii="Times New Roman" w:hAnsi="Times New Roman" w:cs="Times New Roman"/>
                <w:color w:val="000000" w:themeColor="text1"/>
              </w:rPr>
              <w:t>Болотная</w:t>
            </w:r>
            <w:proofErr w:type="gramEnd"/>
            <w:r w:rsidRPr="008E30DA">
              <w:rPr>
                <w:rFonts w:ascii="Times New Roman" w:hAnsi="Times New Roman" w:cs="Times New Roman"/>
                <w:color w:val="000000" w:themeColor="text1"/>
              </w:rPr>
              <w:t xml:space="preserve"> в с. Кышик</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218,8</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218,8</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rPr>
              <w:t>Размещение муниципального заказа планируется во 2 квартале 2020 года.</w:t>
            </w:r>
          </w:p>
        </w:tc>
      </w:tr>
      <w:tr w:rsidR="006B11E1"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1.5.</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сетей </w:t>
            </w:r>
            <w:proofErr w:type="spellStart"/>
            <w:proofErr w:type="gramStart"/>
            <w:r w:rsidRPr="008E30DA">
              <w:rPr>
                <w:rFonts w:ascii="Times New Roman" w:hAnsi="Times New Roman" w:cs="Times New Roman"/>
                <w:color w:val="000000" w:themeColor="text1"/>
              </w:rPr>
              <w:t>водоснабже</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ния</w:t>
            </w:r>
            <w:proofErr w:type="spellEnd"/>
            <w:proofErr w:type="gramEnd"/>
            <w:r w:rsidRPr="008E30DA">
              <w:rPr>
                <w:rFonts w:ascii="Times New Roman" w:hAnsi="Times New Roman" w:cs="Times New Roman"/>
                <w:color w:val="000000" w:themeColor="text1"/>
              </w:rPr>
              <w:t xml:space="preserve"> в п. Кедровый (ул. Старая Набережная)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2 100,0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2 100,0</w:t>
            </w:r>
          </w:p>
        </w:tc>
        <w:tc>
          <w:tcPr>
            <w:tcW w:w="4162" w:type="dxa"/>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6B11E1" w:rsidRPr="008E30DA" w:rsidTr="006B11E1">
        <w:trPr>
          <w:trHeight w:val="577"/>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1.6.</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(кольцевание) сетей водоснабжения по ул. </w:t>
            </w:r>
            <w:proofErr w:type="gramStart"/>
            <w:r w:rsidRPr="008E30DA">
              <w:rPr>
                <w:rFonts w:ascii="Times New Roman" w:hAnsi="Times New Roman" w:cs="Times New Roman"/>
                <w:color w:val="000000" w:themeColor="text1"/>
              </w:rPr>
              <w:t>Северная</w:t>
            </w:r>
            <w:proofErr w:type="gramEnd"/>
            <w:r w:rsidRPr="008E30DA">
              <w:rPr>
                <w:rFonts w:ascii="Times New Roman" w:hAnsi="Times New Roman" w:cs="Times New Roman"/>
                <w:color w:val="000000" w:themeColor="text1"/>
              </w:rPr>
              <w:t xml:space="preserve">, пер. Восточный (с установкой </w:t>
            </w:r>
            <w:proofErr w:type="spellStart"/>
            <w:r w:rsidRPr="008E30DA">
              <w:rPr>
                <w:rFonts w:ascii="Times New Roman" w:hAnsi="Times New Roman" w:cs="Times New Roman"/>
                <w:color w:val="000000" w:themeColor="text1"/>
              </w:rPr>
              <w:t>пожар</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ных</w:t>
            </w:r>
            <w:proofErr w:type="spellEnd"/>
            <w:r w:rsidRPr="008E30DA">
              <w:rPr>
                <w:rFonts w:ascii="Times New Roman" w:hAnsi="Times New Roman" w:cs="Times New Roman"/>
                <w:color w:val="000000" w:themeColor="text1"/>
              </w:rPr>
              <w:t xml:space="preserve"> гидрантов) в д. Шапша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1 116,7</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1 116,7</w:t>
            </w:r>
          </w:p>
        </w:tc>
        <w:tc>
          <w:tcPr>
            <w:tcW w:w="4162" w:type="dxa"/>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6B11E1"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1.7.</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сетей </w:t>
            </w:r>
            <w:proofErr w:type="spellStart"/>
            <w:r w:rsidRPr="008E30DA">
              <w:rPr>
                <w:rFonts w:ascii="Times New Roman" w:hAnsi="Times New Roman" w:cs="Times New Roman"/>
                <w:color w:val="000000" w:themeColor="text1"/>
              </w:rPr>
              <w:t>водоснабже</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ния</w:t>
            </w:r>
            <w:proofErr w:type="spellEnd"/>
            <w:r w:rsidRPr="008E30DA">
              <w:rPr>
                <w:rFonts w:ascii="Times New Roman" w:hAnsi="Times New Roman" w:cs="Times New Roman"/>
                <w:color w:val="000000" w:themeColor="text1"/>
              </w:rPr>
              <w:t xml:space="preserve"> по ул. </w:t>
            </w:r>
            <w:proofErr w:type="gramStart"/>
            <w:r w:rsidRPr="008E30DA">
              <w:rPr>
                <w:rFonts w:ascii="Times New Roman" w:hAnsi="Times New Roman" w:cs="Times New Roman"/>
                <w:color w:val="000000" w:themeColor="text1"/>
              </w:rPr>
              <w:t>Лесная</w:t>
            </w:r>
            <w:proofErr w:type="gramEnd"/>
            <w:r w:rsidRPr="008E30DA">
              <w:rPr>
                <w:rFonts w:ascii="Times New Roman" w:hAnsi="Times New Roman" w:cs="Times New Roman"/>
                <w:color w:val="000000" w:themeColor="text1"/>
              </w:rPr>
              <w:t xml:space="preserve">, 12 и пер. Торговый (с установкой пожарных гидрантов), по ул. Таёжная (с </w:t>
            </w:r>
            <w:proofErr w:type="spellStart"/>
            <w:r w:rsidRPr="008E30DA">
              <w:rPr>
                <w:rFonts w:ascii="Times New Roman" w:hAnsi="Times New Roman" w:cs="Times New Roman"/>
                <w:color w:val="000000" w:themeColor="text1"/>
              </w:rPr>
              <w:t>установ</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кой</w:t>
            </w:r>
            <w:proofErr w:type="spellEnd"/>
            <w:r w:rsidRPr="008E30DA">
              <w:rPr>
                <w:rFonts w:ascii="Times New Roman" w:hAnsi="Times New Roman" w:cs="Times New Roman"/>
                <w:color w:val="000000" w:themeColor="text1"/>
              </w:rPr>
              <w:t xml:space="preserve"> пожарных </w:t>
            </w:r>
            <w:r w:rsidRPr="008E30DA">
              <w:rPr>
                <w:rFonts w:ascii="Times New Roman" w:hAnsi="Times New Roman" w:cs="Times New Roman"/>
                <w:color w:val="000000" w:themeColor="text1"/>
              </w:rPr>
              <w:lastRenderedPageBreak/>
              <w:t>гидрантов в районе д. № 5 и между домами № 24 и № 26) п. Выкатной</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lastRenderedPageBreak/>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16 101,7</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16 101,7</w:t>
            </w:r>
          </w:p>
        </w:tc>
        <w:tc>
          <w:tcPr>
            <w:tcW w:w="4162" w:type="dxa"/>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Строительство объекта планируется после разработки проектно-сметной документации.</w:t>
            </w:r>
          </w:p>
        </w:tc>
      </w:tr>
      <w:tr w:rsidR="006B11E1" w:rsidRPr="008E30DA" w:rsidTr="006B11E1">
        <w:trPr>
          <w:trHeight w:val="754"/>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1.8.</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Строительство КОС в д. Белогорье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куб. м/</w:t>
            </w:r>
            <w:proofErr w:type="spellStart"/>
            <w:r w:rsidRPr="008E30DA">
              <w:rPr>
                <w:rFonts w:ascii="Times New Roman" w:hAnsi="Times New Roman" w:cs="Times New Roman"/>
                <w:color w:val="000000" w:themeColor="text1"/>
              </w:rPr>
              <w:t>сут</w:t>
            </w:r>
            <w:proofErr w:type="spellEnd"/>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2 300,0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2 300,0</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6B11E1" w:rsidRPr="008E30DA" w:rsidTr="006B11E1">
        <w:trPr>
          <w:trHeight w:val="759"/>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1.9.</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Строительство КОС в д. Согом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куб. м/</w:t>
            </w:r>
            <w:proofErr w:type="spellStart"/>
            <w:r w:rsidRPr="008E30DA">
              <w:rPr>
                <w:rFonts w:ascii="Times New Roman" w:hAnsi="Times New Roman" w:cs="Times New Roman"/>
                <w:color w:val="000000" w:themeColor="text1"/>
              </w:rPr>
              <w:t>сут</w:t>
            </w:r>
            <w:proofErr w:type="spellEnd"/>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2 300,0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2 300,0</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6B11E1" w:rsidRPr="008E30DA" w:rsidTr="006B11E1">
        <w:trPr>
          <w:trHeight w:val="776"/>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1.10</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КОС в с. </w:t>
            </w:r>
            <w:proofErr w:type="spellStart"/>
            <w:r w:rsidRPr="008E30DA">
              <w:rPr>
                <w:rFonts w:ascii="Times New Roman" w:hAnsi="Times New Roman" w:cs="Times New Roman"/>
                <w:color w:val="000000" w:themeColor="text1"/>
              </w:rPr>
              <w:t>Батово</w:t>
            </w:r>
            <w:proofErr w:type="spellEnd"/>
            <w:r w:rsidRPr="008E30DA">
              <w:rPr>
                <w:rFonts w:ascii="Times New Roman" w:hAnsi="Times New Roman" w:cs="Times New Roman"/>
                <w:color w:val="000000" w:themeColor="text1"/>
              </w:rPr>
              <w:t xml:space="preserve">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куб. м/</w:t>
            </w:r>
            <w:proofErr w:type="spellStart"/>
            <w:r w:rsidRPr="008E30DA">
              <w:rPr>
                <w:rFonts w:ascii="Times New Roman" w:hAnsi="Times New Roman" w:cs="Times New Roman"/>
              </w:rPr>
              <w:t>сут</w:t>
            </w:r>
            <w:proofErr w:type="spellEnd"/>
            <w:r w:rsidRPr="008E30DA">
              <w:rPr>
                <w:rFonts w:ascii="Times New Roman" w:hAnsi="Times New Roman" w:cs="Times New Roman"/>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3 100,0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3 100,0</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0756C0" w:rsidRPr="008E30DA" w:rsidTr="006B11E1">
        <w:trPr>
          <w:trHeight w:val="843"/>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1.11</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Строительство КОС в п. Сибирский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куб. м/</w:t>
            </w:r>
            <w:proofErr w:type="spellStart"/>
            <w:r w:rsidRPr="008E30DA">
              <w:rPr>
                <w:rFonts w:ascii="Times New Roman" w:hAnsi="Times New Roman" w:cs="Times New Roman"/>
                <w:color w:val="000000" w:themeColor="text1"/>
              </w:rPr>
              <w:t>сут</w:t>
            </w:r>
            <w:proofErr w:type="spellEnd"/>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4 300,0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4 300,0</w:t>
            </w:r>
          </w:p>
        </w:tc>
        <w:tc>
          <w:tcPr>
            <w:tcW w:w="4162" w:type="dxa"/>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1.12</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Корректировка проектно-сметной документации объекта «Устройство полиэтиленового </w:t>
            </w:r>
            <w:r w:rsidRPr="008E30DA">
              <w:rPr>
                <w:rFonts w:ascii="Times New Roman" w:hAnsi="Times New Roman" w:cs="Times New Roman"/>
                <w:color w:val="000000" w:themeColor="text1"/>
              </w:rPr>
              <w:lastRenderedPageBreak/>
              <w:t>водопровода с водоразборными колонками в п. Сибирский от ВОС по ул. Центральная до школы-сада»</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м</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4 281</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2018</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1 200,0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1 200,0</w:t>
            </w:r>
          </w:p>
        </w:tc>
        <w:tc>
          <w:tcPr>
            <w:tcW w:w="4162" w:type="dxa"/>
          </w:tcPr>
          <w:p w:rsidR="000756C0" w:rsidRPr="008E30DA" w:rsidRDefault="000756C0" w:rsidP="008E30DA">
            <w:pPr>
              <w:spacing w:after="0" w:line="240" w:lineRule="auto"/>
              <w:jc w:val="both"/>
              <w:rPr>
                <w:rFonts w:ascii="Times New Roman" w:hAnsi="Times New Roman" w:cs="Times New Roman"/>
                <w:color w:val="FF0000"/>
              </w:rPr>
            </w:pPr>
            <w:r w:rsidRPr="008E30DA">
              <w:rPr>
                <w:rFonts w:ascii="Times New Roman" w:hAnsi="Times New Roman" w:cs="Times New Roman"/>
                <w:color w:val="000000" w:themeColor="text1"/>
              </w:rPr>
              <w:t xml:space="preserve">Заключен муниципальный контракт от 16.07.2018 с ООО "Проектно-Конструкторское Бюро "Вершина" на сумму 1 118 644,07 рублей (изменение цены контракта согласно доп. соглашения № 2 от 16.05.2019 года). </w:t>
            </w:r>
            <w:r w:rsidRPr="008E30DA">
              <w:rPr>
                <w:rFonts w:ascii="Times New Roman" w:hAnsi="Times New Roman" w:cs="Times New Roman"/>
                <w:color w:val="000000" w:themeColor="text1"/>
              </w:rPr>
              <w:lastRenderedPageBreak/>
              <w:t xml:space="preserve">Срок выполнения работ по контракту 120 дней. Нарушены сроки исполнения контракта. В отношения </w:t>
            </w:r>
            <w:proofErr w:type="gramStart"/>
            <w:r w:rsidRPr="008E30DA">
              <w:rPr>
                <w:rFonts w:ascii="Times New Roman" w:hAnsi="Times New Roman" w:cs="Times New Roman"/>
                <w:color w:val="000000" w:themeColor="text1"/>
              </w:rPr>
              <w:t>подрядной</w:t>
            </w:r>
            <w:proofErr w:type="gramEnd"/>
            <w:r w:rsidRPr="008E30DA">
              <w:rPr>
                <w:rFonts w:ascii="Times New Roman" w:hAnsi="Times New Roman" w:cs="Times New Roman"/>
                <w:color w:val="000000" w:themeColor="text1"/>
              </w:rPr>
              <w:t xml:space="preserve"> организации ведется </w:t>
            </w:r>
            <w:proofErr w:type="spellStart"/>
            <w:r w:rsidRPr="008E30DA">
              <w:rPr>
                <w:rFonts w:ascii="Times New Roman" w:hAnsi="Times New Roman" w:cs="Times New Roman"/>
                <w:color w:val="000000" w:themeColor="text1"/>
              </w:rPr>
              <w:t>претензионно-исковая</w:t>
            </w:r>
            <w:proofErr w:type="spellEnd"/>
            <w:r w:rsidRPr="008E30DA">
              <w:rPr>
                <w:rFonts w:ascii="Times New Roman" w:hAnsi="Times New Roman" w:cs="Times New Roman"/>
                <w:color w:val="000000" w:themeColor="text1"/>
              </w:rPr>
              <w:t xml:space="preserve"> работа. Решение о расторжении контракта в связи с односторонним отказом стороны контракта от исполнения контракта от 26.02.2020 г.</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1.13</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Строительство сетей </w:t>
            </w:r>
            <w:proofErr w:type="spellStart"/>
            <w:proofErr w:type="gramStart"/>
            <w:r w:rsidRPr="008E30DA">
              <w:rPr>
                <w:rFonts w:ascii="Times New Roman" w:hAnsi="Times New Roman" w:cs="Times New Roman"/>
                <w:color w:val="000000" w:themeColor="text1"/>
              </w:rPr>
              <w:t>водоснабже</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ния</w:t>
            </w:r>
            <w:proofErr w:type="spellEnd"/>
            <w:proofErr w:type="gramEnd"/>
            <w:r w:rsidRPr="008E30DA">
              <w:rPr>
                <w:rFonts w:ascii="Times New Roman" w:hAnsi="Times New Roman" w:cs="Times New Roman"/>
                <w:color w:val="000000" w:themeColor="text1"/>
              </w:rPr>
              <w:t xml:space="preserve"> д. </w:t>
            </w:r>
            <w:proofErr w:type="spellStart"/>
            <w:r w:rsidRPr="008E30DA">
              <w:rPr>
                <w:rFonts w:ascii="Times New Roman" w:hAnsi="Times New Roman" w:cs="Times New Roman"/>
                <w:color w:val="000000" w:themeColor="text1"/>
              </w:rPr>
              <w:t>Ягурьях</w:t>
            </w:r>
            <w:proofErr w:type="spellEnd"/>
            <w:r w:rsidRPr="008E30DA">
              <w:rPr>
                <w:rFonts w:ascii="Times New Roman" w:hAnsi="Times New Roman" w:cs="Times New Roman"/>
                <w:color w:val="000000" w:themeColor="text1"/>
              </w:rPr>
              <w:t xml:space="preserve"> (ПИР,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2019</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 xml:space="preserve"> -</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2 435,2</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color w:val="000000" w:themeColor="text1"/>
              </w:rPr>
            </w:pPr>
            <w:r w:rsidRPr="008E30DA">
              <w:rPr>
                <w:rFonts w:ascii="Times New Roman" w:hAnsi="Times New Roman" w:cs="Times New Roman"/>
                <w:color w:val="000000" w:themeColor="text1"/>
              </w:rPr>
              <w:t>2 435,2</w:t>
            </w:r>
          </w:p>
        </w:tc>
        <w:tc>
          <w:tcPr>
            <w:tcW w:w="4162" w:type="dxa"/>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Заключен муниципальный контракт на выполнение проектных работ от 29.04.2019 с ООО "</w:t>
            </w:r>
            <w:proofErr w:type="spellStart"/>
            <w:r w:rsidRPr="008E30DA">
              <w:rPr>
                <w:rFonts w:ascii="Times New Roman" w:hAnsi="Times New Roman" w:cs="Times New Roman"/>
                <w:color w:val="000000" w:themeColor="text1"/>
              </w:rPr>
              <w:t>Севергаз</w:t>
            </w:r>
            <w:proofErr w:type="spellEnd"/>
            <w:r w:rsidRPr="008E30DA">
              <w:rPr>
                <w:rFonts w:ascii="Times New Roman" w:hAnsi="Times New Roman" w:cs="Times New Roman"/>
                <w:color w:val="000000" w:themeColor="text1"/>
              </w:rPr>
              <w:t>" на сумму 1 791 725,00 рублей. Срок исполнения контракта 150 календарных дней. Ведется претензионная работа. Прое</w:t>
            </w:r>
            <w:proofErr w:type="gramStart"/>
            <w:r w:rsidRPr="008E30DA">
              <w:rPr>
                <w:rFonts w:ascii="Times New Roman" w:hAnsi="Times New Roman" w:cs="Times New Roman"/>
                <w:color w:val="000000" w:themeColor="text1"/>
              </w:rPr>
              <w:t>кт в ст</w:t>
            </w:r>
            <w:proofErr w:type="gramEnd"/>
            <w:r w:rsidRPr="008E30DA">
              <w:rPr>
                <w:rFonts w:ascii="Times New Roman" w:hAnsi="Times New Roman" w:cs="Times New Roman"/>
                <w:color w:val="000000" w:themeColor="text1"/>
              </w:rPr>
              <w:t xml:space="preserve">адии разработки. Планируется </w:t>
            </w:r>
            <w:proofErr w:type="gramStart"/>
            <w:r w:rsidRPr="008E30DA">
              <w:rPr>
                <w:rFonts w:ascii="Times New Roman" w:hAnsi="Times New Roman" w:cs="Times New Roman"/>
                <w:color w:val="000000" w:themeColor="text1"/>
              </w:rPr>
              <w:t>заявиться</w:t>
            </w:r>
            <w:proofErr w:type="gramEnd"/>
            <w:r w:rsidRPr="008E30DA">
              <w:rPr>
                <w:rFonts w:ascii="Times New Roman" w:hAnsi="Times New Roman" w:cs="Times New Roman"/>
                <w:color w:val="000000" w:themeColor="text1"/>
              </w:rPr>
              <w:t xml:space="preserve"> на прохождение государственной экспертизы и экспертизы определения достоверности сметной стоимости в апреле 2020 года. Планируемое освоение финансовых средств в 3 квартале 2020 года.</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1.14</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Корректировка ПСД объекта «Реконструкция локальных очистных сооружений с 1300 м3/сутки до 2000 м3/сутки, 2-ой этап п. Горноправдинск Ханты-Мансийского района»</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179,0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179,0</w:t>
            </w:r>
          </w:p>
        </w:tc>
        <w:tc>
          <w:tcPr>
            <w:tcW w:w="4162" w:type="dxa"/>
          </w:tcPr>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Заключен муниципальный контракт от  27.03.2018 с ООО ПООО "</w:t>
            </w:r>
            <w:proofErr w:type="spellStart"/>
            <w:r w:rsidRPr="008E30DA">
              <w:rPr>
                <w:rFonts w:ascii="Times New Roman" w:hAnsi="Times New Roman" w:cs="Times New Roman"/>
                <w:color w:val="000000" w:themeColor="text1"/>
              </w:rPr>
              <w:t>Экостройпроект</w:t>
            </w:r>
            <w:proofErr w:type="spellEnd"/>
            <w:r w:rsidRPr="008E30DA">
              <w:rPr>
                <w:rFonts w:ascii="Times New Roman" w:hAnsi="Times New Roman" w:cs="Times New Roman"/>
                <w:color w:val="000000" w:themeColor="text1"/>
              </w:rPr>
              <w:t xml:space="preserve">" на сумму 4 801 800,0 рублей. Заключено дополнительное соглашение на возмещение затрат </w:t>
            </w:r>
            <w:proofErr w:type="gramStart"/>
            <w:r w:rsidRPr="008E30DA">
              <w:rPr>
                <w:rFonts w:ascii="Times New Roman" w:hAnsi="Times New Roman" w:cs="Times New Roman"/>
                <w:color w:val="000000" w:themeColor="text1"/>
              </w:rPr>
              <w:t>подрядной</w:t>
            </w:r>
            <w:proofErr w:type="gramEnd"/>
            <w:r w:rsidRPr="008E30DA">
              <w:rPr>
                <w:rFonts w:ascii="Times New Roman" w:hAnsi="Times New Roman" w:cs="Times New Roman"/>
                <w:color w:val="000000" w:themeColor="text1"/>
              </w:rPr>
              <w:t xml:space="preserve"> организации по неучтенным работам на археологическую экспертизу на сумму 133 089,52 руб. Срок исполнения контракта 210 дней. Ведется претензионная работа. </w:t>
            </w:r>
          </w:p>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Получено положительное заключение государственной экспертизы проектной документации и инженерных изысканий от 20.12.2019 года, положительное заключение о проверке достоверности определения сметной стоимости реконструкции от 11.02.2020 № 86-1-0033-20. Дефицит финансовых средств составляет 4 801,8 тыс. рублей.</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1.15</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Подводящий газопровод к п. Горноправдинск. Резервная ветка (ПСД, СМР)</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м</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214,5 </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2013</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22 871,93</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 в ценах</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 кв.</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2019 года</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5 945,2</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5 945,2</w:t>
            </w:r>
          </w:p>
        </w:tc>
        <w:tc>
          <w:tcPr>
            <w:tcW w:w="4162" w:type="dxa"/>
          </w:tcPr>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Стоимость СМР в ценах 1 квартала 2019 года составляет 20 862,5 тыс. рублей. Дефицит финансовых средств по мероприятию составляет 14 917,3  тыс. рублей.</w:t>
            </w:r>
          </w:p>
          <w:p w:rsidR="000756C0" w:rsidRPr="008E30DA" w:rsidRDefault="000756C0" w:rsidP="008E30DA">
            <w:pPr>
              <w:spacing w:after="0" w:line="240" w:lineRule="auto"/>
              <w:jc w:val="both"/>
              <w:rPr>
                <w:rFonts w:ascii="Times New Roman" w:hAnsi="Times New Roman" w:cs="Times New Roman"/>
                <w:color w:val="FF0000"/>
              </w:rPr>
            </w:pPr>
            <w:r w:rsidRPr="008E30DA">
              <w:rPr>
                <w:rFonts w:ascii="Times New Roman" w:hAnsi="Times New Roman" w:cs="Times New Roman"/>
                <w:color w:val="000000" w:themeColor="text1"/>
              </w:rPr>
              <w:lastRenderedPageBreak/>
              <w:t>Направлено предложение в ПАО "НК Роснефть" на сумму 16 700,0 тыс. рублей.</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1.16</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 xml:space="preserve">Реконструкция </w:t>
            </w:r>
            <w:proofErr w:type="gramStart"/>
            <w:r w:rsidRPr="008E30DA">
              <w:rPr>
                <w:rFonts w:ascii="Times New Roman" w:hAnsi="Times New Roman" w:cs="Times New Roman"/>
                <w:color w:val="000000" w:themeColor="text1"/>
              </w:rPr>
              <w:t>локальных</w:t>
            </w:r>
            <w:proofErr w:type="gramEnd"/>
            <w:r w:rsidRPr="008E30DA">
              <w:rPr>
                <w:rFonts w:ascii="Times New Roman" w:hAnsi="Times New Roman" w:cs="Times New Roman"/>
                <w:color w:val="000000" w:themeColor="text1"/>
              </w:rPr>
              <w:t xml:space="preserve"> очистных </w:t>
            </w:r>
            <w:proofErr w:type="spellStart"/>
            <w:r w:rsidRPr="008E30DA">
              <w:rPr>
                <w:rFonts w:ascii="Times New Roman" w:hAnsi="Times New Roman" w:cs="Times New Roman"/>
                <w:color w:val="000000" w:themeColor="text1"/>
              </w:rPr>
              <w:t>сооруже</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ний</w:t>
            </w:r>
            <w:proofErr w:type="spellEnd"/>
            <w:r w:rsidRPr="008E30DA">
              <w:rPr>
                <w:rFonts w:ascii="Times New Roman" w:hAnsi="Times New Roman" w:cs="Times New Roman"/>
                <w:color w:val="000000" w:themeColor="text1"/>
              </w:rPr>
              <w:t xml:space="preserve"> с 1300 м3/сутки до 2000 м3/сутки, 2-ой этап п. </w:t>
            </w:r>
            <w:proofErr w:type="spellStart"/>
            <w:r w:rsidRPr="008E30DA">
              <w:rPr>
                <w:rFonts w:ascii="Times New Roman" w:hAnsi="Times New Roman" w:cs="Times New Roman"/>
                <w:color w:val="000000" w:themeColor="text1"/>
              </w:rPr>
              <w:t>Горно</w:t>
            </w:r>
            <w:r w:rsidR="006B11E1">
              <w:rPr>
                <w:rFonts w:ascii="Times New Roman" w:hAnsi="Times New Roman" w:cs="Times New Roman"/>
                <w:color w:val="000000" w:themeColor="text1"/>
              </w:rPr>
              <w:t>-</w:t>
            </w:r>
            <w:r w:rsidRPr="008E30DA">
              <w:rPr>
                <w:rFonts w:ascii="Times New Roman" w:hAnsi="Times New Roman" w:cs="Times New Roman"/>
                <w:color w:val="000000" w:themeColor="text1"/>
              </w:rPr>
              <w:t>правдинск</w:t>
            </w:r>
            <w:proofErr w:type="spellEnd"/>
            <w:r w:rsidRPr="008E30DA">
              <w:rPr>
                <w:rFonts w:ascii="Times New Roman" w:hAnsi="Times New Roman" w:cs="Times New Roman"/>
                <w:color w:val="000000" w:themeColor="text1"/>
              </w:rPr>
              <w:t xml:space="preserve"> Ханты-Мансийского района</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куб. м/</w:t>
            </w:r>
            <w:proofErr w:type="spellStart"/>
            <w:r w:rsidRPr="008E30DA">
              <w:rPr>
                <w:rFonts w:ascii="Times New Roman" w:hAnsi="Times New Roman" w:cs="Times New Roman"/>
              </w:rPr>
              <w:t>сут</w:t>
            </w:r>
            <w:proofErr w:type="spellEnd"/>
            <w:r w:rsidRPr="008E30DA">
              <w:rPr>
                <w:rFonts w:ascii="Times New Roman" w:hAnsi="Times New Roman" w:cs="Times New Roman"/>
              </w:rPr>
              <w:t>.</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2 000</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2012</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2021</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 -</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268 754,8</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268 754,8</w:t>
            </w:r>
          </w:p>
        </w:tc>
        <w:tc>
          <w:tcPr>
            <w:tcW w:w="4162" w:type="dxa"/>
          </w:tcPr>
          <w:p w:rsidR="000756C0" w:rsidRPr="008E30DA" w:rsidRDefault="000756C0" w:rsidP="008E30DA">
            <w:pPr>
              <w:spacing w:after="0" w:line="240" w:lineRule="auto"/>
              <w:jc w:val="both"/>
              <w:rPr>
                <w:rFonts w:ascii="Times New Roman" w:hAnsi="Times New Roman" w:cs="Times New Roman"/>
                <w:color w:val="FF0000"/>
              </w:rPr>
            </w:pPr>
            <w:r w:rsidRPr="008E30DA">
              <w:rPr>
                <w:rFonts w:ascii="Times New Roman" w:hAnsi="Times New Roman" w:cs="Times New Roman"/>
                <w:color w:val="000000" w:themeColor="text1"/>
              </w:rPr>
              <w:t>Размещение муниципального заказа планируется во 2 квартале 2020 года.</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1.17</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color w:val="000000" w:themeColor="text1"/>
              </w:rPr>
            </w:pPr>
            <w:r w:rsidRPr="008E30DA">
              <w:rPr>
                <w:rFonts w:ascii="Times New Roman" w:hAnsi="Times New Roman" w:cs="Times New Roman"/>
                <w:color w:val="000000" w:themeColor="text1"/>
              </w:rPr>
              <w:t>Корректировка ПСД объекта "Газификация микрорайона индивидуальной застройки "</w:t>
            </w:r>
            <w:proofErr w:type="spellStart"/>
            <w:r w:rsidRPr="008E30DA">
              <w:rPr>
                <w:rFonts w:ascii="Times New Roman" w:hAnsi="Times New Roman" w:cs="Times New Roman"/>
                <w:color w:val="000000" w:themeColor="text1"/>
              </w:rPr>
              <w:t>Кайгарка</w:t>
            </w:r>
            <w:proofErr w:type="spellEnd"/>
            <w:r w:rsidRPr="008E30DA">
              <w:rPr>
                <w:rFonts w:ascii="Times New Roman" w:hAnsi="Times New Roman" w:cs="Times New Roman"/>
                <w:color w:val="000000" w:themeColor="text1"/>
              </w:rPr>
              <w:t>" п. Горноправдинск</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кв. м</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 3 215</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2018</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4 000,0</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4 000,0</w:t>
            </w:r>
          </w:p>
        </w:tc>
        <w:tc>
          <w:tcPr>
            <w:tcW w:w="4162" w:type="dxa"/>
          </w:tcPr>
          <w:p w:rsidR="000756C0" w:rsidRPr="008E30DA" w:rsidRDefault="000756C0" w:rsidP="008E30DA">
            <w:pPr>
              <w:spacing w:after="0" w:line="240" w:lineRule="auto"/>
              <w:jc w:val="both"/>
              <w:rPr>
                <w:rFonts w:ascii="Times New Roman" w:hAnsi="Times New Roman" w:cs="Times New Roman"/>
                <w:color w:val="FF0000"/>
              </w:rPr>
            </w:pPr>
            <w:r w:rsidRPr="008E30DA">
              <w:rPr>
                <w:rFonts w:ascii="Times New Roman" w:hAnsi="Times New Roman" w:cs="Times New Roman"/>
                <w:color w:val="000000" w:themeColor="text1"/>
              </w:rPr>
              <w:t xml:space="preserve">Финансовые средства планируется перераспределить на другие мероприятия Программы. Корректировка проектно-сметной документации по объекту не требуется. </w:t>
            </w:r>
            <w:proofErr w:type="gramStart"/>
            <w:r w:rsidRPr="008E30DA">
              <w:rPr>
                <w:rFonts w:ascii="Times New Roman" w:hAnsi="Times New Roman" w:cs="Times New Roman"/>
                <w:color w:val="000000" w:themeColor="text1"/>
              </w:rPr>
              <w:t xml:space="preserve">Принято решение о реализации мероприятия в соответствии с условиями Порядка принятия решений о предоставлении субсидий на осуществление капитальных вложений в объекты капитального строительства </w:t>
            </w:r>
            <w:r w:rsidRPr="008E30DA">
              <w:rPr>
                <w:rFonts w:ascii="Times New Roman" w:hAnsi="Times New Roman" w:cs="Times New Roman"/>
                <w:color w:val="000000" w:themeColor="text1"/>
              </w:rPr>
              <w:lastRenderedPageBreak/>
              <w:t xml:space="preserve">муниципальной собственности и приобретение объектов недвижимого имущества в муниципальную собственность и порядка их предоставления, утвержденного постановлением администрации Ханты-Мансийского района от 11.06.2015 № 127, в целях исполнения поручения Губернатора Ханты-Мансийского автономного округа – </w:t>
            </w:r>
            <w:proofErr w:type="spellStart"/>
            <w:r w:rsidRPr="008E30DA">
              <w:rPr>
                <w:rFonts w:ascii="Times New Roman" w:hAnsi="Times New Roman" w:cs="Times New Roman"/>
                <w:color w:val="000000" w:themeColor="text1"/>
              </w:rPr>
              <w:t>Югры</w:t>
            </w:r>
            <w:proofErr w:type="spellEnd"/>
            <w:r w:rsidRPr="008E30DA">
              <w:rPr>
                <w:rFonts w:ascii="Times New Roman" w:hAnsi="Times New Roman" w:cs="Times New Roman"/>
                <w:color w:val="000000" w:themeColor="text1"/>
              </w:rPr>
              <w:t xml:space="preserve"> по итогам встречи с жителями сельского</w:t>
            </w:r>
            <w:proofErr w:type="gramEnd"/>
            <w:r w:rsidRPr="008E30DA">
              <w:rPr>
                <w:rFonts w:ascii="Times New Roman" w:hAnsi="Times New Roman" w:cs="Times New Roman"/>
                <w:color w:val="000000" w:themeColor="text1"/>
              </w:rPr>
              <w:t xml:space="preserve"> поселения Горноправдинск Ханты-Мансийского района от 19.10.2019 года.</w:t>
            </w:r>
          </w:p>
        </w:tc>
      </w:tr>
      <w:tr w:rsidR="000756C0" w:rsidRPr="008E30DA" w:rsidTr="006B11E1">
        <w:trPr>
          <w:trHeight w:val="1265"/>
          <w:jc w:val="center"/>
        </w:trPr>
        <w:tc>
          <w:tcPr>
            <w:tcW w:w="6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lastRenderedPageBreak/>
              <w:t>1.18</w:t>
            </w:r>
          </w:p>
        </w:tc>
        <w:tc>
          <w:tcPr>
            <w:tcW w:w="2126" w:type="dxa"/>
            <w:shd w:val="clear" w:color="auto" w:fill="auto"/>
          </w:tcPr>
          <w:p w:rsidR="000756C0" w:rsidRPr="008E30DA" w:rsidRDefault="000756C0" w:rsidP="008E30DA">
            <w:pPr>
              <w:spacing w:after="0" w:line="240" w:lineRule="auto"/>
              <w:rPr>
                <w:rFonts w:ascii="Times New Roman" w:hAnsi="Times New Roman" w:cs="Times New Roman"/>
              </w:rPr>
            </w:pPr>
            <w:r w:rsidRPr="008E30DA">
              <w:rPr>
                <w:rFonts w:ascii="Times New Roman" w:hAnsi="Times New Roman" w:cs="Times New Roman"/>
              </w:rPr>
              <w:t>Строительство сквера в с. Елизарово</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кв. м</w:t>
            </w:r>
          </w:p>
        </w:tc>
        <w:tc>
          <w:tcPr>
            <w:tcW w:w="992"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 xml:space="preserve"> 3 215</w:t>
            </w:r>
          </w:p>
        </w:tc>
        <w:tc>
          <w:tcPr>
            <w:tcW w:w="851"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2018</w:t>
            </w:r>
          </w:p>
        </w:tc>
        <w:tc>
          <w:tcPr>
            <w:tcW w:w="850"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2020</w:t>
            </w:r>
          </w:p>
        </w:tc>
        <w:tc>
          <w:tcPr>
            <w:tcW w:w="1134" w:type="dxa"/>
            <w:shd w:val="clear" w:color="auto" w:fill="auto"/>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11 951,6</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в ценах</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1 кв.</w:t>
            </w:r>
          </w:p>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2019 года</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3 849,1</w:t>
            </w:r>
          </w:p>
        </w:tc>
        <w:tc>
          <w:tcPr>
            <w:tcW w:w="1275"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0,0</w:t>
            </w:r>
          </w:p>
        </w:tc>
        <w:tc>
          <w:tcPr>
            <w:tcW w:w="993" w:type="dxa"/>
            <w:shd w:val="clear" w:color="auto" w:fill="auto"/>
            <w:noWrap/>
          </w:tcPr>
          <w:p w:rsidR="000756C0" w:rsidRPr="008E30DA" w:rsidRDefault="000756C0" w:rsidP="008E30DA">
            <w:pPr>
              <w:spacing w:after="0" w:line="240" w:lineRule="auto"/>
              <w:jc w:val="center"/>
              <w:rPr>
                <w:rFonts w:ascii="Times New Roman" w:hAnsi="Times New Roman" w:cs="Times New Roman"/>
              </w:rPr>
            </w:pPr>
            <w:r w:rsidRPr="008E30DA">
              <w:rPr>
                <w:rFonts w:ascii="Times New Roman" w:hAnsi="Times New Roman" w:cs="Times New Roman"/>
              </w:rPr>
              <w:t>3 849,1</w:t>
            </w:r>
          </w:p>
        </w:tc>
        <w:tc>
          <w:tcPr>
            <w:tcW w:w="4162" w:type="dxa"/>
          </w:tcPr>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Заключен муниципальный контракт от 02.09.2019 года с ООО "РЕМСЕРВИС" на сумму 11 130 399,92 рублей. Дата окончания исполнения контракта 31.10.2019 года. Нарушены сроки выполнения работ, ведется претензионная работа.</w:t>
            </w:r>
          </w:p>
          <w:p w:rsidR="000756C0" w:rsidRPr="008E30DA" w:rsidRDefault="000756C0" w:rsidP="008E30DA">
            <w:pPr>
              <w:spacing w:after="0" w:line="240" w:lineRule="auto"/>
              <w:jc w:val="both"/>
              <w:rPr>
                <w:rFonts w:ascii="Times New Roman" w:hAnsi="Times New Roman" w:cs="Times New Roman"/>
                <w:color w:val="000000" w:themeColor="text1"/>
              </w:rPr>
            </w:pPr>
            <w:r w:rsidRPr="008E30DA">
              <w:rPr>
                <w:rFonts w:ascii="Times New Roman" w:hAnsi="Times New Roman" w:cs="Times New Roman"/>
                <w:color w:val="000000" w:themeColor="text1"/>
              </w:rPr>
              <w:t>В 2019 году осуществлена оплата за выполненные работы в размере 7 281 298,2 рублей.</w:t>
            </w:r>
          </w:p>
          <w:p w:rsidR="000756C0" w:rsidRPr="008E30DA" w:rsidRDefault="000756C0" w:rsidP="008E30DA">
            <w:pPr>
              <w:spacing w:after="0" w:line="240" w:lineRule="auto"/>
              <w:jc w:val="both"/>
              <w:rPr>
                <w:rFonts w:ascii="Times New Roman" w:hAnsi="Times New Roman" w:cs="Times New Roman"/>
                <w:color w:val="FF0000"/>
              </w:rPr>
            </w:pPr>
            <w:r w:rsidRPr="008E30DA">
              <w:rPr>
                <w:rFonts w:ascii="Times New Roman" w:hAnsi="Times New Roman" w:cs="Times New Roman"/>
                <w:color w:val="000000" w:themeColor="text1"/>
              </w:rPr>
              <w:t xml:space="preserve">Планируемый срок завершение работ по </w:t>
            </w:r>
            <w:r w:rsidRPr="008E30DA">
              <w:rPr>
                <w:rFonts w:ascii="Times New Roman" w:hAnsi="Times New Roman" w:cs="Times New Roman"/>
                <w:color w:val="000000" w:themeColor="text1"/>
              </w:rPr>
              <w:lastRenderedPageBreak/>
              <w:t>контракту -  июнь 2020 года.</w:t>
            </w:r>
          </w:p>
        </w:tc>
      </w:tr>
      <w:tr w:rsidR="008E30DA" w:rsidRPr="00BC5CE4" w:rsidTr="003E3BEA">
        <w:trPr>
          <w:trHeight w:val="453"/>
          <w:jc w:val="center"/>
        </w:trPr>
        <w:tc>
          <w:tcPr>
            <w:tcW w:w="650" w:type="dxa"/>
            <w:shd w:val="clear" w:color="auto" w:fill="auto"/>
            <w:noWrap/>
            <w:vAlign w:val="center"/>
          </w:tcPr>
          <w:p w:rsidR="008E30DA" w:rsidRPr="00DA29C1" w:rsidRDefault="008E30DA" w:rsidP="00DA29C1">
            <w:pPr>
              <w:spacing w:after="0" w:line="240" w:lineRule="auto"/>
              <w:jc w:val="center"/>
              <w:rPr>
                <w:rFonts w:ascii="Times New Roman" w:hAnsi="Times New Roman" w:cs="Times New Roman"/>
              </w:rPr>
            </w:pPr>
            <w:r w:rsidRPr="00DA29C1">
              <w:rPr>
                <w:rFonts w:ascii="Times New Roman" w:hAnsi="Times New Roman" w:cs="Times New Roman"/>
                <w:bCs/>
              </w:rPr>
              <w:lastRenderedPageBreak/>
              <w:t>2.</w:t>
            </w:r>
          </w:p>
        </w:tc>
        <w:tc>
          <w:tcPr>
            <w:tcW w:w="14368" w:type="dxa"/>
            <w:gridSpan w:val="10"/>
            <w:shd w:val="clear" w:color="auto" w:fill="auto"/>
            <w:vAlign w:val="center"/>
          </w:tcPr>
          <w:p w:rsidR="008E30DA" w:rsidRPr="003E3BEA" w:rsidRDefault="008E30D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bCs/>
                <w:color w:val="000000" w:themeColor="text1"/>
              </w:rPr>
              <w:t xml:space="preserve">Муниципальная программа «Безопасность жизнедеятельности </w:t>
            </w:r>
            <w:proofErr w:type="gramStart"/>
            <w:r w:rsidRPr="003E3BEA">
              <w:rPr>
                <w:rFonts w:ascii="Times New Roman" w:hAnsi="Times New Roman" w:cs="Times New Roman"/>
                <w:bCs/>
                <w:color w:val="000000" w:themeColor="text1"/>
              </w:rPr>
              <w:t>в</w:t>
            </w:r>
            <w:proofErr w:type="gramEnd"/>
            <w:r w:rsidRPr="003E3BEA">
              <w:rPr>
                <w:rFonts w:ascii="Times New Roman" w:hAnsi="Times New Roman" w:cs="Times New Roman"/>
                <w:bCs/>
                <w:color w:val="000000" w:themeColor="text1"/>
              </w:rPr>
              <w:t xml:space="preserve"> </w:t>
            </w:r>
            <w:proofErr w:type="gramStart"/>
            <w:r w:rsidRPr="003E3BEA">
              <w:rPr>
                <w:rFonts w:ascii="Times New Roman" w:hAnsi="Times New Roman" w:cs="Times New Roman"/>
                <w:bCs/>
                <w:color w:val="000000" w:themeColor="text1"/>
              </w:rPr>
              <w:t>Ханты-Мансийском</w:t>
            </w:r>
            <w:proofErr w:type="gramEnd"/>
            <w:r w:rsidRPr="003E3BEA">
              <w:rPr>
                <w:rFonts w:ascii="Times New Roman" w:hAnsi="Times New Roman" w:cs="Times New Roman"/>
                <w:bCs/>
                <w:color w:val="000000" w:themeColor="text1"/>
              </w:rPr>
              <w:t xml:space="preserve"> районе на 2019 – 2022 годы»</w:t>
            </w:r>
          </w:p>
        </w:tc>
      </w:tr>
      <w:tr w:rsidR="006B11E1" w:rsidRPr="00BC5CE4" w:rsidTr="006B11E1">
        <w:trPr>
          <w:trHeight w:val="1265"/>
          <w:jc w:val="center"/>
        </w:trPr>
        <w:tc>
          <w:tcPr>
            <w:tcW w:w="650" w:type="dxa"/>
            <w:shd w:val="clear" w:color="auto" w:fill="auto"/>
            <w:noWrap/>
          </w:tcPr>
          <w:p w:rsidR="008E30DA" w:rsidRPr="008A3AFB" w:rsidRDefault="008E30DA" w:rsidP="008A3AFB">
            <w:pPr>
              <w:spacing w:after="0" w:line="240" w:lineRule="auto"/>
              <w:jc w:val="center"/>
              <w:rPr>
                <w:rFonts w:ascii="Times New Roman" w:hAnsi="Times New Roman" w:cs="Times New Roman"/>
              </w:rPr>
            </w:pPr>
            <w:r w:rsidRPr="008A3AFB">
              <w:rPr>
                <w:rFonts w:ascii="Times New Roman" w:hAnsi="Times New Roman" w:cs="Times New Roman"/>
              </w:rPr>
              <w:t>2.1.</w:t>
            </w:r>
          </w:p>
        </w:tc>
        <w:tc>
          <w:tcPr>
            <w:tcW w:w="2126" w:type="dxa"/>
            <w:shd w:val="clear" w:color="auto" w:fill="auto"/>
            <w:vAlign w:val="center"/>
          </w:tcPr>
          <w:p w:rsidR="008E30DA" w:rsidRPr="003E3BEA" w:rsidRDefault="008E30D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Строительство пожарного водоема в д. Согом Ханты-Мансийского района (ПИР)</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 xml:space="preserve">шт. </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2</w:t>
            </w:r>
          </w:p>
        </w:tc>
        <w:tc>
          <w:tcPr>
            <w:tcW w:w="851" w:type="dxa"/>
            <w:shd w:val="clear" w:color="auto" w:fill="auto"/>
            <w:noWrap/>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2020</w:t>
            </w:r>
          </w:p>
        </w:tc>
        <w:tc>
          <w:tcPr>
            <w:tcW w:w="850" w:type="dxa"/>
            <w:shd w:val="clear" w:color="auto" w:fill="auto"/>
            <w:noWrap/>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2020</w:t>
            </w:r>
          </w:p>
        </w:tc>
        <w:tc>
          <w:tcPr>
            <w:tcW w:w="1134" w:type="dxa"/>
            <w:shd w:val="clear" w:color="auto" w:fill="auto"/>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bCs/>
              </w:rPr>
            </w:pPr>
            <w:r w:rsidRPr="003E3BEA">
              <w:rPr>
                <w:rFonts w:ascii="Times New Roman" w:hAnsi="Times New Roman" w:cs="Times New Roman"/>
                <w:bCs/>
              </w:rPr>
              <w:t>150,0</w:t>
            </w:r>
          </w:p>
        </w:tc>
        <w:tc>
          <w:tcPr>
            <w:tcW w:w="1275" w:type="dxa"/>
            <w:shd w:val="clear" w:color="auto" w:fill="auto"/>
            <w:noWrap/>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0,0</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rPr>
            </w:pPr>
            <w:r w:rsidRPr="003E3BEA">
              <w:rPr>
                <w:rFonts w:ascii="Times New Roman" w:hAnsi="Times New Roman" w:cs="Times New Roman"/>
              </w:rPr>
              <w:t>150,0</w:t>
            </w:r>
          </w:p>
        </w:tc>
        <w:tc>
          <w:tcPr>
            <w:tcW w:w="4162" w:type="dxa"/>
          </w:tcPr>
          <w:p w:rsidR="008E30DA" w:rsidRPr="003E3BEA" w:rsidRDefault="008E30D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7 с ООО "ПРОЕКТСТРОЙСЕРВИС" на сумму 150 000,0 рублей. Срок выполнения работ по контракту 12.07.2020 года.</w:t>
            </w:r>
          </w:p>
        </w:tc>
      </w:tr>
      <w:tr w:rsidR="006B11E1" w:rsidRPr="00BC5CE4" w:rsidTr="006B11E1">
        <w:trPr>
          <w:trHeight w:val="1265"/>
          <w:jc w:val="center"/>
        </w:trPr>
        <w:tc>
          <w:tcPr>
            <w:tcW w:w="650" w:type="dxa"/>
            <w:shd w:val="clear" w:color="auto" w:fill="auto"/>
            <w:noWrap/>
          </w:tcPr>
          <w:p w:rsidR="008E30DA" w:rsidRPr="008A3AFB" w:rsidRDefault="008E30DA" w:rsidP="008A3AFB">
            <w:pPr>
              <w:spacing w:after="0" w:line="240" w:lineRule="auto"/>
              <w:jc w:val="center"/>
              <w:rPr>
                <w:rFonts w:ascii="Times New Roman" w:hAnsi="Times New Roman" w:cs="Times New Roman"/>
              </w:rPr>
            </w:pPr>
            <w:r w:rsidRPr="008A3AFB">
              <w:rPr>
                <w:rFonts w:ascii="Times New Roman" w:hAnsi="Times New Roman" w:cs="Times New Roman"/>
              </w:rPr>
              <w:t>2.2.</w:t>
            </w:r>
          </w:p>
        </w:tc>
        <w:tc>
          <w:tcPr>
            <w:tcW w:w="2126" w:type="dxa"/>
            <w:shd w:val="clear" w:color="auto" w:fill="auto"/>
            <w:vAlign w:val="center"/>
          </w:tcPr>
          <w:p w:rsidR="008E30DA" w:rsidRPr="003E3BEA" w:rsidRDefault="008E30D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Строительство пожарного водоема в с. Елизарово Ханты-Мансийского района (ПИР)</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шт.</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w:t>
            </w:r>
          </w:p>
        </w:tc>
        <w:tc>
          <w:tcPr>
            <w:tcW w:w="851"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850"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1134"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bCs/>
                <w:color w:val="000000" w:themeColor="text1"/>
              </w:rPr>
            </w:pPr>
            <w:r w:rsidRPr="003E3BEA">
              <w:rPr>
                <w:rFonts w:ascii="Times New Roman" w:hAnsi="Times New Roman" w:cs="Times New Roman"/>
                <w:bCs/>
                <w:color w:val="000000" w:themeColor="text1"/>
              </w:rPr>
              <w:t>150,0</w:t>
            </w:r>
          </w:p>
        </w:tc>
        <w:tc>
          <w:tcPr>
            <w:tcW w:w="1275"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0,0</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150,0</w:t>
            </w:r>
          </w:p>
        </w:tc>
        <w:tc>
          <w:tcPr>
            <w:tcW w:w="4162" w:type="dxa"/>
          </w:tcPr>
          <w:p w:rsidR="008E30DA" w:rsidRPr="003E3BEA" w:rsidRDefault="008E30D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6 с ООО "ПРОЕКТСТРОЙСЕРВИС" на сумму 150 000,0 рублей. Срок выполнения работ по контракту 12.07.2020 года.</w:t>
            </w:r>
          </w:p>
        </w:tc>
      </w:tr>
      <w:tr w:rsidR="006B11E1" w:rsidRPr="00BC5CE4" w:rsidTr="006B11E1">
        <w:trPr>
          <w:trHeight w:val="1265"/>
          <w:jc w:val="center"/>
        </w:trPr>
        <w:tc>
          <w:tcPr>
            <w:tcW w:w="650" w:type="dxa"/>
            <w:shd w:val="clear" w:color="auto" w:fill="auto"/>
            <w:noWrap/>
          </w:tcPr>
          <w:p w:rsidR="008E30DA" w:rsidRPr="008A3AFB" w:rsidRDefault="008E30DA" w:rsidP="008A3AFB">
            <w:pPr>
              <w:spacing w:after="0" w:line="240" w:lineRule="auto"/>
              <w:jc w:val="center"/>
              <w:rPr>
                <w:rFonts w:ascii="Times New Roman" w:hAnsi="Times New Roman" w:cs="Times New Roman"/>
              </w:rPr>
            </w:pPr>
            <w:r w:rsidRPr="008A3AFB">
              <w:rPr>
                <w:rFonts w:ascii="Times New Roman" w:hAnsi="Times New Roman" w:cs="Times New Roman"/>
              </w:rPr>
              <w:t>2.3.</w:t>
            </w:r>
          </w:p>
        </w:tc>
        <w:tc>
          <w:tcPr>
            <w:tcW w:w="2126" w:type="dxa"/>
            <w:shd w:val="clear" w:color="auto" w:fill="auto"/>
            <w:vAlign w:val="center"/>
          </w:tcPr>
          <w:p w:rsidR="008E30DA" w:rsidRPr="003E3BEA" w:rsidRDefault="008E30D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Строительство пожарного водоема в п. Кирпичный Ханты-Мансийского района (ПИР)</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шт.</w:t>
            </w:r>
          </w:p>
        </w:tc>
        <w:tc>
          <w:tcPr>
            <w:tcW w:w="992"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w:t>
            </w:r>
          </w:p>
        </w:tc>
        <w:tc>
          <w:tcPr>
            <w:tcW w:w="851"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850"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1134" w:type="dxa"/>
            <w:shd w:val="clear" w:color="auto" w:fill="auto"/>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bCs/>
                <w:color w:val="000000" w:themeColor="text1"/>
              </w:rPr>
            </w:pPr>
            <w:r w:rsidRPr="003E3BEA">
              <w:rPr>
                <w:rFonts w:ascii="Times New Roman" w:hAnsi="Times New Roman" w:cs="Times New Roman"/>
                <w:bCs/>
                <w:color w:val="000000" w:themeColor="text1"/>
              </w:rPr>
              <w:t>150,0</w:t>
            </w:r>
          </w:p>
        </w:tc>
        <w:tc>
          <w:tcPr>
            <w:tcW w:w="1275"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0,0</w:t>
            </w:r>
          </w:p>
        </w:tc>
        <w:tc>
          <w:tcPr>
            <w:tcW w:w="993" w:type="dxa"/>
            <w:shd w:val="clear" w:color="auto" w:fill="auto"/>
            <w:noWrap/>
          </w:tcPr>
          <w:p w:rsidR="008E30DA" w:rsidRPr="003E3BEA" w:rsidRDefault="008E30D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150,0</w:t>
            </w:r>
          </w:p>
        </w:tc>
        <w:tc>
          <w:tcPr>
            <w:tcW w:w="4162" w:type="dxa"/>
          </w:tcPr>
          <w:p w:rsidR="008E30DA" w:rsidRPr="003E3BEA" w:rsidRDefault="008E30D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5 с ООО "ПРОЕКТСТРОЙСЕРВИС" на сумму 150 000,0 рублей. Срок выполнения работ по контракту 12.07.2020 года.</w:t>
            </w:r>
          </w:p>
        </w:tc>
      </w:tr>
      <w:tr w:rsidR="003E3BEA" w:rsidRPr="00BC5CE4" w:rsidTr="006B11E1">
        <w:trPr>
          <w:trHeight w:val="1265"/>
          <w:jc w:val="center"/>
        </w:trPr>
        <w:tc>
          <w:tcPr>
            <w:tcW w:w="650" w:type="dxa"/>
            <w:shd w:val="clear" w:color="auto" w:fill="auto"/>
            <w:noWrap/>
          </w:tcPr>
          <w:p w:rsidR="003E3BEA" w:rsidRPr="008A3AFB" w:rsidRDefault="003E3BEA" w:rsidP="008A3AFB">
            <w:pPr>
              <w:spacing w:after="0" w:line="240" w:lineRule="auto"/>
              <w:jc w:val="center"/>
              <w:rPr>
                <w:rFonts w:ascii="Times New Roman" w:hAnsi="Times New Roman" w:cs="Times New Roman"/>
              </w:rPr>
            </w:pPr>
            <w:r>
              <w:rPr>
                <w:rFonts w:ascii="Times New Roman" w:hAnsi="Times New Roman" w:cs="Times New Roman"/>
              </w:rPr>
              <w:lastRenderedPageBreak/>
              <w:t>2.4</w:t>
            </w:r>
          </w:p>
        </w:tc>
        <w:tc>
          <w:tcPr>
            <w:tcW w:w="2126" w:type="dxa"/>
            <w:shd w:val="clear" w:color="auto" w:fill="auto"/>
            <w:vAlign w:val="center"/>
          </w:tcPr>
          <w:p w:rsidR="003E3BEA" w:rsidRPr="003E3BEA" w:rsidRDefault="003E3BE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Строительство пожарного водоема в с. Кышик Ханты-Мансийского района (ПИР)</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шт.</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w:t>
            </w:r>
          </w:p>
        </w:tc>
        <w:tc>
          <w:tcPr>
            <w:tcW w:w="851"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850"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1134"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bCs/>
                <w:color w:val="000000" w:themeColor="text1"/>
              </w:rPr>
            </w:pPr>
            <w:r w:rsidRPr="003E3BEA">
              <w:rPr>
                <w:rFonts w:ascii="Times New Roman" w:hAnsi="Times New Roman" w:cs="Times New Roman"/>
                <w:bCs/>
                <w:color w:val="000000" w:themeColor="text1"/>
              </w:rPr>
              <w:t>150,0</w:t>
            </w:r>
          </w:p>
        </w:tc>
        <w:tc>
          <w:tcPr>
            <w:tcW w:w="1275"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0,0</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150,0</w:t>
            </w:r>
          </w:p>
        </w:tc>
        <w:tc>
          <w:tcPr>
            <w:tcW w:w="4162" w:type="dxa"/>
          </w:tcPr>
          <w:p w:rsidR="003E3BEA" w:rsidRPr="003E3BEA" w:rsidRDefault="003E3BE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4 с ООО "ПРОЕКТСТРОЙСЕРВИС" на сумму 150 000,0 рублей. Срок выполнения работ по контракту 12.07.2020 года.</w:t>
            </w:r>
          </w:p>
        </w:tc>
      </w:tr>
      <w:tr w:rsidR="003E3BEA" w:rsidRPr="00BC5CE4" w:rsidTr="006B11E1">
        <w:trPr>
          <w:trHeight w:val="1265"/>
          <w:jc w:val="center"/>
        </w:trPr>
        <w:tc>
          <w:tcPr>
            <w:tcW w:w="650" w:type="dxa"/>
            <w:shd w:val="clear" w:color="auto" w:fill="auto"/>
            <w:noWrap/>
          </w:tcPr>
          <w:p w:rsidR="003E3BEA" w:rsidRPr="008A3AFB" w:rsidRDefault="003E3BEA" w:rsidP="008A3AFB">
            <w:pPr>
              <w:spacing w:after="0" w:line="240" w:lineRule="auto"/>
              <w:jc w:val="center"/>
              <w:rPr>
                <w:rFonts w:ascii="Times New Roman" w:hAnsi="Times New Roman" w:cs="Times New Roman"/>
              </w:rPr>
            </w:pPr>
            <w:r>
              <w:rPr>
                <w:rFonts w:ascii="Times New Roman" w:hAnsi="Times New Roman" w:cs="Times New Roman"/>
              </w:rPr>
              <w:t>2.5</w:t>
            </w:r>
          </w:p>
        </w:tc>
        <w:tc>
          <w:tcPr>
            <w:tcW w:w="2126" w:type="dxa"/>
            <w:shd w:val="clear" w:color="auto" w:fill="auto"/>
            <w:vAlign w:val="center"/>
          </w:tcPr>
          <w:p w:rsidR="003E3BEA" w:rsidRPr="003E3BEA" w:rsidRDefault="003E3BE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 xml:space="preserve">Строительство пожарного водоема в с. </w:t>
            </w:r>
            <w:proofErr w:type="spellStart"/>
            <w:r w:rsidRPr="003E3BEA">
              <w:rPr>
                <w:rFonts w:ascii="Times New Roman" w:hAnsi="Times New Roman" w:cs="Times New Roman"/>
                <w:color w:val="000000" w:themeColor="text1"/>
              </w:rPr>
              <w:t>Нялинское</w:t>
            </w:r>
            <w:proofErr w:type="spellEnd"/>
            <w:r w:rsidRPr="003E3BEA">
              <w:rPr>
                <w:rFonts w:ascii="Times New Roman" w:hAnsi="Times New Roman" w:cs="Times New Roman"/>
                <w:color w:val="000000" w:themeColor="text1"/>
              </w:rPr>
              <w:t xml:space="preserve"> Ханты-Мансийского района (ПИР) </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шт.</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w:t>
            </w:r>
          </w:p>
        </w:tc>
        <w:tc>
          <w:tcPr>
            <w:tcW w:w="851"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850"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1134"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bCs/>
                <w:color w:val="000000" w:themeColor="text1"/>
              </w:rPr>
            </w:pPr>
            <w:r w:rsidRPr="003E3BEA">
              <w:rPr>
                <w:rFonts w:ascii="Times New Roman" w:hAnsi="Times New Roman" w:cs="Times New Roman"/>
                <w:bCs/>
                <w:color w:val="000000" w:themeColor="text1"/>
              </w:rPr>
              <w:t>150,0</w:t>
            </w:r>
          </w:p>
        </w:tc>
        <w:tc>
          <w:tcPr>
            <w:tcW w:w="1275"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0,0</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150,0</w:t>
            </w:r>
          </w:p>
        </w:tc>
        <w:tc>
          <w:tcPr>
            <w:tcW w:w="4162" w:type="dxa"/>
          </w:tcPr>
          <w:p w:rsidR="003E3BEA" w:rsidRPr="003E3BEA" w:rsidRDefault="003E3BE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2 с ООО "ПРОЕКТСТРОЙСЕРВИС" на сумму 150 000,0 рублей. Срок выполнения работ по контракту 12.07.2020 года.</w:t>
            </w:r>
          </w:p>
        </w:tc>
      </w:tr>
      <w:tr w:rsidR="003E3BEA" w:rsidRPr="00BC5CE4" w:rsidTr="006B11E1">
        <w:trPr>
          <w:trHeight w:val="1265"/>
          <w:jc w:val="center"/>
        </w:trPr>
        <w:tc>
          <w:tcPr>
            <w:tcW w:w="650" w:type="dxa"/>
            <w:shd w:val="clear" w:color="auto" w:fill="auto"/>
            <w:noWrap/>
          </w:tcPr>
          <w:p w:rsidR="003E3BEA" w:rsidRPr="008A3AFB" w:rsidRDefault="003E3BEA" w:rsidP="008A3AFB">
            <w:pPr>
              <w:spacing w:after="0" w:line="240" w:lineRule="auto"/>
              <w:jc w:val="center"/>
              <w:rPr>
                <w:rFonts w:ascii="Times New Roman" w:hAnsi="Times New Roman" w:cs="Times New Roman"/>
              </w:rPr>
            </w:pPr>
            <w:r>
              <w:rPr>
                <w:rFonts w:ascii="Times New Roman" w:hAnsi="Times New Roman" w:cs="Times New Roman"/>
              </w:rPr>
              <w:t>2.6</w:t>
            </w:r>
          </w:p>
        </w:tc>
        <w:tc>
          <w:tcPr>
            <w:tcW w:w="2126" w:type="dxa"/>
            <w:shd w:val="clear" w:color="auto" w:fill="auto"/>
            <w:vAlign w:val="center"/>
          </w:tcPr>
          <w:p w:rsidR="003E3BEA" w:rsidRPr="003E3BEA" w:rsidRDefault="003E3BEA" w:rsidP="003E3BEA">
            <w:pPr>
              <w:spacing w:after="0" w:line="240" w:lineRule="auto"/>
              <w:rPr>
                <w:rFonts w:ascii="Times New Roman" w:hAnsi="Times New Roman" w:cs="Times New Roman"/>
                <w:color w:val="000000" w:themeColor="text1"/>
              </w:rPr>
            </w:pPr>
            <w:r w:rsidRPr="003E3BEA">
              <w:rPr>
                <w:rFonts w:ascii="Times New Roman" w:hAnsi="Times New Roman" w:cs="Times New Roman"/>
                <w:color w:val="000000" w:themeColor="text1"/>
              </w:rPr>
              <w:t>Строительство пожарного водоема в с. Троица Ханты-Мансийского района (ПИР)</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шт.</w:t>
            </w:r>
          </w:p>
        </w:tc>
        <w:tc>
          <w:tcPr>
            <w:tcW w:w="992"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w:t>
            </w:r>
          </w:p>
        </w:tc>
        <w:tc>
          <w:tcPr>
            <w:tcW w:w="851"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850"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2020</w:t>
            </w:r>
          </w:p>
        </w:tc>
        <w:tc>
          <w:tcPr>
            <w:tcW w:w="1134" w:type="dxa"/>
            <w:shd w:val="clear" w:color="auto" w:fill="auto"/>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bCs/>
                <w:color w:val="000000" w:themeColor="text1"/>
              </w:rPr>
            </w:pPr>
            <w:r w:rsidRPr="003E3BEA">
              <w:rPr>
                <w:rFonts w:ascii="Times New Roman" w:hAnsi="Times New Roman" w:cs="Times New Roman"/>
                <w:bCs/>
                <w:color w:val="000000" w:themeColor="text1"/>
              </w:rPr>
              <w:t>150,0</w:t>
            </w:r>
          </w:p>
        </w:tc>
        <w:tc>
          <w:tcPr>
            <w:tcW w:w="1275"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0,0</w:t>
            </w:r>
          </w:p>
        </w:tc>
        <w:tc>
          <w:tcPr>
            <w:tcW w:w="993" w:type="dxa"/>
            <w:shd w:val="clear" w:color="auto" w:fill="auto"/>
            <w:noWrap/>
          </w:tcPr>
          <w:p w:rsidR="003E3BEA" w:rsidRPr="003E3BEA" w:rsidRDefault="003E3BEA" w:rsidP="003E3BEA">
            <w:pPr>
              <w:spacing w:after="0" w:line="240" w:lineRule="auto"/>
              <w:jc w:val="center"/>
              <w:rPr>
                <w:rFonts w:ascii="Times New Roman" w:hAnsi="Times New Roman" w:cs="Times New Roman"/>
                <w:color w:val="000000" w:themeColor="text1"/>
              </w:rPr>
            </w:pPr>
            <w:r w:rsidRPr="003E3BEA">
              <w:rPr>
                <w:rFonts w:ascii="Times New Roman" w:hAnsi="Times New Roman" w:cs="Times New Roman"/>
                <w:color w:val="000000" w:themeColor="text1"/>
              </w:rPr>
              <w:t>150,0</w:t>
            </w:r>
          </w:p>
        </w:tc>
        <w:tc>
          <w:tcPr>
            <w:tcW w:w="4162" w:type="dxa"/>
          </w:tcPr>
          <w:p w:rsidR="003E3BEA" w:rsidRPr="003E3BEA" w:rsidRDefault="003E3BEA" w:rsidP="003E3BEA">
            <w:pPr>
              <w:spacing w:after="0" w:line="240" w:lineRule="auto"/>
              <w:jc w:val="both"/>
              <w:rPr>
                <w:rFonts w:ascii="Times New Roman" w:hAnsi="Times New Roman" w:cs="Times New Roman"/>
                <w:color w:val="000000" w:themeColor="text1"/>
              </w:rPr>
            </w:pPr>
            <w:r w:rsidRPr="003E3BEA">
              <w:rPr>
                <w:rFonts w:ascii="Times New Roman" w:hAnsi="Times New Roman" w:cs="Times New Roman"/>
                <w:color w:val="000000" w:themeColor="text1"/>
              </w:rPr>
              <w:t xml:space="preserve">Заключен </w:t>
            </w:r>
            <w:proofErr w:type="spellStart"/>
            <w:r w:rsidRPr="003E3BEA">
              <w:rPr>
                <w:rFonts w:ascii="Times New Roman" w:hAnsi="Times New Roman" w:cs="Times New Roman"/>
                <w:color w:val="000000" w:themeColor="text1"/>
              </w:rPr>
              <w:t>муницпальный</w:t>
            </w:r>
            <w:proofErr w:type="spellEnd"/>
            <w:r w:rsidRPr="003E3BEA">
              <w:rPr>
                <w:rFonts w:ascii="Times New Roman" w:hAnsi="Times New Roman" w:cs="Times New Roman"/>
                <w:color w:val="000000" w:themeColor="text1"/>
              </w:rPr>
              <w:t xml:space="preserve"> контракт от 04.02.2020 № 3 с ООО "ПРОЕКТСТРОЙСЕРВИС" на сумму 150 000,0 рублей. Срок выполнения работ по контракту 12.07.2020 года.</w:t>
            </w:r>
          </w:p>
        </w:tc>
      </w:tr>
      <w:tr w:rsidR="000756C0" w:rsidRPr="00BC5CE4" w:rsidTr="000756C0">
        <w:trPr>
          <w:trHeight w:val="438"/>
          <w:jc w:val="center"/>
        </w:trPr>
        <w:tc>
          <w:tcPr>
            <w:tcW w:w="650" w:type="dxa"/>
            <w:shd w:val="clear" w:color="auto" w:fill="auto"/>
            <w:noWrap/>
            <w:vAlign w:val="center"/>
          </w:tcPr>
          <w:p w:rsidR="000756C0" w:rsidRPr="008A3AFB" w:rsidRDefault="000756C0" w:rsidP="008A3AFB">
            <w:pPr>
              <w:spacing w:after="0" w:line="240" w:lineRule="auto"/>
              <w:jc w:val="center"/>
              <w:rPr>
                <w:rFonts w:ascii="Times New Roman" w:hAnsi="Times New Roman" w:cs="Times New Roman"/>
              </w:rPr>
            </w:pPr>
            <w:r w:rsidRPr="008A3AFB">
              <w:rPr>
                <w:rFonts w:ascii="Times New Roman" w:hAnsi="Times New Roman" w:cs="Times New Roman"/>
              </w:rPr>
              <w:t>3.</w:t>
            </w:r>
          </w:p>
        </w:tc>
        <w:tc>
          <w:tcPr>
            <w:tcW w:w="14368" w:type="dxa"/>
            <w:gridSpan w:val="10"/>
            <w:shd w:val="clear" w:color="auto" w:fill="auto"/>
            <w:vAlign w:val="center"/>
          </w:tcPr>
          <w:p w:rsidR="000756C0" w:rsidRPr="008A3AFB" w:rsidRDefault="000756C0" w:rsidP="009038CF">
            <w:pPr>
              <w:spacing w:after="0" w:line="240" w:lineRule="auto"/>
              <w:jc w:val="both"/>
              <w:rPr>
                <w:rFonts w:ascii="Times New Roman" w:hAnsi="Times New Roman" w:cs="Times New Roman"/>
              </w:rPr>
            </w:pPr>
            <w:r w:rsidRPr="008A3AFB">
              <w:rPr>
                <w:rFonts w:ascii="Times New Roman" w:hAnsi="Times New Roman" w:cs="Times New Roman"/>
              </w:rPr>
              <w:t>Муниципальная программа «Культура Ханты-Мансийского района на 2019 – 202</w:t>
            </w:r>
            <w:r w:rsidR="009038CF">
              <w:rPr>
                <w:rFonts w:ascii="Times New Roman" w:hAnsi="Times New Roman" w:cs="Times New Roman"/>
              </w:rPr>
              <w:t>2</w:t>
            </w:r>
            <w:r w:rsidRPr="008A3AFB">
              <w:rPr>
                <w:rFonts w:ascii="Times New Roman" w:hAnsi="Times New Roman" w:cs="Times New Roman"/>
              </w:rPr>
              <w:t xml:space="preserve"> годы»</w:t>
            </w:r>
          </w:p>
        </w:tc>
      </w:tr>
      <w:tr w:rsidR="006B11E1" w:rsidRPr="00BC5CE4" w:rsidTr="006B11E1">
        <w:trPr>
          <w:trHeight w:val="1265"/>
          <w:jc w:val="center"/>
        </w:trPr>
        <w:tc>
          <w:tcPr>
            <w:tcW w:w="650" w:type="dxa"/>
            <w:shd w:val="clear" w:color="auto" w:fill="auto"/>
            <w:noWrap/>
          </w:tcPr>
          <w:p w:rsidR="009038CF" w:rsidRPr="008A3AFB" w:rsidRDefault="00E856E2" w:rsidP="008A3AFB">
            <w:pPr>
              <w:spacing w:after="0" w:line="240" w:lineRule="auto"/>
              <w:jc w:val="center"/>
              <w:rPr>
                <w:rFonts w:ascii="Times New Roman" w:hAnsi="Times New Roman" w:cs="Times New Roman"/>
              </w:rPr>
            </w:pPr>
            <w:r>
              <w:rPr>
                <w:rFonts w:ascii="Times New Roman" w:hAnsi="Times New Roman" w:cs="Times New Roman"/>
              </w:rPr>
              <w:t>3.1</w:t>
            </w:r>
          </w:p>
        </w:tc>
        <w:tc>
          <w:tcPr>
            <w:tcW w:w="2126" w:type="dxa"/>
            <w:shd w:val="clear" w:color="auto" w:fill="auto"/>
          </w:tcPr>
          <w:p w:rsidR="009038CF" w:rsidRPr="009038CF" w:rsidRDefault="009038CF" w:rsidP="009038CF">
            <w:pPr>
              <w:spacing w:after="0" w:line="240" w:lineRule="auto"/>
              <w:rPr>
                <w:rFonts w:ascii="Times New Roman" w:hAnsi="Times New Roman" w:cs="Times New Roman"/>
                <w:color w:val="000000" w:themeColor="text1"/>
              </w:rPr>
            </w:pPr>
            <w:r w:rsidRPr="009038CF">
              <w:rPr>
                <w:rFonts w:ascii="Times New Roman" w:hAnsi="Times New Roman" w:cs="Times New Roman"/>
                <w:color w:val="000000" w:themeColor="text1"/>
              </w:rPr>
              <w:t>Разработка проектно-сметной документации по строительству объекта «Многофункционал</w:t>
            </w:r>
            <w:r w:rsidRPr="009038CF">
              <w:rPr>
                <w:rFonts w:ascii="Times New Roman" w:hAnsi="Times New Roman" w:cs="Times New Roman"/>
                <w:color w:val="000000" w:themeColor="text1"/>
              </w:rPr>
              <w:lastRenderedPageBreak/>
              <w:t xml:space="preserve">ьный </w:t>
            </w:r>
            <w:proofErr w:type="spellStart"/>
            <w:r w:rsidRPr="009038CF">
              <w:rPr>
                <w:rFonts w:ascii="Times New Roman" w:hAnsi="Times New Roman" w:cs="Times New Roman"/>
                <w:color w:val="000000" w:themeColor="text1"/>
              </w:rPr>
              <w:t>досуговый</w:t>
            </w:r>
            <w:proofErr w:type="spellEnd"/>
            <w:r w:rsidRPr="009038CF">
              <w:rPr>
                <w:rFonts w:ascii="Times New Roman" w:hAnsi="Times New Roman" w:cs="Times New Roman"/>
                <w:color w:val="000000" w:themeColor="text1"/>
              </w:rPr>
              <w:t xml:space="preserve"> центр (дом культуры, </w:t>
            </w:r>
            <w:proofErr w:type="spellStart"/>
            <w:proofErr w:type="gramStart"/>
            <w:r w:rsidRPr="009038CF">
              <w:rPr>
                <w:rFonts w:ascii="Times New Roman" w:hAnsi="Times New Roman" w:cs="Times New Roman"/>
                <w:color w:val="000000" w:themeColor="text1"/>
              </w:rPr>
              <w:t>библио</w:t>
            </w:r>
            <w:r w:rsidR="006B11E1">
              <w:rPr>
                <w:rFonts w:ascii="Times New Roman" w:hAnsi="Times New Roman" w:cs="Times New Roman"/>
                <w:color w:val="000000" w:themeColor="text1"/>
              </w:rPr>
              <w:t>-</w:t>
            </w:r>
            <w:r w:rsidRPr="009038CF">
              <w:rPr>
                <w:rFonts w:ascii="Times New Roman" w:hAnsi="Times New Roman" w:cs="Times New Roman"/>
                <w:color w:val="000000" w:themeColor="text1"/>
              </w:rPr>
              <w:t>тека</w:t>
            </w:r>
            <w:proofErr w:type="spellEnd"/>
            <w:proofErr w:type="gramEnd"/>
            <w:r w:rsidRPr="009038CF">
              <w:rPr>
                <w:rFonts w:ascii="Times New Roman" w:hAnsi="Times New Roman" w:cs="Times New Roman"/>
                <w:color w:val="000000" w:themeColor="text1"/>
              </w:rPr>
              <w:t xml:space="preserve">, детская музыкальная школа, </w:t>
            </w:r>
            <w:proofErr w:type="spellStart"/>
            <w:r w:rsidRPr="009038CF">
              <w:rPr>
                <w:rFonts w:ascii="Times New Roman" w:hAnsi="Times New Roman" w:cs="Times New Roman"/>
                <w:color w:val="000000" w:themeColor="text1"/>
              </w:rPr>
              <w:t>администра</w:t>
            </w:r>
            <w:r w:rsidR="006B11E1">
              <w:rPr>
                <w:rFonts w:ascii="Times New Roman" w:hAnsi="Times New Roman" w:cs="Times New Roman"/>
                <w:color w:val="000000" w:themeColor="text1"/>
              </w:rPr>
              <w:t>-</w:t>
            </w:r>
            <w:r w:rsidRPr="009038CF">
              <w:rPr>
                <w:rFonts w:ascii="Times New Roman" w:hAnsi="Times New Roman" w:cs="Times New Roman"/>
                <w:color w:val="000000" w:themeColor="text1"/>
              </w:rPr>
              <w:t>тивные</w:t>
            </w:r>
            <w:proofErr w:type="spellEnd"/>
            <w:r w:rsidRPr="009038CF">
              <w:rPr>
                <w:rFonts w:ascii="Times New Roman" w:hAnsi="Times New Roman" w:cs="Times New Roman"/>
                <w:color w:val="000000" w:themeColor="text1"/>
              </w:rPr>
              <w:t xml:space="preserve">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9038CF">
              <w:rPr>
                <w:rFonts w:ascii="Times New Roman" w:hAnsi="Times New Roman" w:cs="Times New Roman"/>
                <w:color w:val="000000" w:themeColor="text1"/>
              </w:rPr>
              <w:t>Луговском</w:t>
            </w:r>
            <w:proofErr w:type="spellEnd"/>
            <w:r w:rsidRPr="009038CF">
              <w:rPr>
                <w:rFonts w:ascii="Times New Roman" w:hAnsi="Times New Roman" w:cs="Times New Roman"/>
                <w:color w:val="000000" w:themeColor="text1"/>
              </w:rPr>
              <w:t xml:space="preserve"> Ханты-Мансийского района»</w:t>
            </w:r>
          </w:p>
        </w:tc>
        <w:tc>
          <w:tcPr>
            <w:tcW w:w="992" w:type="dxa"/>
            <w:shd w:val="clear" w:color="auto" w:fill="auto"/>
          </w:tcPr>
          <w:p w:rsidR="009038CF" w:rsidRPr="009038CF" w:rsidRDefault="009038CF" w:rsidP="009038CF">
            <w:pPr>
              <w:widowControl w:val="0"/>
              <w:autoSpaceDE w:val="0"/>
              <w:autoSpaceDN w:val="0"/>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lastRenderedPageBreak/>
              <w:t>-</w:t>
            </w:r>
          </w:p>
        </w:tc>
        <w:tc>
          <w:tcPr>
            <w:tcW w:w="992" w:type="dxa"/>
            <w:shd w:val="clear" w:color="auto" w:fill="auto"/>
          </w:tcPr>
          <w:p w:rsidR="009038CF" w:rsidRPr="009038CF" w:rsidRDefault="009038CF" w:rsidP="009038CF">
            <w:pPr>
              <w:widowControl w:val="0"/>
              <w:autoSpaceDE w:val="0"/>
              <w:autoSpaceDN w:val="0"/>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w:t>
            </w:r>
          </w:p>
        </w:tc>
        <w:tc>
          <w:tcPr>
            <w:tcW w:w="851"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2018</w:t>
            </w:r>
          </w:p>
        </w:tc>
        <w:tc>
          <w:tcPr>
            <w:tcW w:w="850"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2020</w:t>
            </w:r>
          </w:p>
        </w:tc>
        <w:tc>
          <w:tcPr>
            <w:tcW w:w="1134"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bCs/>
                <w:color w:val="000000" w:themeColor="text1"/>
              </w:rPr>
            </w:pPr>
            <w:r w:rsidRPr="009038CF">
              <w:rPr>
                <w:rFonts w:ascii="Times New Roman" w:hAnsi="Times New Roman" w:cs="Times New Roman"/>
                <w:bCs/>
                <w:color w:val="000000" w:themeColor="text1"/>
              </w:rPr>
              <w:t>1 840,0</w:t>
            </w:r>
          </w:p>
        </w:tc>
        <w:tc>
          <w:tcPr>
            <w:tcW w:w="1275"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0,0</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1 840,0</w:t>
            </w:r>
          </w:p>
        </w:tc>
        <w:tc>
          <w:tcPr>
            <w:tcW w:w="4162" w:type="dxa"/>
          </w:tcPr>
          <w:p w:rsidR="009038CF" w:rsidRPr="009038CF" w:rsidRDefault="009038CF" w:rsidP="009038CF">
            <w:pPr>
              <w:spacing w:after="0" w:line="240" w:lineRule="auto"/>
              <w:jc w:val="both"/>
              <w:rPr>
                <w:rFonts w:ascii="Times New Roman" w:hAnsi="Times New Roman" w:cs="Times New Roman"/>
                <w:color w:val="000000" w:themeColor="text1"/>
              </w:rPr>
            </w:pPr>
            <w:r w:rsidRPr="009038CF">
              <w:rPr>
                <w:rFonts w:ascii="Times New Roman" w:hAnsi="Times New Roman" w:cs="Times New Roman"/>
                <w:color w:val="000000" w:themeColor="text1"/>
              </w:rPr>
              <w:t xml:space="preserve">Заключен муниципальный контракт от 27.03.2018 с ООО </w:t>
            </w:r>
            <w:proofErr w:type="spellStart"/>
            <w:r w:rsidRPr="009038CF">
              <w:rPr>
                <w:rFonts w:ascii="Times New Roman" w:hAnsi="Times New Roman" w:cs="Times New Roman"/>
                <w:color w:val="000000" w:themeColor="text1"/>
              </w:rPr>
              <w:t>Проектно-Конструкторное</w:t>
            </w:r>
            <w:proofErr w:type="spellEnd"/>
            <w:r w:rsidRPr="009038CF">
              <w:rPr>
                <w:rFonts w:ascii="Times New Roman" w:hAnsi="Times New Roman" w:cs="Times New Roman"/>
                <w:color w:val="000000" w:themeColor="text1"/>
              </w:rPr>
              <w:t xml:space="preserve"> Бюро "Вершина" на сумму 2 300 000,0 рублей. </w:t>
            </w:r>
            <w:proofErr w:type="gramStart"/>
            <w:r w:rsidRPr="009038CF">
              <w:rPr>
                <w:rFonts w:ascii="Times New Roman" w:hAnsi="Times New Roman" w:cs="Times New Roman"/>
                <w:color w:val="000000" w:themeColor="text1"/>
              </w:rPr>
              <w:t xml:space="preserve">Заключено дополнительное соглашение № 1 от 19.02.2019 в связи с переходом </w:t>
            </w:r>
            <w:r w:rsidRPr="009038CF">
              <w:rPr>
                <w:rFonts w:ascii="Times New Roman" w:hAnsi="Times New Roman" w:cs="Times New Roman"/>
                <w:color w:val="000000" w:themeColor="text1"/>
              </w:rPr>
              <w:lastRenderedPageBreak/>
              <w:t>подрядной организации на УСН  снижена</w:t>
            </w:r>
            <w:proofErr w:type="gramEnd"/>
            <w:r w:rsidRPr="009038CF">
              <w:rPr>
                <w:rFonts w:ascii="Times New Roman" w:hAnsi="Times New Roman" w:cs="Times New Roman"/>
                <w:color w:val="000000" w:themeColor="text1"/>
              </w:rPr>
              <w:t xml:space="preserve">  цена  контракта, которая составила  1 949 152,54 рублей. Дополнительным соглашением № 2 от 10.04.2019 года увеличена цена контракта в связи с увеличением объемов проектирования, которая составила 2 144 067,79 рублей. Нарушены сроки исполнения контракта, ведется претензионная работа. Контракт расторгнут 30.03.2020 года. Стоимость работ по разработке проектно-сметной документации с учетом начальной максимальной цены составляет 6 866 700,00 руб.</w:t>
            </w:r>
          </w:p>
        </w:tc>
      </w:tr>
      <w:tr w:rsidR="006B11E1" w:rsidRPr="00BC5CE4" w:rsidTr="006B11E1">
        <w:trPr>
          <w:trHeight w:val="1265"/>
          <w:jc w:val="center"/>
        </w:trPr>
        <w:tc>
          <w:tcPr>
            <w:tcW w:w="650" w:type="dxa"/>
            <w:shd w:val="clear" w:color="auto" w:fill="auto"/>
            <w:noWrap/>
          </w:tcPr>
          <w:p w:rsidR="009038CF" w:rsidRPr="008A3AFB" w:rsidRDefault="00E856E2" w:rsidP="008A3AFB">
            <w:pPr>
              <w:spacing w:after="0" w:line="240" w:lineRule="auto"/>
              <w:jc w:val="center"/>
              <w:rPr>
                <w:rFonts w:ascii="Times New Roman" w:hAnsi="Times New Roman" w:cs="Times New Roman"/>
              </w:rPr>
            </w:pPr>
            <w:r>
              <w:rPr>
                <w:rFonts w:ascii="Times New Roman" w:hAnsi="Times New Roman" w:cs="Times New Roman"/>
              </w:rPr>
              <w:lastRenderedPageBreak/>
              <w:t>3.2</w:t>
            </w:r>
          </w:p>
        </w:tc>
        <w:tc>
          <w:tcPr>
            <w:tcW w:w="2126" w:type="dxa"/>
            <w:shd w:val="clear" w:color="auto" w:fill="auto"/>
          </w:tcPr>
          <w:p w:rsidR="009038CF" w:rsidRPr="009038CF" w:rsidRDefault="009038CF" w:rsidP="009038CF">
            <w:pPr>
              <w:spacing w:after="0" w:line="240" w:lineRule="auto"/>
              <w:rPr>
                <w:rFonts w:ascii="Times New Roman" w:hAnsi="Times New Roman" w:cs="Times New Roman"/>
                <w:color w:val="000000" w:themeColor="text1"/>
              </w:rPr>
            </w:pPr>
            <w:r w:rsidRPr="009038CF">
              <w:rPr>
                <w:rFonts w:ascii="Times New Roman" w:hAnsi="Times New Roman" w:cs="Times New Roman"/>
                <w:color w:val="000000" w:themeColor="text1"/>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992"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мест/</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томов книжного фонда/ чел./ </w:t>
            </w:r>
            <w:proofErr w:type="spellStart"/>
            <w:r w:rsidRPr="009038CF">
              <w:rPr>
                <w:rFonts w:ascii="Times New Roman" w:hAnsi="Times New Roman" w:cs="Times New Roman"/>
                <w:color w:val="000000" w:themeColor="text1"/>
              </w:rPr>
              <w:t>сут</w:t>
            </w:r>
            <w:proofErr w:type="spellEnd"/>
            <w:r w:rsidRPr="009038CF">
              <w:rPr>
                <w:rFonts w:ascii="Times New Roman" w:hAnsi="Times New Roman" w:cs="Times New Roman"/>
                <w:color w:val="000000" w:themeColor="text1"/>
              </w:rPr>
              <w:t xml:space="preserve">./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кв. м/</w:t>
            </w:r>
          </w:p>
        </w:tc>
        <w:tc>
          <w:tcPr>
            <w:tcW w:w="992"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 -</w:t>
            </w:r>
          </w:p>
        </w:tc>
        <w:tc>
          <w:tcPr>
            <w:tcW w:w="851"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2018</w:t>
            </w:r>
          </w:p>
        </w:tc>
        <w:tc>
          <w:tcPr>
            <w:tcW w:w="850"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2020</w:t>
            </w:r>
          </w:p>
        </w:tc>
        <w:tc>
          <w:tcPr>
            <w:tcW w:w="1134"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206 311,11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в ценах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1 кв.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2016 года</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4 551,1</w:t>
            </w:r>
          </w:p>
        </w:tc>
        <w:tc>
          <w:tcPr>
            <w:tcW w:w="1275"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0,0</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4 551,1</w:t>
            </w:r>
          </w:p>
        </w:tc>
        <w:tc>
          <w:tcPr>
            <w:tcW w:w="4162" w:type="dxa"/>
          </w:tcPr>
          <w:p w:rsidR="009038CF" w:rsidRPr="009038CF" w:rsidRDefault="009038CF" w:rsidP="009038CF">
            <w:pPr>
              <w:spacing w:after="0" w:line="240" w:lineRule="auto"/>
              <w:jc w:val="both"/>
              <w:rPr>
                <w:rFonts w:ascii="Times New Roman" w:hAnsi="Times New Roman" w:cs="Times New Roman"/>
                <w:color w:val="000000" w:themeColor="text1"/>
              </w:rPr>
            </w:pPr>
            <w:r w:rsidRPr="009038CF">
              <w:rPr>
                <w:rFonts w:ascii="Times New Roman" w:hAnsi="Times New Roman" w:cs="Times New Roman"/>
                <w:color w:val="000000" w:themeColor="text1"/>
              </w:rPr>
              <w:t>Корректировку ПСД планируется выполнить в рамках одновременного выполнения работ по проектированию, строительству и вводу в эксплуатацию объекта. Данные финансовые средства не востребованы.</w:t>
            </w:r>
          </w:p>
        </w:tc>
      </w:tr>
      <w:tr w:rsidR="006B11E1" w:rsidRPr="00BC5CE4" w:rsidTr="006B11E1">
        <w:trPr>
          <w:trHeight w:val="1265"/>
          <w:jc w:val="center"/>
        </w:trPr>
        <w:tc>
          <w:tcPr>
            <w:tcW w:w="650" w:type="dxa"/>
            <w:shd w:val="clear" w:color="auto" w:fill="auto"/>
            <w:noWrap/>
          </w:tcPr>
          <w:p w:rsidR="009038CF" w:rsidRPr="008A3AFB" w:rsidRDefault="00E856E2" w:rsidP="008A3AFB">
            <w:pPr>
              <w:spacing w:after="0" w:line="240" w:lineRule="auto"/>
              <w:jc w:val="center"/>
              <w:rPr>
                <w:rFonts w:ascii="Times New Roman" w:hAnsi="Times New Roman" w:cs="Times New Roman"/>
              </w:rPr>
            </w:pPr>
            <w:r>
              <w:rPr>
                <w:rFonts w:ascii="Times New Roman" w:hAnsi="Times New Roman" w:cs="Times New Roman"/>
              </w:rPr>
              <w:t>3.3</w:t>
            </w:r>
          </w:p>
        </w:tc>
        <w:tc>
          <w:tcPr>
            <w:tcW w:w="2126" w:type="dxa"/>
            <w:shd w:val="clear" w:color="auto" w:fill="auto"/>
          </w:tcPr>
          <w:p w:rsidR="009038CF" w:rsidRPr="009038CF" w:rsidRDefault="009038CF" w:rsidP="009038CF">
            <w:pPr>
              <w:spacing w:after="0" w:line="240" w:lineRule="auto"/>
              <w:rPr>
                <w:rFonts w:ascii="Times New Roman" w:hAnsi="Times New Roman" w:cs="Times New Roman"/>
                <w:color w:val="000000" w:themeColor="text1"/>
              </w:rPr>
            </w:pPr>
            <w:r w:rsidRPr="009038CF">
              <w:rPr>
                <w:rFonts w:ascii="Times New Roman" w:hAnsi="Times New Roman" w:cs="Times New Roman"/>
                <w:color w:val="000000" w:themeColor="text1"/>
              </w:rPr>
              <w:t>Культурно-спортивный комплекс д. Ярки Ханты-Мансийского района</w:t>
            </w:r>
          </w:p>
        </w:tc>
        <w:tc>
          <w:tcPr>
            <w:tcW w:w="992"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мест/</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томов книжного фонда/ чел./ </w:t>
            </w:r>
            <w:proofErr w:type="spellStart"/>
            <w:r w:rsidRPr="009038CF">
              <w:rPr>
                <w:rFonts w:ascii="Times New Roman" w:hAnsi="Times New Roman" w:cs="Times New Roman"/>
                <w:color w:val="000000" w:themeColor="text1"/>
              </w:rPr>
              <w:t>сут</w:t>
            </w:r>
            <w:proofErr w:type="spellEnd"/>
            <w:r w:rsidRPr="009038CF">
              <w:rPr>
                <w:rFonts w:ascii="Times New Roman" w:hAnsi="Times New Roman" w:cs="Times New Roman"/>
                <w:color w:val="000000" w:themeColor="text1"/>
              </w:rPr>
              <w:t xml:space="preserve">./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кв. м/</w:t>
            </w:r>
          </w:p>
        </w:tc>
        <w:tc>
          <w:tcPr>
            <w:tcW w:w="992"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100/ 9100/30/ 765,5/ 2981</w:t>
            </w:r>
          </w:p>
        </w:tc>
        <w:tc>
          <w:tcPr>
            <w:tcW w:w="851"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2019</w:t>
            </w:r>
          </w:p>
        </w:tc>
        <w:tc>
          <w:tcPr>
            <w:tcW w:w="850"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2020</w:t>
            </w:r>
          </w:p>
        </w:tc>
        <w:tc>
          <w:tcPr>
            <w:tcW w:w="1134" w:type="dxa"/>
            <w:shd w:val="clear" w:color="auto" w:fill="auto"/>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206 311,11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в ценах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 xml:space="preserve">1 кв. </w:t>
            </w:r>
          </w:p>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2016 года</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198 351,6</w:t>
            </w:r>
          </w:p>
        </w:tc>
        <w:tc>
          <w:tcPr>
            <w:tcW w:w="1275"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0,0</w:t>
            </w:r>
          </w:p>
        </w:tc>
        <w:tc>
          <w:tcPr>
            <w:tcW w:w="993" w:type="dxa"/>
            <w:shd w:val="clear" w:color="auto" w:fill="auto"/>
            <w:noWrap/>
          </w:tcPr>
          <w:p w:rsidR="009038CF" w:rsidRPr="009038CF" w:rsidRDefault="009038CF" w:rsidP="009038CF">
            <w:pPr>
              <w:spacing w:after="0" w:line="240" w:lineRule="auto"/>
              <w:jc w:val="center"/>
              <w:rPr>
                <w:rFonts w:ascii="Times New Roman" w:hAnsi="Times New Roman" w:cs="Times New Roman"/>
                <w:color w:val="000000" w:themeColor="text1"/>
              </w:rPr>
            </w:pPr>
            <w:r w:rsidRPr="009038CF">
              <w:rPr>
                <w:rFonts w:ascii="Times New Roman" w:hAnsi="Times New Roman" w:cs="Times New Roman"/>
                <w:color w:val="000000" w:themeColor="text1"/>
              </w:rPr>
              <w:t>198 351,6</w:t>
            </w:r>
          </w:p>
        </w:tc>
        <w:tc>
          <w:tcPr>
            <w:tcW w:w="4162" w:type="dxa"/>
          </w:tcPr>
          <w:p w:rsidR="009038CF" w:rsidRPr="009038CF" w:rsidRDefault="009038CF" w:rsidP="009038CF">
            <w:pPr>
              <w:spacing w:after="0" w:line="240" w:lineRule="auto"/>
              <w:jc w:val="both"/>
              <w:rPr>
                <w:rFonts w:ascii="Times New Roman" w:hAnsi="Times New Roman" w:cs="Times New Roman"/>
                <w:color w:val="000000" w:themeColor="text1"/>
              </w:rPr>
            </w:pPr>
            <w:r w:rsidRPr="009038CF">
              <w:rPr>
                <w:rFonts w:ascii="Times New Roman" w:hAnsi="Times New Roman" w:cs="Times New Roman"/>
                <w:color w:val="000000" w:themeColor="text1"/>
              </w:rPr>
              <w:t>Заключен муниципальный контракт от 18.10.2019 №01873000084190003320001 с ООО "</w:t>
            </w:r>
            <w:proofErr w:type="spellStart"/>
            <w:r w:rsidRPr="009038CF">
              <w:rPr>
                <w:rFonts w:ascii="Times New Roman" w:hAnsi="Times New Roman" w:cs="Times New Roman"/>
                <w:color w:val="000000" w:themeColor="text1"/>
              </w:rPr>
              <w:t>Версо-Монолит</w:t>
            </w:r>
            <w:proofErr w:type="spellEnd"/>
            <w:r w:rsidRPr="009038CF">
              <w:rPr>
                <w:rFonts w:ascii="Times New Roman" w:hAnsi="Times New Roman" w:cs="Times New Roman"/>
                <w:color w:val="000000" w:themeColor="text1"/>
              </w:rPr>
              <w:t>" на сумму 198 351 570,00 руб. Планируемый срок окончания строительства объекта - 12.2020 год. 1 этап. Проектирование до 01.05.2020.               2 этап. Строительство и ввод в эксплуатацию объекта капитального строительства до 01.12.2020</w:t>
            </w:r>
          </w:p>
        </w:tc>
      </w:tr>
      <w:tr w:rsidR="000756C0" w:rsidRPr="000C6CFF" w:rsidTr="000756C0">
        <w:trPr>
          <w:trHeight w:val="470"/>
          <w:jc w:val="center"/>
        </w:trPr>
        <w:tc>
          <w:tcPr>
            <w:tcW w:w="650" w:type="dxa"/>
            <w:shd w:val="clear" w:color="auto" w:fill="auto"/>
            <w:noWrap/>
            <w:vAlign w:val="center"/>
          </w:tcPr>
          <w:p w:rsidR="000756C0" w:rsidRPr="000C6CFF" w:rsidRDefault="000756C0" w:rsidP="000C6CFF">
            <w:pPr>
              <w:spacing w:after="0" w:line="240" w:lineRule="auto"/>
              <w:jc w:val="center"/>
              <w:rPr>
                <w:rFonts w:ascii="Times New Roman" w:hAnsi="Times New Roman" w:cs="Times New Roman"/>
                <w:bCs/>
              </w:rPr>
            </w:pPr>
            <w:r w:rsidRPr="000C6CFF">
              <w:rPr>
                <w:rFonts w:ascii="Times New Roman" w:hAnsi="Times New Roman" w:cs="Times New Roman"/>
                <w:bCs/>
              </w:rPr>
              <w:lastRenderedPageBreak/>
              <w:t>4.</w:t>
            </w:r>
          </w:p>
        </w:tc>
        <w:tc>
          <w:tcPr>
            <w:tcW w:w="14368" w:type="dxa"/>
            <w:gridSpan w:val="10"/>
            <w:shd w:val="clear" w:color="auto" w:fill="auto"/>
            <w:vAlign w:val="center"/>
          </w:tcPr>
          <w:p w:rsidR="000756C0" w:rsidRPr="000C6CFF" w:rsidRDefault="000756C0" w:rsidP="000E3A3E">
            <w:pPr>
              <w:spacing w:after="0" w:line="240" w:lineRule="auto"/>
              <w:jc w:val="both"/>
              <w:rPr>
                <w:rFonts w:ascii="Times New Roman" w:hAnsi="Times New Roman" w:cs="Times New Roman"/>
                <w:bCs/>
              </w:rPr>
            </w:pPr>
            <w:r w:rsidRPr="000C6CFF">
              <w:rPr>
                <w:rFonts w:ascii="Times New Roman" w:hAnsi="Times New Roman" w:cs="Times New Roman"/>
                <w:bCs/>
              </w:rPr>
              <w:t xml:space="preserve">Муниципальная программа «Развитие образования </w:t>
            </w:r>
            <w:proofErr w:type="gramStart"/>
            <w:r w:rsidRPr="000C6CFF">
              <w:rPr>
                <w:rFonts w:ascii="Times New Roman" w:hAnsi="Times New Roman" w:cs="Times New Roman"/>
                <w:bCs/>
              </w:rPr>
              <w:t>в</w:t>
            </w:r>
            <w:proofErr w:type="gramEnd"/>
            <w:r w:rsidRPr="000C6CFF">
              <w:rPr>
                <w:rFonts w:ascii="Times New Roman" w:hAnsi="Times New Roman" w:cs="Times New Roman"/>
                <w:bCs/>
              </w:rPr>
              <w:t xml:space="preserve"> </w:t>
            </w:r>
            <w:proofErr w:type="gramStart"/>
            <w:r w:rsidRPr="000C6CFF">
              <w:rPr>
                <w:rFonts w:ascii="Times New Roman" w:hAnsi="Times New Roman" w:cs="Times New Roman"/>
                <w:bCs/>
              </w:rPr>
              <w:t>Ханты-</w:t>
            </w:r>
            <w:r w:rsidR="009038CF">
              <w:rPr>
                <w:rFonts w:ascii="Times New Roman" w:hAnsi="Times New Roman" w:cs="Times New Roman"/>
                <w:bCs/>
              </w:rPr>
              <w:t>Мансийском</w:t>
            </w:r>
            <w:proofErr w:type="gramEnd"/>
            <w:r w:rsidR="009038CF">
              <w:rPr>
                <w:rFonts w:ascii="Times New Roman" w:hAnsi="Times New Roman" w:cs="Times New Roman"/>
                <w:bCs/>
              </w:rPr>
              <w:t xml:space="preserve"> районе на 2019 – 2022</w:t>
            </w:r>
            <w:r w:rsidRPr="000C6CFF">
              <w:rPr>
                <w:rFonts w:ascii="Times New Roman" w:hAnsi="Times New Roman" w:cs="Times New Roman"/>
                <w:bCs/>
              </w:rPr>
              <w:t xml:space="preserve"> годы»</w:t>
            </w:r>
          </w:p>
        </w:tc>
      </w:tr>
      <w:tr w:rsidR="006B11E1" w:rsidRPr="00BC5CE4" w:rsidTr="006B11E1">
        <w:trPr>
          <w:trHeight w:val="1265"/>
          <w:jc w:val="center"/>
        </w:trPr>
        <w:tc>
          <w:tcPr>
            <w:tcW w:w="650" w:type="dxa"/>
            <w:shd w:val="clear" w:color="auto" w:fill="auto"/>
            <w:noWrap/>
          </w:tcPr>
          <w:p w:rsidR="00E856E2" w:rsidRPr="00E05949" w:rsidRDefault="00E856E2" w:rsidP="00E05949">
            <w:pPr>
              <w:spacing w:after="0" w:line="240" w:lineRule="auto"/>
              <w:jc w:val="center"/>
              <w:rPr>
                <w:rFonts w:ascii="Times New Roman" w:hAnsi="Times New Roman" w:cs="Times New Roman"/>
              </w:rPr>
            </w:pPr>
            <w:r>
              <w:rPr>
                <w:rFonts w:ascii="Times New Roman" w:hAnsi="Times New Roman" w:cs="Times New Roman"/>
              </w:rPr>
              <w:t>4.1</w:t>
            </w:r>
          </w:p>
        </w:tc>
        <w:tc>
          <w:tcPr>
            <w:tcW w:w="2126" w:type="dxa"/>
            <w:shd w:val="clear" w:color="auto" w:fill="auto"/>
          </w:tcPr>
          <w:p w:rsidR="00E856E2" w:rsidRPr="00E856E2" w:rsidRDefault="00E856E2" w:rsidP="00E856E2">
            <w:pPr>
              <w:spacing w:after="0" w:line="240" w:lineRule="auto"/>
              <w:rPr>
                <w:rFonts w:ascii="Times New Roman" w:hAnsi="Times New Roman" w:cs="Times New Roman"/>
                <w:color w:val="000000" w:themeColor="text1"/>
              </w:rPr>
            </w:pPr>
            <w:r w:rsidRPr="00E856E2">
              <w:rPr>
                <w:rFonts w:ascii="Times New Roman" w:hAnsi="Times New Roman" w:cs="Times New Roman"/>
                <w:color w:val="000000" w:themeColor="text1"/>
              </w:rPr>
              <w:t xml:space="preserve">Корректировка проектно-сметной документации по объекту: «Реконструкция школы с </w:t>
            </w:r>
            <w:proofErr w:type="spellStart"/>
            <w:r w:rsidRPr="00E856E2">
              <w:rPr>
                <w:rFonts w:ascii="Times New Roman" w:hAnsi="Times New Roman" w:cs="Times New Roman"/>
                <w:color w:val="000000" w:themeColor="text1"/>
              </w:rPr>
              <w:t>пристроем</w:t>
            </w:r>
            <w:proofErr w:type="spellEnd"/>
            <w:r w:rsidRPr="00E856E2">
              <w:rPr>
                <w:rFonts w:ascii="Times New Roman" w:hAnsi="Times New Roman" w:cs="Times New Roman"/>
                <w:color w:val="000000" w:themeColor="text1"/>
              </w:rPr>
              <w:t xml:space="preserve"> в </w:t>
            </w:r>
            <w:proofErr w:type="spellStart"/>
            <w:r w:rsidRPr="00E856E2">
              <w:rPr>
                <w:rFonts w:ascii="Times New Roman" w:hAnsi="Times New Roman" w:cs="Times New Roman"/>
                <w:color w:val="000000" w:themeColor="text1"/>
              </w:rPr>
              <w:t>п</w:t>
            </w:r>
            <w:proofErr w:type="gramStart"/>
            <w:r w:rsidRPr="00E856E2">
              <w:rPr>
                <w:rFonts w:ascii="Times New Roman" w:hAnsi="Times New Roman" w:cs="Times New Roman"/>
                <w:color w:val="000000" w:themeColor="text1"/>
              </w:rPr>
              <w:t>.К</w:t>
            </w:r>
            <w:proofErr w:type="gramEnd"/>
            <w:r w:rsidRPr="00E856E2">
              <w:rPr>
                <w:rFonts w:ascii="Times New Roman" w:hAnsi="Times New Roman" w:cs="Times New Roman"/>
                <w:color w:val="000000" w:themeColor="text1"/>
              </w:rPr>
              <w:t>расноленин</w:t>
            </w:r>
            <w:r w:rsidR="006B11E1">
              <w:rPr>
                <w:rFonts w:ascii="Times New Roman" w:hAnsi="Times New Roman" w:cs="Times New Roman"/>
                <w:color w:val="000000" w:themeColor="text1"/>
              </w:rPr>
              <w:t>-</w:t>
            </w:r>
            <w:r w:rsidRPr="00E856E2">
              <w:rPr>
                <w:rFonts w:ascii="Times New Roman" w:hAnsi="Times New Roman" w:cs="Times New Roman"/>
                <w:color w:val="000000" w:themeColor="text1"/>
              </w:rPr>
              <w:t>ский</w:t>
            </w:r>
            <w:proofErr w:type="spellEnd"/>
            <w:r w:rsidRPr="00E856E2">
              <w:rPr>
                <w:rFonts w:ascii="Times New Roman" w:hAnsi="Times New Roman" w:cs="Times New Roman"/>
                <w:color w:val="000000" w:themeColor="text1"/>
              </w:rPr>
              <w:t>»</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w:t>
            </w:r>
          </w:p>
        </w:tc>
        <w:tc>
          <w:tcPr>
            <w:tcW w:w="851"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2018</w:t>
            </w:r>
          </w:p>
        </w:tc>
        <w:tc>
          <w:tcPr>
            <w:tcW w:w="850"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2020</w:t>
            </w:r>
          </w:p>
        </w:tc>
        <w:tc>
          <w:tcPr>
            <w:tcW w:w="1134"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bCs/>
                <w:color w:val="000000" w:themeColor="text1"/>
              </w:rPr>
            </w:pPr>
            <w:r w:rsidRPr="00E856E2">
              <w:rPr>
                <w:rFonts w:ascii="Times New Roman" w:hAnsi="Times New Roman" w:cs="Times New Roman"/>
                <w:bCs/>
                <w:color w:val="000000" w:themeColor="text1"/>
              </w:rPr>
              <w:t>3 000,0</w:t>
            </w:r>
          </w:p>
        </w:tc>
        <w:tc>
          <w:tcPr>
            <w:tcW w:w="1275"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0,0</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3 000,0</w:t>
            </w:r>
          </w:p>
        </w:tc>
        <w:tc>
          <w:tcPr>
            <w:tcW w:w="4162" w:type="dxa"/>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Заключен муниципальный контракт от 18.02.2020 с ООО "</w:t>
            </w:r>
            <w:proofErr w:type="spellStart"/>
            <w:r w:rsidRPr="00E856E2">
              <w:rPr>
                <w:rFonts w:ascii="Times New Roman" w:hAnsi="Times New Roman" w:cs="Times New Roman"/>
                <w:color w:val="000000" w:themeColor="text1"/>
              </w:rPr>
              <w:t>Альсена</w:t>
            </w:r>
            <w:proofErr w:type="spellEnd"/>
            <w:r w:rsidRPr="00E856E2">
              <w:rPr>
                <w:rFonts w:ascii="Times New Roman" w:hAnsi="Times New Roman" w:cs="Times New Roman"/>
                <w:color w:val="000000" w:themeColor="text1"/>
              </w:rPr>
              <w:t>" на сумму 2 999 999,0 рублей. Срок исполнения контракта составляет 14.10.2020 года.</w:t>
            </w:r>
          </w:p>
        </w:tc>
      </w:tr>
      <w:tr w:rsidR="006B11E1" w:rsidRPr="00BC5CE4" w:rsidTr="006B11E1">
        <w:trPr>
          <w:trHeight w:val="764"/>
          <w:jc w:val="center"/>
        </w:trPr>
        <w:tc>
          <w:tcPr>
            <w:tcW w:w="650" w:type="dxa"/>
            <w:shd w:val="clear" w:color="auto" w:fill="auto"/>
            <w:noWrap/>
          </w:tcPr>
          <w:p w:rsidR="00E856E2" w:rsidRPr="00E05949" w:rsidRDefault="00E856E2" w:rsidP="00E05949">
            <w:pPr>
              <w:spacing w:after="0" w:line="240" w:lineRule="auto"/>
              <w:jc w:val="center"/>
              <w:rPr>
                <w:rFonts w:ascii="Times New Roman" w:hAnsi="Times New Roman" w:cs="Times New Roman"/>
              </w:rPr>
            </w:pPr>
            <w:r>
              <w:rPr>
                <w:rFonts w:ascii="Times New Roman" w:hAnsi="Times New Roman" w:cs="Times New Roman"/>
              </w:rPr>
              <w:t>4.2</w:t>
            </w:r>
          </w:p>
        </w:tc>
        <w:tc>
          <w:tcPr>
            <w:tcW w:w="2126" w:type="dxa"/>
            <w:shd w:val="clear" w:color="auto" w:fill="auto"/>
          </w:tcPr>
          <w:p w:rsidR="00E856E2" w:rsidRPr="00E856E2" w:rsidRDefault="00E856E2" w:rsidP="00E856E2">
            <w:pPr>
              <w:spacing w:after="0" w:line="240" w:lineRule="auto"/>
              <w:rPr>
                <w:rFonts w:ascii="Times New Roman" w:hAnsi="Times New Roman" w:cs="Times New Roman"/>
                <w:color w:val="000000" w:themeColor="text1"/>
              </w:rPr>
            </w:pPr>
            <w:r w:rsidRPr="00E856E2">
              <w:rPr>
                <w:rFonts w:ascii="Times New Roman" w:hAnsi="Times New Roman" w:cs="Times New Roman"/>
                <w:color w:val="000000" w:themeColor="text1"/>
              </w:rPr>
              <w:t xml:space="preserve">Реконструкция школы с </w:t>
            </w:r>
            <w:proofErr w:type="spellStart"/>
            <w:r w:rsidRPr="00E856E2">
              <w:rPr>
                <w:rFonts w:ascii="Times New Roman" w:hAnsi="Times New Roman" w:cs="Times New Roman"/>
                <w:color w:val="000000" w:themeColor="text1"/>
              </w:rPr>
              <w:t>пристроем</w:t>
            </w:r>
            <w:proofErr w:type="spellEnd"/>
            <w:r w:rsidRPr="00E856E2">
              <w:rPr>
                <w:rFonts w:ascii="Times New Roman" w:hAnsi="Times New Roman" w:cs="Times New Roman"/>
                <w:color w:val="000000" w:themeColor="text1"/>
              </w:rPr>
              <w:t xml:space="preserve"> для размещения групп детского сада п. Луговской</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мест/</w:t>
            </w:r>
          </w:p>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кв. м</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100/ 5 589,7</w:t>
            </w:r>
          </w:p>
        </w:tc>
        <w:tc>
          <w:tcPr>
            <w:tcW w:w="851"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2017</w:t>
            </w:r>
          </w:p>
        </w:tc>
        <w:tc>
          <w:tcPr>
            <w:tcW w:w="850"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2019</w:t>
            </w:r>
          </w:p>
        </w:tc>
        <w:tc>
          <w:tcPr>
            <w:tcW w:w="1134" w:type="dxa"/>
            <w:shd w:val="clear" w:color="auto" w:fill="auto"/>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150 811,42</w:t>
            </w:r>
          </w:p>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в ценах</w:t>
            </w:r>
          </w:p>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4 кв.</w:t>
            </w:r>
          </w:p>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2015 года</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bCs/>
                <w:color w:val="000000" w:themeColor="text1"/>
              </w:rPr>
            </w:pPr>
            <w:r w:rsidRPr="00E856E2">
              <w:rPr>
                <w:rFonts w:ascii="Times New Roman" w:hAnsi="Times New Roman" w:cs="Times New Roman"/>
                <w:bCs/>
                <w:color w:val="000000" w:themeColor="text1"/>
              </w:rPr>
              <w:t>11 188,9</w:t>
            </w:r>
          </w:p>
        </w:tc>
        <w:tc>
          <w:tcPr>
            <w:tcW w:w="1275"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0,0</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color w:val="000000" w:themeColor="text1"/>
              </w:rPr>
            </w:pPr>
            <w:r w:rsidRPr="00E856E2">
              <w:rPr>
                <w:rFonts w:ascii="Times New Roman" w:hAnsi="Times New Roman" w:cs="Times New Roman"/>
                <w:color w:val="000000" w:themeColor="text1"/>
              </w:rPr>
              <w:t>11 188,9</w:t>
            </w:r>
          </w:p>
        </w:tc>
        <w:tc>
          <w:tcPr>
            <w:tcW w:w="4162" w:type="dxa"/>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 xml:space="preserve">Заключен муниципальный контракт от 28.02.2020 № 8 на оказание услуги по расчету величины индивидуального пожарного риска на объекты "Заказчика": "Реконструкция школы с </w:t>
            </w:r>
            <w:proofErr w:type="spellStart"/>
            <w:r w:rsidRPr="00E856E2">
              <w:rPr>
                <w:rFonts w:ascii="Times New Roman" w:hAnsi="Times New Roman" w:cs="Times New Roman"/>
                <w:color w:val="000000" w:themeColor="text1"/>
              </w:rPr>
              <w:t>пристроем</w:t>
            </w:r>
            <w:proofErr w:type="spellEnd"/>
            <w:r w:rsidRPr="00E856E2">
              <w:rPr>
                <w:rFonts w:ascii="Times New Roman" w:hAnsi="Times New Roman" w:cs="Times New Roman"/>
                <w:color w:val="000000" w:themeColor="text1"/>
              </w:rPr>
              <w:t xml:space="preserve"> для размещения групп детского сада п. Луговской" с ИП </w:t>
            </w:r>
            <w:proofErr w:type="spellStart"/>
            <w:r w:rsidRPr="00E856E2">
              <w:rPr>
                <w:rFonts w:ascii="Times New Roman" w:hAnsi="Times New Roman" w:cs="Times New Roman"/>
                <w:color w:val="000000" w:themeColor="text1"/>
              </w:rPr>
              <w:t>Кобринец</w:t>
            </w:r>
            <w:proofErr w:type="spellEnd"/>
            <w:r w:rsidRPr="00E856E2">
              <w:rPr>
                <w:rFonts w:ascii="Times New Roman" w:hAnsi="Times New Roman" w:cs="Times New Roman"/>
                <w:color w:val="000000" w:themeColor="text1"/>
              </w:rPr>
              <w:t xml:space="preserve"> А.В. на сумму 170 000,0 рублей. Работы выполнены в полном объеме, произведена оплата.</w:t>
            </w:r>
          </w:p>
        </w:tc>
      </w:tr>
      <w:tr w:rsidR="00E856E2" w:rsidRPr="00BC5CE4" w:rsidTr="00E856E2">
        <w:trPr>
          <w:trHeight w:val="481"/>
          <w:jc w:val="center"/>
        </w:trPr>
        <w:tc>
          <w:tcPr>
            <w:tcW w:w="650" w:type="dxa"/>
            <w:shd w:val="clear" w:color="auto" w:fill="auto"/>
            <w:noWrap/>
            <w:vAlign w:val="center"/>
          </w:tcPr>
          <w:p w:rsidR="00E856E2" w:rsidRPr="00F15662" w:rsidRDefault="00E856E2" w:rsidP="00F15662">
            <w:pPr>
              <w:spacing w:after="0" w:line="240" w:lineRule="auto"/>
              <w:jc w:val="center"/>
              <w:rPr>
                <w:rFonts w:ascii="Times New Roman" w:hAnsi="Times New Roman" w:cs="Times New Roman"/>
              </w:rPr>
            </w:pPr>
            <w:r>
              <w:rPr>
                <w:rFonts w:ascii="Times New Roman" w:hAnsi="Times New Roman" w:cs="Times New Roman"/>
              </w:rPr>
              <w:t>5.</w:t>
            </w:r>
          </w:p>
        </w:tc>
        <w:tc>
          <w:tcPr>
            <w:tcW w:w="14368" w:type="dxa"/>
            <w:gridSpan w:val="10"/>
            <w:shd w:val="clear" w:color="auto" w:fill="auto"/>
            <w:vAlign w:val="center"/>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Муниципальная  программа «Комплексное развитие транспортной системы на территории Ханты-Мансийского района на 2019 – 2022 годы»</w:t>
            </w:r>
          </w:p>
        </w:tc>
      </w:tr>
      <w:tr w:rsidR="006B11E1" w:rsidRPr="00BC5CE4" w:rsidTr="006B11E1">
        <w:trPr>
          <w:trHeight w:val="842"/>
          <w:jc w:val="center"/>
        </w:trPr>
        <w:tc>
          <w:tcPr>
            <w:tcW w:w="650" w:type="dxa"/>
            <w:shd w:val="clear" w:color="auto" w:fill="auto"/>
            <w:noWrap/>
          </w:tcPr>
          <w:p w:rsidR="00E856E2" w:rsidRPr="00F15662" w:rsidRDefault="00E856E2" w:rsidP="00F15662">
            <w:pPr>
              <w:spacing w:after="0" w:line="240" w:lineRule="auto"/>
              <w:jc w:val="center"/>
              <w:rPr>
                <w:rFonts w:ascii="Times New Roman" w:hAnsi="Times New Roman" w:cs="Times New Roman"/>
              </w:rPr>
            </w:pPr>
            <w:r>
              <w:rPr>
                <w:rFonts w:ascii="Times New Roman" w:hAnsi="Times New Roman" w:cs="Times New Roman"/>
              </w:rPr>
              <w:lastRenderedPageBreak/>
              <w:t>5.1</w:t>
            </w:r>
          </w:p>
        </w:tc>
        <w:tc>
          <w:tcPr>
            <w:tcW w:w="2126" w:type="dxa"/>
            <w:shd w:val="clear" w:color="auto" w:fill="auto"/>
          </w:tcPr>
          <w:p w:rsidR="00E856E2" w:rsidRPr="00E856E2" w:rsidRDefault="00E856E2" w:rsidP="00E856E2">
            <w:pPr>
              <w:spacing w:after="0" w:line="240" w:lineRule="auto"/>
              <w:rPr>
                <w:rFonts w:ascii="Times New Roman" w:hAnsi="Times New Roman" w:cs="Times New Roman"/>
              </w:rPr>
            </w:pPr>
            <w:r w:rsidRPr="00E856E2">
              <w:rPr>
                <w:rFonts w:ascii="Times New Roman" w:hAnsi="Times New Roman" w:cs="Times New Roman"/>
              </w:rPr>
              <w:t>Корректировка проектно-сметной документации объекта "Строительство подъездной дороги до д. Белогорье и п. Луговской"</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км</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 xml:space="preserve">26,806 </w:t>
            </w:r>
          </w:p>
        </w:tc>
        <w:tc>
          <w:tcPr>
            <w:tcW w:w="851"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2020</w:t>
            </w:r>
          </w:p>
        </w:tc>
        <w:tc>
          <w:tcPr>
            <w:tcW w:w="850"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2021</w:t>
            </w:r>
          </w:p>
        </w:tc>
        <w:tc>
          <w:tcPr>
            <w:tcW w:w="1134"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bCs/>
              </w:rPr>
            </w:pPr>
            <w:r w:rsidRPr="00E856E2">
              <w:rPr>
                <w:rFonts w:ascii="Times New Roman" w:hAnsi="Times New Roman" w:cs="Times New Roman"/>
                <w:bCs/>
              </w:rPr>
              <w:t>5 000,0</w:t>
            </w:r>
          </w:p>
        </w:tc>
        <w:tc>
          <w:tcPr>
            <w:tcW w:w="1275"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0,0</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5 000,0</w:t>
            </w:r>
          </w:p>
        </w:tc>
        <w:tc>
          <w:tcPr>
            <w:tcW w:w="4162" w:type="dxa"/>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 xml:space="preserve">Размещение муниципального заказа планируется в апреле 2020 года. </w:t>
            </w:r>
          </w:p>
        </w:tc>
      </w:tr>
      <w:tr w:rsidR="006B11E1" w:rsidRPr="00BC5CE4" w:rsidTr="006B11E1">
        <w:trPr>
          <w:trHeight w:val="1265"/>
          <w:jc w:val="center"/>
        </w:trPr>
        <w:tc>
          <w:tcPr>
            <w:tcW w:w="650" w:type="dxa"/>
            <w:shd w:val="clear" w:color="auto" w:fill="auto"/>
            <w:noWrap/>
          </w:tcPr>
          <w:p w:rsidR="00E856E2" w:rsidRPr="00F15662" w:rsidRDefault="00E856E2" w:rsidP="00E856E2">
            <w:pPr>
              <w:spacing w:after="0" w:line="240" w:lineRule="auto"/>
              <w:jc w:val="center"/>
              <w:rPr>
                <w:rFonts w:ascii="Times New Roman" w:hAnsi="Times New Roman" w:cs="Times New Roman"/>
              </w:rPr>
            </w:pPr>
            <w:r w:rsidRPr="00F15662">
              <w:rPr>
                <w:rFonts w:ascii="Times New Roman" w:hAnsi="Times New Roman" w:cs="Times New Roman"/>
              </w:rPr>
              <w:t>5.2</w:t>
            </w:r>
          </w:p>
        </w:tc>
        <w:tc>
          <w:tcPr>
            <w:tcW w:w="2126" w:type="dxa"/>
            <w:shd w:val="clear" w:color="auto" w:fill="auto"/>
          </w:tcPr>
          <w:p w:rsidR="00E856E2" w:rsidRPr="00E856E2" w:rsidRDefault="00E856E2" w:rsidP="00E856E2">
            <w:pPr>
              <w:spacing w:after="0" w:line="240" w:lineRule="auto"/>
              <w:rPr>
                <w:rFonts w:ascii="Times New Roman" w:hAnsi="Times New Roman" w:cs="Times New Roman"/>
              </w:rPr>
            </w:pPr>
            <w:r w:rsidRPr="00E856E2">
              <w:rPr>
                <w:rFonts w:ascii="Times New Roman" w:hAnsi="Times New Roman" w:cs="Times New Roman"/>
              </w:rPr>
              <w:t>Корректировка проектно-сметной документации по объекту: «Строительство улично-дорожной сети д. Ярки Ханты-Мансийского района»</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км</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2,52</w:t>
            </w:r>
          </w:p>
        </w:tc>
        <w:tc>
          <w:tcPr>
            <w:tcW w:w="851"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2018</w:t>
            </w:r>
          </w:p>
        </w:tc>
        <w:tc>
          <w:tcPr>
            <w:tcW w:w="850"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2020</w:t>
            </w:r>
          </w:p>
        </w:tc>
        <w:tc>
          <w:tcPr>
            <w:tcW w:w="1134"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1 887,4</w:t>
            </w:r>
          </w:p>
        </w:tc>
        <w:tc>
          <w:tcPr>
            <w:tcW w:w="1275"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0,0</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1 887,4</w:t>
            </w:r>
          </w:p>
        </w:tc>
        <w:tc>
          <w:tcPr>
            <w:tcW w:w="4162" w:type="dxa"/>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Заключен муниципальный контракт от 05.03.2018 года с ООО "</w:t>
            </w:r>
            <w:proofErr w:type="spellStart"/>
            <w:r w:rsidRPr="00E856E2">
              <w:rPr>
                <w:rFonts w:ascii="Times New Roman" w:hAnsi="Times New Roman" w:cs="Times New Roman"/>
                <w:color w:val="000000" w:themeColor="text1"/>
              </w:rPr>
              <w:t>ПроектСтройСервис</w:t>
            </w:r>
            <w:proofErr w:type="spellEnd"/>
            <w:r w:rsidRPr="00E856E2">
              <w:rPr>
                <w:rFonts w:ascii="Times New Roman" w:hAnsi="Times New Roman" w:cs="Times New Roman"/>
                <w:color w:val="000000" w:themeColor="text1"/>
              </w:rPr>
              <w:t>" на сумму 1 887 371,46 рублей. Срок исполнения контракта 180 дней. Ориентировочный срок получения заключения государственной экспертизы проектной документации и экспертизы определения достоверности сметной стоимости объекта - апрель 2020 год.</w:t>
            </w:r>
          </w:p>
        </w:tc>
      </w:tr>
      <w:tr w:rsidR="00E856E2" w:rsidRPr="00BC5CE4" w:rsidTr="006B11E1">
        <w:trPr>
          <w:trHeight w:val="1265"/>
          <w:jc w:val="center"/>
        </w:trPr>
        <w:tc>
          <w:tcPr>
            <w:tcW w:w="650" w:type="dxa"/>
            <w:shd w:val="clear" w:color="auto" w:fill="auto"/>
            <w:noWrap/>
          </w:tcPr>
          <w:p w:rsidR="00E856E2" w:rsidRPr="00F15662" w:rsidRDefault="00E856E2" w:rsidP="00F15662">
            <w:pPr>
              <w:spacing w:after="0" w:line="240" w:lineRule="auto"/>
              <w:jc w:val="center"/>
              <w:rPr>
                <w:rFonts w:ascii="Times New Roman" w:hAnsi="Times New Roman" w:cs="Times New Roman"/>
              </w:rPr>
            </w:pPr>
            <w:r>
              <w:rPr>
                <w:rFonts w:ascii="Times New Roman" w:hAnsi="Times New Roman" w:cs="Times New Roman"/>
              </w:rPr>
              <w:t>5.3</w:t>
            </w:r>
          </w:p>
        </w:tc>
        <w:tc>
          <w:tcPr>
            <w:tcW w:w="2126" w:type="dxa"/>
            <w:shd w:val="clear" w:color="auto" w:fill="auto"/>
          </w:tcPr>
          <w:p w:rsidR="00E856E2" w:rsidRPr="00E856E2" w:rsidRDefault="00E856E2" w:rsidP="00E856E2">
            <w:pPr>
              <w:spacing w:after="0" w:line="240" w:lineRule="auto"/>
              <w:rPr>
                <w:rFonts w:ascii="Times New Roman" w:hAnsi="Times New Roman" w:cs="Times New Roman"/>
              </w:rPr>
            </w:pPr>
            <w:r w:rsidRPr="00E856E2">
              <w:rPr>
                <w:rFonts w:ascii="Times New Roman" w:hAnsi="Times New Roman" w:cs="Times New Roman"/>
              </w:rPr>
              <w:t xml:space="preserve">Корректировка проектно-сметной документации объекта: "Реконструкция </w:t>
            </w:r>
            <w:proofErr w:type="spellStart"/>
            <w:r w:rsidRPr="00E856E2">
              <w:rPr>
                <w:rFonts w:ascii="Times New Roman" w:hAnsi="Times New Roman" w:cs="Times New Roman"/>
              </w:rPr>
              <w:t>внутрипоселковых</w:t>
            </w:r>
            <w:proofErr w:type="spellEnd"/>
            <w:r w:rsidRPr="00E856E2">
              <w:rPr>
                <w:rFonts w:ascii="Times New Roman" w:hAnsi="Times New Roman" w:cs="Times New Roman"/>
              </w:rPr>
              <w:t xml:space="preserve"> </w:t>
            </w:r>
            <w:r w:rsidRPr="00E856E2">
              <w:rPr>
                <w:rFonts w:ascii="Times New Roman" w:hAnsi="Times New Roman" w:cs="Times New Roman"/>
              </w:rPr>
              <w:lastRenderedPageBreak/>
              <w:t xml:space="preserve">дорог в </w:t>
            </w:r>
            <w:proofErr w:type="spellStart"/>
            <w:r w:rsidRPr="00E856E2">
              <w:rPr>
                <w:rFonts w:ascii="Times New Roman" w:hAnsi="Times New Roman" w:cs="Times New Roman"/>
              </w:rPr>
              <w:t>с</w:t>
            </w:r>
            <w:proofErr w:type="gramStart"/>
            <w:r w:rsidRPr="00E856E2">
              <w:rPr>
                <w:rFonts w:ascii="Times New Roman" w:hAnsi="Times New Roman" w:cs="Times New Roman"/>
              </w:rPr>
              <w:t>.Б</w:t>
            </w:r>
            <w:proofErr w:type="gramEnd"/>
            <w:r w:rsidRPr="00E856E2">
              <w:rPr>
                <w:rFonts w:ascii="Times New Roman" w:hAnsi="Times New Roman" w:cs="Times New Roman"/>
              </w:rPr>
              <w:t>атово</w:t>
            </w:r>
            <w:proofErr w:type="spellEnd"/>
            <w:r w:rsidRPr="00E856E2">
              <w:rPr>
                <w:rFonts w:ascii="Times New Roman" w:hAnsi="Times New Roman" w:cs="Times New Roman"/>
              </w:rPr>
              <w:t xml:space="preserve"> Ханты-Мансийского района"</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lastRenderedPageBreak/>
              <w:t xml:space="preserve"> км</w:t>
            </w:r>
          </w:p>
        </w:tc>
        <w:tc>
          <w:tcPr>
            <w:tcW w:w="992"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11,6276</w:t>
            </w:r>
          </w:p>
        </w:tc>
        <w:tc>
          <w:tcPr>
            <w:tcW w:w="851"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2019</w:t>
            </w:r>
          </w:p>
        </w:tc>
        <w:tc>
          <w:tcPr>
            <w:tcW w:w="850"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2020</w:t>
            </w:r>
          </w:p>
        </w:tc>
        <w:tc>
          <w:tcPr>
            <w:tcW w:w="1134" w:type="dxa"/>
            <w:shd w:val="clear" w:color="auto" w:fill="auto"/>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bCs/>
              </w:rPr>
            </w:pPr>
            <w:r w:rsidRPr="00E856E2">
              <w:rPr>
                <w:rFonts w:ascii="Times New Roman" w:hAnsi="Times New Roman" w:cs="Times New Roman"/>
                <w:bCs/>
              </w:rPr>
              <w:t>5 052,0</w:t>
            </w:r>
          </w:p>
        </w:tc>
        <w:tc>
          <w:tcPr>
            <w:tcW w:w="1275"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0,0</w:t>
            </w:r>
          </w:p>
        </w:tc>
        <w:tc>
          <w:tcPr>
            <w:tcW w:w="993" w:type="dxa"/>
            <w:shd w:val="clear" w:color="auto" w:fill="auto"/>
            <w:noWrap/>
          </w:tcPr>
          <w:p w:rsidR="00E856E2" w:rsidRPr="00E856E2" w:rsidRDefault="00E856E2" w:rsidP="00E856E2">
            <w:pPr>
              <w:spacing w:after="0" w:line="240" w:lineRule="auto"/>
              <w:jc w:val="center"/>
              <w:rPr>
                <w:rFonts w:ascii="Times New Roman" w:hAnsi="Times New Roman" w:cs="Times New Roman"/>
              </w:rPr>
            </w:pPr>
            <w:r w:rsidRPr="00E856E2">
              <w:rPr>
                <w:rFonts w:ascii="Times New Roman" w:hAnsi="Times New Roman" w:cs="Times New Roman"/>
              </w:rPr>
              <w:t>5 052,0</w:t>
            </w:r>
          </w:p>
        </w:tc>
        <w:tc>
          <w:tcPr>
            <w:tcW w:w="4162" w:type="dxa"/>
          </w:tcPr>
          <w:p w:rsidR="00E856E2" w:rsidRPr="00E856E2" w:rsidRDefault="00E856E2" w:rsidP="00E856E2">
            <w:pPr>
              <w:spacing w:after="0" w:line="240" w:lineRule="auto"/>
              <w:jc w:val="both"/>
              <w:rPr>
                <w:rFonts w:ascii="Times New Roman" w:hAnsi="Times New Roman" w:cs="Times New Roman"/>
                <w:color w:val="000000" w:themeColor="text1"/>
              </w:rPr>
            </w:pPr>
            <w:r w:rsidRPr="00E856E2">
              <w:rPr>
                <w:rFonts w:ascii="Times New Roman" w:hAnsi="Times New Roman" w:cs="Times New Roman"/>
                <w:color w:val="000000" w:themeColor="text1"/>
              </w:rPr>
              <w:t xml:space="preserve">Заключен муниципальный контракт от 16.05.2019 с ООО "Инжиниринг, Строительство и Проектирование" на сумму 5 052 000,0 рублей. Срок выполнения работ по контракту до 01.12.2019 года. Проектная документация </w:t>
            </w:r>
            <w:r w:rsidRPr="00E856E2">
              <w:rPr>
                <w:rFonts w:ascii="Times New Roman" w:hAnsi="Times New Roman" w:cs="Times New Roman"/>
                <w:color w:val="000000" w:themeColor="text1"/>
              </w:rPr>
              <w:lastRenderedPageBreak/>
              <w:t xml:space="preserve">в стадии разработки. С учетом прохождения государственной </w:t>
            </w:r>
            <w:proofErr w:type="gramStart"/>
            <w:r w:rsidRPr="00E856E2">
              <w:rPr>
                <w:rFonts w:ascii="Times New Roman" w:hAnsi="Times New Roman" w:cs="Times New Roman"/>
                <w:color w:val="000000" w:themeColor="text1"/>
              </w:rPr>
              <w:t>экспертизы</w:t>
            </w:r>
            <w:proofErr w:type="gramEnd"/>
            <w:r w:rsidRPr="00E856E2">
              <w:rPr>
                <w:rFonts w:ascii="Times New Roman" w:hAnsi="Times New Roman" w:cs="Times New Roman"/>
                <w:color w:val="000000" w:themeColor="text1"/>
              </w:rPr>
              <w:t xml:space="preserve"> ожидаемые сроки исполнения мероприятия - 3 квартал 2020 года.</w:t>
            </w:r>
          </w:p>
        </w:tc>
      </w:tr>
    </w:tbl>
    <w:p w:rsidR="00964641" w:rsidRPr="002B0022" w:rsidRDefault="001A086E" w:rsidP="00D11366">
      <w:pPr>
        <w:spacing w:after="0" w:line="240" w:lineRule="auto"/>
        <w:jc w:val="right"/>
        <w:rPr>
          <w:rFonts w:ascii="Times New Roman" w:hAnsi="Times New Roman" w:cs="Times New Roman"/>
          <w:sz w:val="28"/>
          <w:szCs w:val="28"/>
        </w:rPr>
      </w:pPr>
      <w:r w:rsidRPr="00BC5CE4">
        <w:rPr>
          <w:rFonts w:ascii="Times New Roman" w:hAnsi="Times New Roman" w:cs="Times New Roman"/>
        </w:rPr>
        <w:lastRenderedPageBreak/>
        <w:br w:type="page"/>
      </w:r>
      <w:r w:rsidR="00964641" w:rsidRPr="002B0022">
        <w:rPr>
          <w:rFonts w:ascii="Times New Roman" w:hAnsi="Times New Roman" w:cs="Times New Roman"/>
          <w:sz w:val="28"/>
          <w:szCs w:val="28"/>
        </w:rPr>
        <w:lastRenderedPageBreak/>
        <w:t>Приложение 4</w:t>
      </w:r>
    </w:p>
    <w:p w:rsidR="00964641" w:rsidRPr="000E3A3E" w:rsidRDefault="00964641" w:rsidP="00964641">
      <w:pPr>
        <w:jc w:val="center"/>
        <w:rPr>
          <w:rFonts w:ascii="Times New Roman" w:eastAsia="Times New Roman" w:hAnsi="Times New Roman" w:cs="Times New Roman"/>
          <w:b/>
          <w:bCs/>
          <w:color w:val="FF0000"/>
          <w:sz w:val="28"/>
          <w:szCs w:val="28"/>
          <w:lang w:eastAsia="ru-RU"/>
        </w:rPr>
      </w:pPr>
      <w:bookmarkStart w:id="2" w:name="RANGE!A2:Q29"/>
    </w:p>
    <w:p w:rsidR="00964641" w:rsidRPr="00263A47" w:rsidRDefault="00964641" w:rsidP="00964641">
      <w:pPr>
        <w:jc w:val="center"/>
        <w:rPr>
          <w:rFonts w:ascii="Times New Roman" w:hAnsi="Times New Roman" w:cs="Times New Roman"/>
        </w:rPr>
      </w:pPr>
      <w:r w:rsidRPr="00263A47">
        <w:rPr>
          <w:rFonts w:ascii="Times New Roman" w:eastAsia="Times New Roman" w:hAnsi="Times New Roman" w:cs="Times New Roman"/>
          <w:bCs/>
          <w:sz w:val="28"/>
          <w:szCs w:val="28"/>
          <w:lang w:eastAsia="ru-RU"/>
        </w:rPr>
        <w:t>Итоги реализации муниципальных программ Ханты-Мансийс</w:t>
      </w:r>
      <w:r w:rsidR="00263A47">
        <w:rPr>
          <w:rFonts w:ascii="Times New Roman" w:eastAsia="Times New Roman" w:hAnsi="Times New Roman" w:cs="Times New Roman"/>
          <w:bCs/>
          <w:sz w:val="28"/>
          <w:szCs w:val="28"/>
          <w:lang w:eastAsia="ru-RU"/>
        </w:rPr>
        <w:t>кого района по состоянию на 01.04</w:t>
      </w:r>
      <w:r w:rsidRPr="00263A47">
        <w:rPr>
          <w:rFonts w:ascii="Times New Roman" w:eastAsia="Times New Roman" w:hAnsi="Times New Roman" w:cs="Times New Roman"/>
          <w:bCs/>
          <w:sz w:val="28"/>
          <w:szCs w:val="28"/>
          <w:lang w:eastAsia="ru-RU"/>
        </w:rPr>
        <w:t>.20</w:t>
      </w:r>
      <w:bookmarkEnd w:id="2"/>
      <w:r w:rsidR="00263A47">
        <w:rPr>
          <w:rFonts w:ascii="Times New Roman" w:eastAsia="Times New Roman" w:hAnsi="Times New Roman" w:cs="Times New Roman"/>
          <w:bCs/>
          <w:sz w:val="28"/>
          <w:szCs w:val="28"/>
          <w:lang w:eastAsia="ru-RU"/>
        </w:rPr>
        <w:t>20</w:t>
      </w:r>
    </w:p>
    <w:tbl>
      <w:tblPr>
        <w:tblW w:w="15160" w:type="dxa"/>
        <w:tblInd w:w="93" w:type="dxa"/>
        <w:tblLayout w:type="fixed"/>
        <w:tblLook w:val="04A0"/>
      </w:tblPr>
      <w:tblGrid>
        <w:gridCol w:w="472"/>
        <w:gridCol w:w="2458"/>
        <w:gridCol w:w="1328"/>
        <w:gridCol w:w="860"/>
        <w:gridCol w:w="1276"/>
        <w:gridCol w:w="1134"/>
        <w:gridCol w:w="1207"/>
        <w:gridCol w:w="833"/>
        <w:gridCol w:w="1079"/>
        <w:gridCol w:w="1091"/>
        <w:gridCol w:w="951"/>
        <w:gridCol w:w="741"/>
        <w:gridCol w:w="801"/>
        <w:gridCol w:w="929"/>
      </w:tblGrid>
      <w:tr w:rsidR="00964641" w:rsidRPr="00E918BA" w:rsidTr="007C6048">
        <w:trPr>
          <w:trHeight w:val="315"/>
          <w:tblHeader/>
        </w:trPr>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b/>
                <w:bCs/>
                <w:sz w:val="16"/>
                <w:szCs w:val="16"/>
                <w:lang w:eastAsia="ru-RU"/>
              </w:rPr>
            </w:pPr>
            <w:r w:rsidRPr="00E918BA">
              <w:rPr>
                <w:rFonts w:ascii="Times New Roman" w:eastAsia="Times New Roman" w:hAnsi="Times New Roman" w:cs="Times New Roman"/>
                <w:b/>
                <w:bCs/>
                <w:sz w:val="16"/>
                <w:szCs w:val="16"/>
                <w:lang w:eastAsia="ru-RU"/>
              </w:rPr>
              <w:t xml:space="preserve">№ </w:t>
            </w:r>
            <w:proofErr w:type="spellStart"/>
            <w:proofErr w:type="gramStart"/>
            <w:r w:rsidRPr="00E918BA">
              <w:rPr>
                <w:rFonts w:ascii="Times New Roman" w:eastAsia="Times New Roman" w:hAnsi="Times New Roman" w:cs="Times New Roman"/>
                <w:b/>
                <w:bCs/>
                <w:sz w:val="16"/>
                <w:szCs w:val="16"/>
                <w:lang w:eastAsia="ru-RU"/>
              </w:rPr>
              <w:t>п</w:t>
            </w:r>
            <w:proofErr w:type="spellEnd"/>
            <w:proofErr w:type="gramEnd"/>
            <w:r w:rsidRPr="00E918BA">
              <w:rPr>
                <w:rFonts w:ascii="Times New Roman" w:eastAsia="Times New Roman" w:hAnsi="Times New Roman" w:cs="Times New Roman"/>
                <w:b/>
                <w:bCs/>
                <w:sz w:val="16"/>
                <w:szCs w:val="16"/>
                <w:lang w:eastAsia="ru-RU"/>
              </w:rPr>
              <w:t>/</w:t>
            </w:r>
            <w:proofErr w:type="spellStart"/>
            <w:r w:rsidRPr="00E918BA">
              <w:rPr>
                <w:rFonts w:ascii="Times New Roman" w:eastAsia="Times New Roman" w:hAnsi="Times New Roman" w:cs="Times New Roman"/>
                <w:b/>
                <w:bCs/>
                <w:sz w:val="16"/>
                <w:szCs w:val="16"/>
                <w:lang w:eastAsia="ru-RU"/>
              </w:rPr>
              <w:t>п</w:t>
            </w:r>
            <w:proofErr w:type="spellEnd"/>
          </w:p>
        </w:tc>
        <w:tc>
          <w:tcPr>
            <w:tcW w:w="2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sz w:val="24"/>
                <w:szCs w:val="24"/>
                <w:lang w:eastAsia="ru-RU"/>
              </w:rPr>
            </w:pPr>
            <w:r w:rsidRPr="00E918BA">
              <w:rPr>
                <w:rFonts w:ascii="Times New Roman" w:eastAsia="Times New Roman" w:hAnsi="Times New Roman" w:cs="Times New Roman"/>
                <w:sz w:val="24"/>
                <w:szCs w:val="24"/>
                <w:lang w:eastAsia="ru-RU"/>
              </w:rPr>
              <w:t>Наименование программ</w:t>
            </w:r>
          </w:p>
        </w:tc>
        <w:tc>
          <w:tcPr>
            <w:tcW w:w="4598" w:type="dxa"/>
            <w:gridSpan w:val="4"/>
            <w:tcBorders>
              <w:top w:val="single" w:sz="4" w:space="0" w:color="auto"/>
              <w:left w:val="nil"/>
              <w:bottom w:val="single" w:sz="4" w:space="0" w:color="auto"/>
              <w:right w:val="single" w:sz="4" w:space="0" w:color="auto"/>
            </w:tcBorders>
            <w:shd w:val="clear" w:color="000000" w:fill="FFFFFF"/>
            <w:hideMark/>
          </w:tcPr>
          <w:p w:rsidR="00964641" w:rsidRPr="00E918BA" w:rsidRDefault="00E918BA" w:rsidP="00E91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на 2020</w:t>
            </w:r>
            <w:r w:rsidR="00964641" w:rsidRPr="00E918BA">
              <w:rPr>
                <w:rFonts w:ascii="Times New Roman" w:eastAsia="Times New Roman" w:hAnsi="Times New Roman" w:cs="Times New Roman"/>
                <w:sz w:val="24"/>
                <w:szCs w:val="24"/>
                <w:lang w:eastAsia="ru-RU"/>
              </w:rPr>
              <w:t xml:space="preserve"> год (бюджет), тыс. рублей</w:t>
            </w:r>
          </w:p>
        </w:tc>
        <w:tc>
          <w:tcPr>
            <w:tcW w:w="4210" w:type="dxa"/>
            <w:gridSpan w:val="4"/>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E918BA">
            <w:pPr>
              <w:spacing w:after="0" w:line="240" w:lineRule="auto"/>
              <w:jc w:val="center"/>
              <w:rPr>
                <w:rFonts w:ascii="Times New Roman" w:eastAsia="Times New Roman" w:hAnsi="Times New Roman" w:cs="Times New Roman"/>
                <w:sz w:val="24"/>
                <w:szCs w:val="24"/>
                <w:lang w:eastAsia="ru-RU"/>
              </w:rPr>
            </w:pPr>
            <w:r w:rsidRPr="00E918BA">
              <w:rPr>
                <w:rFonts w:ascii="Times New Roman" w:eastAsia="Times New Roman" w:hAnsi="Times New Roman" w:cs="Times New Roman"/>
                <w:sz w:val="24"/>
                <w:szCs w:val="24"/>
                <w:lang w:eastAsia="ru-RU"/>
              </w:rPr>
              <w:t>Исполнение на 01.0</w:t>
            </w:r>
            <w:r w:rsidR="00E918BA">
              <w:rPr>
                <w:rFonts w:ascii="Times New Roman" w:eastAsia="Times New Roman" w:hAnsi="Times New Roman" w:cs="Times New Roman"/>
                <w:sz w:val="24"/>
                <w:szCs w:val="24"/>
                <w:lang w:eastAsia="ru-RU"/>
              </w:rPr>
              <w:t>4</w:t>
            </w:r>
            <w:r w:rsidRPr="00E918BA">
              <w:rPr>
                <w:rFonts w:ascii="Times New Roman" w:eastAsia="Times New Roman" w:hAnsi="Times New Roman" w:cs="Times New Roman"/>
                <w:sz w:val="24"/>
                <w:szCs w:val="24"/>
                <w:lang w:eastAsia="ru-RU"/>
              </w:rPr>
              <w:t>.20</w:t>
            </w:r>
            <w:r w:rsidR="00E918BA">
              <w:rPr>
                <w:rFonts w:ascii="Times New Roman" w:eastAsia="Times New Roman" w:hAnsi="Times New Roman" w:cs="Times New Roman"/>
                <w:sz w:val="24"/>
                <w:szCs w:val="24"/>
                <w:lang w:eastAsia="ru-RU"/>
              </w:rPr>
              <w:t>20</w:t>
            </w:r>
            <w:r w:rsidRPr="00E918BA">
              <w:rPr>
                <w:rFonts w:ascii="Times New Roman" w:eastAsia="Times New Roman" w:hAnsi="Times New Roman" w:cs="Times New Roman"/>
                <w:sz w:val="24"/>
                <w:szCs w:val="24"/>
                <w:lang w:eastAsia="ru-RU"/>
              </w:rPr>
              <w:t xml:space="preserve">, тыс. рублей </w:t>
            </w:r>
          </w:p>
        </w:tc>
        <w:tc>
          <w:tcPr>
            <w:tcW w:w="3422" w:type="dxa"/>
            <w:gridSpan w:val="4"/>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E918BA">
            <w:pPr>
              <w:spacing w:after="0" w:line="240" w:lineRule="auto"/>
              <w:jc w:val="center"/>
              <w:rPr>
                <w:rFonts w:ascii="Times New Roman" w:eastAsia="Times New Roman" w:hAnsi="Times New Roman" w:cs="Times New Roman"/>
                <w:sz w:val="24"/>
                <w:szCs w:val="24"/>
                <w:lang w:eastAsia="ru-RU"/>
              </w:rPr>
            </w:pPr>
            <w:r w:rsidRPr="00E918BA">
              <w:rPr>
                <w:rFonts w:ascii="Times New Roman" w:eastAsia="Times New Roman" w:hAnsi="Times New Roman" w:cs="Times New Roman"/>
                <w:sz w:val="24"/>
                <w:szCs w:val="24"/>
                <w:lang w:eastAsia="ru-RU"/>
              </w:rPr>
              <w:t>Исполнение на 01.0</w:t>
            </w:r>
            <w:r w:rsidR="00E918BA">
              <w:rPr>
                <w:rFonts w:ascii="Times New Roman" w:eastAsia="Times New Roman" w:hAnsi="Times New Roman" w:cs="Times New Roman"/>
                <w:sz w:val="24"/>
                <w:szCs w:val="24"/>
                <w:lang w:eastAsia="ru-RU"/>
              </w:rPr>
              <w:t>4</w:t>
            </w:r>
            <w:r w:rsidRPr="00E918BA">
              <w:rPr>
                <w:rFonts w:ascii="Times New Roman" w:eastAsia="Times New Roman" w:hAnsi="Times New Roman" w:cs="Times New Roman"/>
                <w:sz w:val="24"/>
                <w:szCs w:val="24"/>
                <w:lang w:eastAsia="ru-RU"/>
              </w:rPr>
              <w:t>.20</w:t>
            </w:r>
            <w:r w:rsidR="00E918BA">
              <w:rPr>
                <w:rFonts w:ascii="Times New Roman" w:eastAsia="Times New Roman" w:hAnsi="Times New Roman" w:cs="Times New Roman"/>
                <w:sz w:val="24"/>
                <w:szCs w:val="24"/>
                <w:lang w:eastAsia="ru-RU"/>
              </w:rPr>
              <w:t>20</w:t>
            </w:r>
            <w:r w:rsidRPr="00E918BA">
              <w:rPr>
                <w:rFonts w:ascii="Times New Roman" w:eastAsia="Times New Roman" w:hAnsi="Times New Roman" w:cs="Times New Roman"/>
                <w:sz w:val="24"/>
                <w:szCs w:val="24"/>
                <w:lang w:eastAsia="ru-RU"/>
              </w:rPr>
              <w:t xml:space="preserve">, % </w:t>
            </w:r>
          </w:p>
        </w:tc>
      </w:tr>
      <w:tr w:rsidR="00964641" w:rsidRPr="00E918BA" w:rsidTr="007C6048">
        <w:trPr>
          <w:trHeight w:val="315"/>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Всего: бюджет</w:t>
            </w:r>
          </w:p>
        </w:tc>
        <w:tc>
          <w:tcPr>
            <w:tcW w:w="3270" w:type="dxa"/>
            <w:gridSpan w:val="3"/>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 том числе:</w:t>
            </w:r>
          </w:p>
        </w:tc>
        <w:tc>
          <w:tcPr>
            <w:tcW w:w="12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Всего: бюджет</w:t>
            </w:r>
          </w:p>
        </w:tc>
        <w:tc>
          <w:tcPr>
            <w:tcW w:w="3003" w:type="dxa"/>
            <w:gridSpan w:val="3"/>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 том числе:</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Всего: бюджет</w:t>
            </w:r>
          </w:p>
        </w:tc>
        <w:tc>
          <w:tcPr>
            <w:tcW w:w="2471" w:type="dxa"/>
            <w:gridSpan w:val="3"/>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в том числе:</w:t>
            </w:r>
          </w:p>
        </w:tc>
      </w:tr>
      <w:tr w:rsidR="00964641" w:rsidRPr="00E918BA" w:rsidTr="007C6048">
        <w:trPr>
          <w:trHeight w:val="510"/>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lang w:eastAsia="ru-RU"/>
              </w:rPr>
            </w:pPr>
          </w:p>
        </w:tc>
        <w:tc>
          <w:tcPr>
            <w:tcW w:w="860" w:type="dxa"/>
            <w:tcBorders>
              <w:top w:val="single" w:sz="4" w:space="0" w:color="auto"/>
              <w:left w:val="nil"/>
              <w:bottom w:val="single" w:sz="4" w:space="0" w:color="auto"/>
              <w:right w:val="single" w:sz="4" w:space="0" w:color="auto"/>
            </w:tcBorders>
            <w:shd w:val="clear" w:color="auto" w:fill="auto"/>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РФ</w:t>
            </w:r>
          </w:p>
        </w:tc>
        <w:tc>
          <w:tcPr>
            <w:tcW w:w="1276" w:type="dxa"/>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proofErr w:type="spellStart"/>
            <w:r w:rsidRPr="00E918BA">
              <w:rPr>
                <w:rFonts w:ascii="Times New Roman" w:eastAsia="Times New Roman" w:hAnsi="Times New Roman" w:cs="Times New Roman"/>
                <w:lang w:eastAsia="ru-RU"/>
              </w:rPr>
              <w:t>Югра</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Район</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lang w:eastAsia="ru-RU"/>
              </w:rPr>
            </w:pPr>
          </w:p>
        </w:tc>
        <w:tc>
          <w:tcPr>
            <w:tcW w:w="833" w:type="dxa"/>
            <w:tcBorders>
              <w:top w:val="single" w:sz="4" w:space="0" w:color="auto"/>
              <w:left w:val="nil"/>
              <w:bottom w:val="single" w:sz="4" w:space="0" w:color="auto"/>
              <w:right w:val="single" w:sz="4" w:space="0" w:color="auto"/>
            </w:tcBorders>
            <w:shd w:val="clear" w:color="auto" w:fill="auto"/>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РФ</w:t>
            </w:r>
          </w:p>
        </w:tc>
        <w:tc>
          <w:tcPr>
            <w:tcW w:w="1079" w:type="dxa"/>
            <w:tcBorders>
              <w:top w:val="single" w:sz="4" w:space="0" w:color="auto"/>
              <w:left w:val="nil"/>
              <w:bottom w:val="single" w:sz="4" w:space="0" w:color="auto"/>
              <w:right w:val="single" w:sz="4" w:space="0" w:color="auto"/>
            </w:tcBorders>
            <w:shd w:val="clear" w:color="auto" w:fill="auto"/>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proofErr w:type="spellStart"/>
            <w:r w:rsidRPr="00E918BA">
              <w:rPr>
                <w:rFonts w:ascii="Times New Roman" w:eastAsia="Times New Roman" w:hAnsi="Times New Roman" w:cs="Times New Roman"/>
                <w:lang w:eastAsia="ru-RU"/>
              </w:rPr>
              <w:t>Югра</w:t>
            </w:r>
            <w:proofErr w:type="spellEnd"/>
          </w:p>
        </w:tc>
        <w:tc>
          <w:tcPr>
            <w:tcW w:w="1091" w:type="dxa"/>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Район</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64641" w:rsidRPr="00E918BA" w:rsidRDefault="00964641" w:rsidP="00964641">
            <w:pPr>
              <w:spacing w:after="0" w:line="240" w:lineRule="auto"/>
              <w:rPr>
                <w:rFonts w:ascii="Times New Roman" w:eastAsia="Times New Roman" w:hAnsi="Times New Roman" w:cs="Times New Roman"/>
                <w:lang w:eastAsia="ru-RU"/>
              </w:rPr>
            </w:pPr>
          </w:p>
        </w:tc>
        <w:tc>
          <w:tcPr>
            <w:tcW w:w="741" w:type="dxa"/>
            <w:tcBorders>
              <w:top w:val="single" w:sz="4" w:space="0" w:color="auto"/>
              <w:left w:val="nil"/>
              <w:bottom w:val="single" w:sz="4" w:space="0" w:color="auto"/>
              <w:right w:val="single" w:sz="4" w:space="0" w:color="auto"/>
            </w:tcBorders>
            <w:shd w:val="clear" w:color="auto" w:fill="auto"/>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РФ</w:t>
            </w:r>
          </w:p>
        </w:tc>
        <w:tc>
          <w:tcPr>
            <w:tcW w:w="801" w:type="dxa"/>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proofErr w:type="spellStart"/>
            <w:r w:rsidRPr="00E918BA">
              <w:rPr>
                <w:rFonts w:ascii="Times New Roman" w:eastAsia="Times New Roman" w:hAnsi="Times New Roman" w:cs="Times New Roman"/>
                <w:lang w:eastAsia="ru-RU"/>
              </w:rPr>
              <w:t>Югра</w:t>
            </w:r>
            <w:proofErr w:type="spellEnd"/>
          </w:p>
        </w:tc>
        <w:tc>
          <w:tcPr>
            <w:tcW w:w="929" w:type="dxa"/>
            <w:tcBorders>
              <w:top w:val="single" w:sz="4" w:space="0" w:color="auto"/>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Район</w:t>
            </w:r>
          </w:p>
        </w:tc>
      </w:tr>
      <w:tr w:rsidR="00964641" w:rsidRPr="00E918BA" w:rsidTr="007C6048">
        <w:trPr>
          <w:trHeight w:val="315"/>
          <w:tblHeader/>
        </w:trPr>
        <w:tc>
          <w:tcPr>
            <w:tcW w:w="472" w:type="dxa"/>
            <w:tcBorders>
              <w:top w:val="nil"/>
              <w:left w:val="single" w:sz="4" w:space="0" w:color="auto"/>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w:t>
            </w:r>
          </w:p>
        </w:tc>
        <w:tc>
          <w:tcPr>
            <w:tcW w:w="2458" w:type="dxa"/>
            <w:tcBorders>
              <w:top w:val="nil"/>
              <w:left w:val="nil"/>
              <w:bottom w:val="single" w:sz="4" w:space="0" w:color="auto"/>
              <w:right w:val="single" w:sz="4" w:space="0" w:color="auto"/>
            </w:tcBorders>
            <w:shd w:val="clear" w:color="000000" w:fill="FFFFFF"/>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2</w:t>
            </w:r>
          </w:p>
        </w:tc>
        <w:tc>
          <w:tcPr>
            <w:tcW w:w="1328"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4</w:t>
            </w:r>
          </w:p>
        </w:tc>
        <w:tc>
          <w:tcPr>
            <w:tcW w:w="1276"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6</w:t>
            </w:r>
          </w:p>
        </w:tc>
        <w:tc>
          <w:tcPr>
            <w:tcW w:w="1207"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7</w:t>
            </w:r>
          </w:p>
        </w:tc>
        <w:tc>
          <w:tcPr>
            <w:tcW w:w="833" w:type="dxa"/>
            <w:tcBorders>
              <w:top w:val="nil"/>
              <w:left w:val="nil"/>
              <w:bottom w:val="single" w:sz="4" w:space="0" w:color="auto"/>
              <w:right w:val="single" w:sz="4" w:space="0" w:color="auto"/>
            </w:tcBorders>
            <w:shd w:val="clear" w:color="auto" w:fill="auto"/>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8</w:t>
            </w:r>
          </w:p>
        </w:tc>
        <w:tc>
          <w:tcPr>
            <w:tcW w:w="1079" w:type="dxa"/>
            <w:tcBorders>
              <w:top w:val="nil"/>
              <w:left w:val="nil"/>
              <w:bottom w:val="single" w:sz="4" w:space="0" w:color="auto"/>
              <w:right w:val="single" w:sz="4" w:space="0" w:color="auto"/>
            </w:tcBorders>
            <w:shd w:val="clear" w:color="auto" w:fill="auto"/>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9</w:t>
            </w:r>
          </w:p>
        </w:tc>
        <w:tc>
          <w:tcPr>
            <w:tcW w:w="1091"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10</w:t>
            </w:r>
          </w:p>
        </w:tc>
        <w:tc>
          <w:tcPr>
            <w:tcW w:w="951"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11</w:t>
            </w:r>
          </w:p>
        </w:tc>
        <w:tc>
          <w:tcPr>
            <w:tcW w:w="741" w:type="dxa"/>
            <w:tcBorders>
              <w:top w:val="nil"/>
              <w:left w:val="nil"/>
              <w:bottom w:val="single" w:sz="4" w:space="0" w:color="auto"/>
              <w:right w:val="single" w:sz="4" w:space="0" w:color="auto"/>
            </w:tcBorders>
            <w:shd w:val="clear" w:color="000000" w:fill="FFFFFF"/>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13</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E918BA" w:rsidRDefault="00964641" w:rsidP="00964641">
            <w:pPr>
              <w:spacing w:after="0" w:line="240" w:lineRule="auto"/>
              <w:jc w:val="center"/>
              <w:rPr>
                <w:rFonts w:ascii="Times New Roman" w:eastAsia="Times New Roman" w:hAnsi="Times New Roman" w:cs="Times New Roman"/>
                <w:lang w:eastAsia="ru-RU"/>
              </w:rPr>
            </w:pPr>
            <w:r w:rsidRPr="00E918BA">
              <w:rPr>
                <w:rFonts w:ascii="Times New Roman" w:eastAsia="Times New Roman" w:hAnsi="Times New Roman" w:cs="Times New Roman"/>
                <w:lang w:eastAsia="ru-RU"/>
              </w:rPr>
              <w:t>14</w:t>
            </w:r>
          </w:p>
        </w:tc>
      </w:tr>
      <w:tr w:rsidR="00FF4C43" w:rsidRPr="007C6048" w:rsidTr="007C6048">
        <w:trPr>
          <w:trHeight w:val="1018"/>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FF4C43">
            <w:pPr>
              <w:spacing w:after="0" w:line="240" w:lineRule="auto"/>
              <w:jc w:val="center"/>
              <w:rPr>
                <w:rFonts w:ascii="Times New Roman" w:hAnsi="Times New Roman" w:cs="Times New Roman"/>
              </w:rPr>
            </w:pPr>
            <w:r>
              <w:rPr>
                <w:rFonts w:ascii="Times New Roman" w:hAnsi="Times New Roman" w:cs="Times New Roman"/>
              </w:rPr>
              <w:t>1</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rPr>
                <w:rFonts w:ascii="Times New Roman" w:hAnsi="Times New Roman" w:cs="Times New Roman"/>
              </w:rPr>
            </w:pPr>
            <w:r w:rsidRPr="007C6048">
              <w:rPr>
                <w:rFonts w:ascii="Times New Roman" w:hAnsi="Times New Roman" w:cs="Times New Roman"/>
              </w:rPr>
              <w:t>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b/>
                <w:bCs/>
              </w:rPr>
            </w:pPr>
            <w:r w:rsidRPr="007C6048">
              <w:rPr>
                <w:rFonts w:ascii="Times New Roman" w:hAnsi="Times New Roman" w:cs="Times New Roman"/>
                <w:b/>
                <w:bCs/>
              </w:rPr>
              <w:t>384 432,1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666,4</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383 765,7</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b/>
                <w:bCs/>
              </w:rPr>
            </w:pPr>
            <w:r w:rsidRPr="007C6048">
              <w:rPr>
                <w:rFonts w:ascii="Times New Roman" w:hAnsi="Times New Roman" w:cs="Times New Roman"/>
                <w:b/>
                <w:bCs/>
              </w:rPr>
              <w:t>185 167,7</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88,8</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rPr>
                <w:rFonts w:ascii="Times New Roman" w:hAnsi="Times New Roman" w:cs="Times New Roman"/>
              </w:rPr>
            </w:pPr>
            <w:r w:rsidRPr="007C6048">
              <w:rPr>
                <w:rFonts w:ascii="Times New Roman" w:hAnsi="Times New Roman" w:cs="Times New Roman"/>
              </w:rPr>
              <w:t>185078,9</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FF4C43">
            <w:pPr>
              <w:spacing w:after="0" w:line="240" w:lineRule="auto"/>
              <w:jc w:val="center"/>
              <w:rPr>
                <w:rFonts w:ascii="Times New Roman" w:hAnsi="Times New Roman" w:cs="Times New Roman"/>
                <w:b/>
                <w:bCs/>
              </w:rPr>
            </w:pPr>
            <w:r w:rsidRPr="007C6048">
              <w:rPr>
                <w:rFonts w:ascii="Times New Roman" w:hAnsi="Times New Roman" w:cs="Times New Roman"/>
                <w:b/>
                <w:bCs/>
              </w:rPr>
              <w:t>48,2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13,3</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FF4C43">
            <w:pPr>
              <w:spacing w:after="0" w:line="240" w:lineRule="auto"/>
              <w:jc w:val="center"/>
              <w:rPr>
                <w:rFonts w:ascii="Times New Roman" w:hAnsi="Times New Roman" w:cs="Times New Roman"/>
              </w:rPr>
            </w:pPr>
            <w:r w:rsidRPr="007C6048">
              <w:rPr>
                <w:rFonts w:ascii="Times New Roman" w:hAnsi="Times New Roman" w:cs="Times New Roman"/>
              </w:rPr>
              <w:t>48,2</w:t>
            </w:r>
          </w:p>
        </w:tc>
      </w:tr>
      <w:tr w:rsidR="00FF4C43" w:rsidRPr="007C6048" w:rsidTr="007C6048">
        <w:trPr>
          <w:trHeight w:val="1118"/>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Содействие занятости населения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29 296,2</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11 129,5</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18 166,7</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9 026,2</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1 095,9</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7 930,3</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30,8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9,8</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43,7</w:t>
            </w:r>
          </w:p>
        </w:tc>
      </w:tr>
      <w:tr w:rsidR="00FF4C43" w:rsidRPr="007C6048" w:rsidTr="007C6048">
        <w:trPr>
          <w:trHeight w:val="344"/>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3</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Повышение эффективности муниципального управления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234 755,8</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3988,</w:t>
            </w:r>
            <w:r w:rsidR="007C6048">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814,7</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229 952,9</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68 420,7</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708,8</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357,2</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67 354,7</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29,1</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17,8</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43,8</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29,3</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4</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Развитие спорта и туризма на территории Ханты-Мансийского </w:t>
            </w:r>
            <w:r w:rsidRPr="007C6048">
              <w:rPr>
                <w:rFonts w:ascii="Times New Roman" w:hAnsi="Times New Roman" w:cs="Times New Roman"/>
              </w:rPr>
              <w:lastRenderedPageBreak/>
              <w:t>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lastRenderedPageBreak/>
              <w:t>100 748,7</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65,4</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100 683,3</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28 433,6</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28 433,6</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28,2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28,2</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Развитие гражданского общества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1 400,0</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1 400,0</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350,0</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350,0</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25,0</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25,0</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6</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Ведение землеустройства и рационального использования земельных ресурсов Ханты-Мансийского района на 2019 – 2022 годы </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1 005,0</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1 005,0</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209,0</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209,0</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20,8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20,8</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7</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143 857,9</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140922,0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2 935,9</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27 797,3</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27 597,3</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200,0</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19,3</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19,6</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6,8</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8</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Безопасность жизнедеятельности </w:t>
            </w:r>
            <w:proofErr w:type="gramStart"/>
            <w:r w:rsidRPr="007C6048">
              <w:rPr>
                <w:rFonts w:ascii="Times New Roman" w:hAnsi="Times New Roman" w:cs="Times New Roman"/>
              </w:rPr>
              <w:t>в</w:t>
            </w:r>
            <w:proofErr w:type="gramEnd"/>
            <w:r w:rsidRPr="007C6048">
              <w:rPr>
                <w:rFonts w:ascii="Times New Roman" w:hAnsi="Times New Roman" w:cs="Times New Roman"/>
              </w:rPr>
              <w:t xml:space="preserve"> </w:t>
            </w:r>
            <w:proofErr w:type="gramStart"/>
            <w:r w:rsidRPr="007C6048">
              <w:rPr>
                <w:rFonts w:ascii="Times New Roman" w:hAnsi="Times New Roman" w:cs="Times New Roman"/>
              </w:rPr>
              <w:lastRenderedPageBreak/>
              <w:t>Ханты-Мансийском</w:t>
            </w:r>
            <w:proofErr w:type="gramEnd"/>
            <w:r w:rsidRPr="007C6048">
              <w:rPr>
                <w:rFonts w:ascii="Times New Roman" w:hAnsi="Times New Roman" w:cs="Times New Roman"/>
              </w:rPr>
              <w:t xml:space="preserve"> районе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lastRenderedPageBreak/>
              <w:t>39 201,7</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39 201,7</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7 145,4</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7 145,4</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18,2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18,2</w:t>
            </w:r>
          </w:p>
        </w:tc>
      </w:tr>
      <w:tr w:rsidR="00FF4C43" w:rsidRPr="007C6048" w:rsidTr="007C6048">
        <w:trPr>
          <w:trHeight w:val="1572"/>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Формирование и развитие муниципального имущества </w:t>
            </w:r>
            <w:proofErr w:type="gramStart"/>
            <w:r w:rsidRPr="007C6048">
              <w:rPr>
                <w:rFonts w:ascii="Times New Roman" w:hAnsi="Times New Roman" w:cs="Times New Roman"/>
              </w:rPr>
              <w:t>в</w:t>
            </w:r>
            <w:proofErr w:type="gramEnd"/>
            <w:r w:rsidRPr="007C6048">
              <w:rPr>
                <w:rFonts w:ascii="Times New Roman" w:hAnsi="Times New Roman" w:cs="Times New Roman"/>
              </w:rPr>
              <w:t xml:space="preserve"> </w:t>
            </w:r>
            <w:proofErr w:type="gramStart"/>
            <w:r w:rsidRPr="007C6048">
              <w:rPr>
                <w:rFonts w:ascii="Times New Roman" w:hAnsi="Times New Roman" w:cs="Times New Roman"/>
              </w:rPr>
              <w:t>Ханты-Мансийском</w:t>
            </w:r>
            <w:proofErr w:type="gramEnd"/>
            <w:r w:rsidRPr="007C6048">
              <w:rPr>
                <w:rFonts w:ascii="Times New Roman" w:hAnsi="Times New Roman" w:cs="Times New Roman"/>
              </w:rPr>
              <w:t xml:space="preserve"> районе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99 482,1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99 482,1</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16 597,4</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16 597,4</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16,7</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16,7</w:t>
            </w:r>
          </w:p>
        </w:tc>
      </w:tr>
      <w:tr w:rsidR="00FF4C43" w:rsidRPr="007C6048" w:rsidTr="007C6048">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10</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Обеспечение экологической безопасности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55 522,5</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120,6</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55 401,9</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9 155,2</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0,3</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9 154,9</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16,5</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0,2</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16,5</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11</w:t>
            </w:r>
          </w:p>
        </w:tc>
        <w:tc>
          <w:tcPr>
            <w:tcW w:w="2458" w:type="dxa"/>
            <w:tcBorders>
              <w:top w:val="nil"/>
              <w:left w:val="nil"/>
              <w:bottom w:val="single" w:sz="4" w:space="0" w:color="auto"/>
              <w:right w:val="single" w:sz="4" w:space="0" w:color="auto"/>
            </w:tcBorders>
            <w:shd w:val="clear" w:color="auto" w:fill="auto"/>
            <w:vAlign w:val="center"/>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Развитие образования </w:t>
            </w:r>
            <w:proofErr w:type="gramStart"/>
            <w:r w:rsidRPr="007C6048">
              <w:rPr>
                <w:rFonts w:ascii="Times New Roman" w:hAnsi="Times New Roman" w:cs="Times New Roman"/>
              </w:rPr>
              <w:t>в</w:t>
            </w:r>
            <w:proofErr w:type="gramEnd"/>
            <w:r w:rsidRPr="007C6048">
              <w:rPr>
                <w:rFonts w:ascii="Times New Roman" w:hAnsi="Times New Roman" w:cs="Times New Roman"/>
              </w:rPr>
              <w:t xml:space="preserve"> </w:t>
            </w:r>
            <w:proofErr w:type="gramStart"/>
            <w:r w:rsidRPr="007C6048">
              <w:rPr>
                <w:rFonts w:ascii="Times New Roman" w:hAnsi="Times New Roman" w:cs="Times New Roman"/>
              </w:rPr>
              <w:t>Ханты-Мансийском</w:t>
            </w:r>
            <w:proofErr w:type="gramEnd"/>
            <w:r w:rsidRPr="007C6048">
              <w:rPr>
                <w:rFonts w:ascii="Times New Roman" w:hAnsi="Times New Roman" w:cs="Times New Roman"/>
              </w:rPr>
              <w:t xml:space="preserve"> районе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1 923 892,8</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1251913,5</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671 979,3</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311 791,3</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162380,8</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149410,5</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16,2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13,0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22,2</w:t>
            </w:r>
          </w:p>
        </w:tc>
      </w:tr>
      <w:tr w:rsidR="00FF4C43" w:rsidRPr="007C6048" w:rsidTr="007C6048">
        <w:trPr>
          <w:trHeight w:val="105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12</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Профилактика правонарушений в сфере обеспечения общественной безопасности </w:t>
            </w:r>
            <w:proofErr w:type="gramStart"/>
            <w:r w:rsidRPr="007C6048">
              <w:rPr>
                <w:rFonts w:ascii="Times New Roman" w:hAnsi="Times New Roman" w:cs="Times New Roman"/>
              </w:rPr>
              <w:t>в</w:t>
            </w:r>
            <w:proofErr w:type="gramEnd"/>
            <w:r w:rsidRPr="007C6048">
              <w:rPr>
                <w:rFonts w:ascii="Times New Roman" w:hAnsi="Times New Roman" w:cs="Times New Roman"/>
              </w:rPr>
              <w:t xml:space="preserve"> </w:t>
            </w:r>
            <w:proofErr w:type="gramStart"/>
            <w:r w:rsidRPr="007C6048">
              <w:rPr>
                <w:rFonts w:ascii="Times New Roman" w:hAnsi="Times New Roman" w:cs="Times New Roman"/>
              </w:rPr>
              <w:t>Ханты-Мансийском</w:t>
            </w:r>
            <w:proofErr w:type="gramEnd"/>
            <w:r w:rsidRPr="007C6048">
              <w:rPr>
                <w:rFonts w:ascii="Times New Roman" w:hAnsi="Times New Roman" w:cs="Times New Roman"/>
              </w:rPr>
              <w:t xml:space="preserve"> районе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2 041,0</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3,9</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1 497,1</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540,0</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281,0</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238,2</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42,8</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13,8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15,9</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7,9</w:t>
            </w:r>
          </w:p>
        </w:tc>
      </w:tr>
      <w:tr w:rsidR="00FF4C43" w:rsidRPr="007C6048" w:rsidTr="007C6048">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Развитие информационного общества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15 713,1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15 713,1</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2 049,9</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2 049,9</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13,0</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13,0</w:t>
            </w:r>
          </w:p>
        </w:tc>
      </w:tr>
      <w:tr w:rsidR="00FF4C43" w:rsidRPr="007C6048" w:rsidTr="007C6048">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14</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 xml:space="preserve">Развитие и модернизация жилищно-коммунального комплекса  и повышение </w:t>
            </w:r>
            <w:proofErr w:type="spellStart"/>
            <w:r w:rsidRPr="007C6048">
              <w:rPr>
                <w:rFonts w:ascii="Times New Roman" w:hAnsi="Times New Roman" w:cs="Times New Roman"/>
              </w:rPr>
              <w:t>энергитеческой</w:t>
            </w:r>
            <w:proofErr w:type="spellEnd"/>
            <w:r w:rsidRPr="007C6048">
              <w:rPr>
                <w:rFonts w:ascii="Times New Roman" w:hAnsi="Times New Roman" w:cs="Times New Roman"/>
              </w:rPr>
              <w:t xml:space="preserve"> эффективности  Ханты-Мансийского района на 2019 – 2024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815 866,1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1755,0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322343,6</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491 767,5</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96 365,9</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69 133,7</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27 232,2</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11,8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21,4</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5,5</w:t>
            </w:r>
          </w:p>
        </w:tc>
      </w:tr>
      <w:tr w:rsidR="00FF4C43" w:rsidRPr="007C6048" w:rsidTr="007C6048">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15</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Культура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306 564,6</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3 920,9</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302 643,7</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31 018,4</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31 018,4</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10,1</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10,2</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16</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Молодое поколение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100 158,1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90 652,3</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9 505,8</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8 842,0</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8 174,7</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667,3</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9,0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7,0</w:t>
            </w:r>
          </w:p>
        </w:tc>
      </w:tr>
      <w:tr w:rsidR="00FF4C43"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Развитие малого и среднего предпринимательства на территории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6 005,7</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4 099,2</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1 906,5</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494,4</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249,0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245,4</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6,1</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12,9</w:t>
            </w:r>
          </w:p>
        </w:tc>
      </w:tr>
      <w:tr w:rsidR="00FF4C43" w:rsidRPr="007C6048" w:rsidTr="007C6048">
        <w:trPr>
          <w:trHeight w:val="765"/>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18</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5 856,7</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106,7</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5 750,0</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480,5</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480,5</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8,2</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8,4</w:t>
            </w:r>
          </w:p>
        </w:tc>
      </w:tr>
      <w:tr w:rsidR="00FF4C43" w:rsidRPr="007C6048" w:rsidTr="007C6048">
        <w:trPr>
          <w:trHeight w:val="1380"/>
        </w:trPr>
        <w:tc>
          <w:tcPr>
            <w:tcW w:w="472" w:type="dxa"/>
            <w:tcBorders>
              <w:top w:val="nil"/>
              <w:left w:val="single" w:sz="4" w:space="0" w:color="auto"/>
              <w:bottom w:val="single" w:sz="4" w:space="0" w:color="auto"/>
              <w:right w:val="single" w:sz="4" w:space="0" w:color="auto"/>
            </w:tcBorders>
            <w:shd w:val="clear" w:color="auto" w:fill="auto"/>
            <w:hideMark/>
          </w:tcPr>
          <w:p w:rsidR="00FF4C43"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lastRenderedPageBreak/>
              <w:t>19</w:t>
            </w:r>
          </w:p>
        </w:tc>
        <w:tc>
          <w:tcPr>
            <w:tcW w:w="245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rPr>
                <w:rFonts w:ascii="Times New Roman" w:hAnsi="Times New Roman" w:cs="Times New Roman"/>
              </w:rPr>
            </w:pPr>
            <w:r w:rsidRPr="007C6048">
              <w:rPr>
                <w:rFonts w:ascii="Times New Roman" w:hAnsi="Times New Roman" w:cs="Times New Roman"/>
              </w:rPr>
              <w:t>Комплексное развитие транспортной системы на территории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42 223,1</w:t>
            </w:r>
          </w:p>
        </w:tc>
        <w:tc>
          <w:tcPr>
            <w:tcW w:w="860"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42 223,1</w:t>
            </w:r>
          </w:p>
        </w:tc>
        <w:tc>
          <w:tcPr>
            <w:tcW w:w="1207"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2 441,8</w:t>
            </w:r>
          </w:p>
        </w:tc>
        <w:tc>
          <w:tcPr>
            <w:tcW w:w="833"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2 441,8</w:t>
            </w:r>
          </w:p>
        </w:tc>
        <w:tc>
          <w:tcPr>
            <w:tcW w:w="951" w:type="dxa"/>
            <w:tcBorders>
              <w:top w:val="nil"/>
              <w:left w:val="nil"/>
              <w:bottom w:val="single" w:sz="4" w:space="0" w:color="auto"/>
              <w:right w:val="single" w:sz="4" w:space="0" w:color="auto"/>
            </w:tcBorders>
            <w:shd w:val="clear" w:color="auto" w:fill="auto"/>
            <w:hideMark/>
          </w:tcPr>
          <w:p w:rsidR="00FF4C43" w:rsidRPr="007C6048" w:rsidRDefault="00FF4C43"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5,8</w:t>
            </w:r>
          </w:p>
        </w:tc>
        <w:tc>
          <w:tcPr>
            <w:tcW w:w="74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FF4C43" w:rsidRPr="007C6048" w:rsidRDefault="00FF4C43" w:rsidP="007C6048">
            <w:pPr>
              <w:spacing w:after="0" w:line="240" w:lineRule="auto"/>
              <w:jc w:val="center"/>
              <w:rPr>
                <w:rFonts w:ascii="Times New Roman" w:hAnsi="Times New Roman" w:cs="Times New Roman"/>
              </w:rPr>
            </w:pPr>
            <w:r w:rsidRPr="007C6048">
              <w:rPr>
                <w:rFonts w:ascii="Times New Roman" w:hAnsi="Times New Roman" w:cs="Times New Roman"/>
              </w:rPr>
              <w:t>5,8</w:t>
            </w:r>
          </w:p>
        </w:tc>
      </w:tr>
      <w:tr w:rsidR="007C6048" w:rsidRPr="007C6048" w:rsidTr="007C6048">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20</w:t>
            </w:r>
          </w:p>
        </w:tc>
        <w:tc>
          <w:tcPr>
            <w:tcW w:w="245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rPr>
            </w:pPr>
            <w:r w:rsidRPr="007C6048">
              <w:rPr>
                <w:rFonts w:ascii="Times New Roman" w:hAnsi="Times New Roman" w:cs="Times New Roman"/>
              </w:rPr>
              <w:t>Улучшение жилищных условий жителей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68 539,1</w:t>
            </w:r>
          </w:p>
        </w:tc>
        <w:tc>
          <w:tcPr>
            <w:tcW w:w="860"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rPr>
            </w:pPr>
            <w:r w:rsidRPr="007C6048">
              <w:rPr>
                <w:rFonts w:ascii="Times New Roman" w:hAnsi="Times New Roman" w:cs="Times New Roman"/>
              </w:rPr>
              <w:t>1003,6</w:t>
            </w:r>
          </w:p>
        </w:tc>
        <w:tc>
          <w:tcPr>
            <w:tcW w:w="1276"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61 506,4</w:t>
            </w:r>
          </w:p>
        </w:tc>
        <w:tc>
          <w:tcPr>
            <w:tcW w:w="1134"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6 029,0</w:t>
            </w:r>
          </w:p>
        </w:tc>
        <w:tc>
          <w:tcPr>
            <w:tcW w:w="1207"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833"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5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74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r>
      <w:tr w:rsidR="007C6048"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Pr>
                <w:rFonts w:ascii="Times New Roman" w:hAnsi="Times New Roman" w:cs="Times New Roman"/>
              </w:rPr>
              <w:t>21</w:t>
            </w:r>
          </w:p>
        </w:tc>
        <w:tc>
          <w:tcPr>
            <w:tcW w:w="245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rPr>
            </w:pPr>
            <w:r w:rsidRPr="007C6048">
              <w:rPr>
                <w:rFonts w:ascii="Times New Roman" w:hAnsi="Times New Roman" w:cs="Times New Roman"/>
              </w:rPr>
              <w:t xml:space="preserve">Формирование доступной среды  </w:t>
            </w:r>
            <w:proofErr w:type="gramStart"/>
            <w:r w:rsidRPr="007C6048">
              <w:rPr>
                <w:rFonts w:ascii="Times New Roman" w:hAnsi="Times New Roman" w:cs="Times New Roman"/>
              </w:rPr>
              <w:t>в</w:t>
            </w:r>
            <w:proofErr w:type="gramEnd"/>
            <w:r w:rsidRPr="007C6048">
              <w:rPr>
                <w:rFonts w:ascii="Times New Roman" w:hAnsi="Times New Roman" w:cs="Times New Roman"/>
              </w:rPr>
              <w:t xml:space="preserve">  </w:t>
            </w:r>
            <w:proofErr w:type="gramStart"/>
            <w:r w:rsidRPr="007C6048">
              <w:rPr>
                <w:rFonts w:ascii="Times New Roman" w:hAnsi="Times New Roman" w:cs="Times New Roman"/>
              </w:rPr>
              <w:t>Ханты-Мансийском</w:t>
            </w:r>
            <w:proofErr w:type="gramEnd"/>
            <w:r w:rsidRPr="007C6048">
              <w:rPr>
                <w:rFonts w:ascii="Times New Roman" w:hAnsi="Times New Roman" w:cs="Times New Roman"/>
              </w:rPr>
              <w:t xml:space="preserve"> районе на 2019 – 2022 годы</w:t>
            </w:r>
          </w:p>
        </w:tc>
        <w:tc>
          <w:tcPr>
            <w:tcW w:w="132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460,0</w:t>
            </w:r>
          </w:p>
        </w:tc>
        <w:tc>
          <w:tcPr>
            <w:tcW w:w="860"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460,0</w:t>
            </w:r>
          </w:p>
        </w:tc>
        <w:tc>
          <w:tcPr>
            <w:tcW w:w="1207"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833"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5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74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r>
      <w:tr w:rsidR="007C6048" w:rsidRPr="007C6048" w:rsidTr="007C604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22</w:t>
            </w:r>
          </w:p>
        </w:tc>
        <w:tc>
          <w:tcPr>
            <w:tcW w:w="245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rPr>
            </w:pPr>
            <w:r w:rsidRPr="007C6048">
              <w:rPr>
                <w:rFonts w:ascii="Times New Roman" w:hAnsi="Times New Roman" w:cs="Times New Roman"/>
              </w:rPr>
              <w:t>Подготовка перспективных территорий для развития жилищного строительства Ханты-Мансийского района на 2019 – 2022 годы</w:t>
            </w:r>
          </w:p>
        </w:tc>
        <w:tc>
          <w:tcPr>
            <w:tcW w:w="132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12 467,4</w:t>
            </w:r>
          </w:p>
        </w:tc>
        <w:tc>
          <w:tcPr>
            <w:tcW w:w="860"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11 345,3</w:t>
            </w:r>
          </w:p>
        </w:tc>
        <w:tc>
          <w:tcPr>
            <w:tcW w:w="1134"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1 122,1</w:t>
            </w:r>
          </w:p>
        </w:tc>
        <w:tc>
          <w:tcPr>
            <w:tcW w:w="1207"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833"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5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0,0</w:t>
            </w:r>
          </w:p>
        </w:tc>
        <w:tc>
          <w:tcPr>
            <w:tcW w:w="74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rPr>
            </w:pPr>
            <w:r w:rsidRPr="007C6048">
              <w:rPr>
                <w:rFonts w:ascii="Times New Roman" w:hAnsi="Times New Roman" w:cs="Times New Roman"/>
              </w:rPr>
              <w:t>0,0</w:t>
            </w:r>
          </w:p>
        </w:tc>
      </w:tr>
      <w:tr w:rsidR="007C6048" w:rsidRPr="007C6048" w:rsidTr="007C6048">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Итого:</w:t>
            </w:r>
          </w:p>
        </w:tc>
        <w:tc>
          <w:tcPr>
            <w:tcW w:w="1328"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4 389 489,7</w:t>
            </w:r>
          </w:p>
        </w:tc>
        <w:tc>
          <w:tcPr>
            <w:tcW w:w="860"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6750,7</w:t>
            </w:r>
          </w:p>
        </w:tc>
        <w:tc>
          <w:tcPr>
            <w:tcW w:w="1276"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1901103,6</w:t>
            </w:r>
          </w:p>
        </w:tc>
        <w:tc>
          <w:tcPr>
            <w:tcW w:w="1134"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2481635,3</w:t>
            </w:r>
          </w:p>
        </w:tc>
        <w:tc>
          <w:tcPr>
            <w:tcW w:w="1207"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806 067,6</w:t>
            </w:r>
          </w:p>
        </w:tc>
        <w:tc>
          <w:tcPr>
            <w:tcW w:w="833"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708,8</w:t>
            </w:r>
          </w:p>
        </w:tc>
        <w:tc>
          <w:tcPr>
            <w:tcW w:w="1079"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269315,9</w:t>
            </w:r>
          </w:p>
        </w:tc>
        <w:tc>
          <w:tcPr>
            <w:tcW w:w="109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rPr>
                <w:rFonts w:ascii="Times New Roman" w:hAnsi="Times New Roman" w:cs="Times New Roman"/>
                <w:b/>
                <w:bCs/>
              </w:rPr>
            </w:pPr>
            <w:r w:rsidRPr="007C6048">
              <w:rPr>
                <w:rFonts w:ascii="Times New Roman" w:hAnsi="Times New Roman" w:cs="Times New Roman"/>
                <w:b/>
                <w:bCs/>
              </w:rPr>
              <w:t>536042,9</w:t>
            </w:r>
          </w:p>
        </w:tc>
        <w:tc>
          <w:tcPr>
            <w:tcW w:w="951" w:type="dxa"/>
            <w:tcBorders>
              <w:top w:val="nil"/>
              <w:left w:val="nil"/>
              <w:bottom w:val="single" w:sz="4" w:space="0" w:color="auto"/>
              <w:right w:val="single" w:sz="4" w:space="0" w:color="auto"/>
            </w:tcBorders>
            <w:shd w:val="clear" w:color="auto" w:fill="auto"/>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18,4</w:t>
            </w:r>
          </w:p>
        </w:tc>
        <w:tc>
          <w:tcPr>
            <w:tcW w:w="74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10,5</w:t>
            </w:r>
          </w:p>
        </w:tc>
        <w:tc>
          <w:tcPr>
            <w:tcW w:w="801"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14,2</w:t>
            </w:r>
          </w:p>
        </w:tc>
        <w:tc>
          <w:tcPr>
            <w:tcW w:w="929" w:type="dxa"/>
            <w:tcBorders>
              <w:top w:val="nil"/>
              <w:left w:val="nil"/>
              <w:bottom w:val="single" w:sz="4" w:space="0" w:color="auto"/>
              <w:right w:val="single" w:sz="4" w:space="0" w:color="auto"/>
            </w:tcBorders>
            <w:shd w:val="clear" w:color="auto" w:fill="auto"/>
            <w:noWrap/>
            <w:hideMark/>
          </w:tcPr>
          <w:p w:rsidR="007C6048" w:rsidRPr="007C6048" w:rsidRDefault="007C6048" w:rsidP="007C6048">
            <w:pPr>
              <w:spacing w:after="0" w:line="240" w:lineRule="auto"/>
              <w:jc w:val="center"/>
              <w:rPr>
                <w:rFonts w:ascii="Times New Roman" w:hAnsi="Times New Roman" w:cs="Times New Roman"/>
                <w:b/>
                <w:bCs/>
              </w:rPr>
            </w:pPr>
            <w:r w:rsidRPr="007C6048">
              <w:rPr>
                <w:rFonts w:ascii="Times New Roman" w:hAnsi="Times New Roman" w:cs="Times New Roman"/>
                <w:b/>
                <w:bCs/>
              </w:rPr>
              <w:t>21,6</w:t>
            </w:r>
          </w:p>
        </w:tc>
      </w:tr>
      <w:tr w:rsidR="007C6048" w:rsidRPr="007C6048" w:rsidTr="007C6048">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048" w:rsidRPr="007C6048" w:rsidRDefault="007C6048" w:rsidP="00231604">
            <w:pPr>
              <w:spacing w:after="0" w:line="240" w:lineRule="auto"/>
              <w:rPr>
                <w:rFonts w:ascii="Times New Roman" w:hAnsi="Times New Roman" w:cs="Times New Roman"/>
                <w:b/>
                <w:bCs/>
              </w:rPr>
            </w:pPr>
            <w:r w:rsidRPr="007C6048">
              <w:rPr>
                <w:rFonts w:ascii="Times New Roman" w:hAnsi="Times New Roman" w:cs="Times New Roman"/>
                <w:b/>
                <w:bCs/>
              </w:rPr>
              <w:t>Структура, %</w:t>
            </w:r>
          </w:p>
        </w:tc>
        <w:tc>
          <w:tcPr>
            <w:tcW w:w="1328"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100,0</w:t>
            </w:r>
          </w:p>
        </w:tc>
        <w:tc>
          <w:tcPr>
            <w:tcW w:w="860"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0,2</w:t>
            </w:r>
          </w:p>
        </w:tc>
        <w:tc>
          <w:tcPr>
            <w:tcW w:w="1276"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43,3</w:t>
            </w:r>
          </w:p>
        </w:tc>
        <w:tc>
          <w:tcPr>
            <w:tcW w:w="1134"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56,5</w:t>
            </w:r>
          </w:p>
        </w:tc>
        <w:tc>
          <w:tcPr>
            <w:tcW w:w="1207"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100,0</w:t>
            </w:r>
          </w:p>
        </w:tc>
        <w:tc>
          <w:tcPr>
            <w:tcW w:w="833"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0,1</w:t>
            </w:r>
          </w:p>
        </w:tc>
        <w:tc>
          <w:tcPr>
            <w:tcW w:w="1079"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33,4</w:t>
            </w:r>
          </w:p>
        </w:tc>
        <w:tc>
          <w:tcPr>
            <w:tcW w:w="1091"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66,5</w:t>
            </w:r>
          </w:p>
        </w:tc>
        <w:tc>
          <w:tcPr>
            <w:tcW w:w="951"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 </w:t>
            </w:r>
          </w:p>
        </w:tc>
        <w:tc>
          <w:tcPr>
            <w:tcW w:w="741" w:type="dxa"/>
            <w:tcBorders>
              <w:top w:val="nil"/>
              <w:left w:val="nil"/>
              <w:bottom w:val="single" w:sz="4" w:space="0" w:color="auto"/>
              <w:right w:val="single" w:sz="4" w:space="0" w:color="auto"/>
            </w:tcBorders>
            <w:shd w:val="clear" w:color="auto" w:fill="auto"/>
            <w:hideMark/>
          </w:tcPr>
          <w:p w:rsidR="007C6048" w:rsidRPr="007C6048" w:rsidRDefault="007C6048">
            <w:pPr>
              <w:jc w:val="center"/>
              <w:rPr>
                <w:b/>
                <w:bCs/>
                <w:sz w:val="24"/>
                <w:szCs w:val="24"/>
              </w:rPr>
            </w:pPr>
            <w:r w:rsidRPr="007C6048">
              <w:rPr>
                <w:b/>
                <w:bCs/>
              </w:rPr>
              <w:t> </w:t>
            </w:r>
          </w:p>
        </w:tc>
        <w:tc>
          <w:tcPr>
            <w:tcW w:w="801" w:type="dxa"/>
            <w:tcBorders>
              <w:top w:val="nil"/>
              <w:left w:val="nil"/>
              <w:bottom w:val="single" w:sz="4" w:space="0" w:color="auto"/>
              <w:right w:val="single" w:sz="4" w:space="0" w:color="auto"/>
            </w:tcBorders>
            <w:shd w:val="clear" w:color="auto" w:fill="auto"/>
            <w:noWrap/>
            <w:hideMark/>
          </w:tcPr>
          <w:p w:rsidR="007C6048" w:rsidRPr="007C6048" w:rsidRDefault="007C6048">
            <w:pPr>
              <w:jc w:val="center"/>
              <w:rPr>
                <w:b/>
                <w:bCs/>
                <w:sz w:val="24"/>
                <w:szCs w:val="24"/>
              </w:rPr>
            </w:pPr>
            <w:r w:rsidRPr="007C6048">
              <w:rPr>
                <w:b/>
                <w:bCs/>
              </w:rPr>
              <w:t> </w:t>
            </w:r>
          </w:p>
        </w:tc>
        <w:tc>
          <w:tcPr>
            <w:tcW w:w="929" w:type="dxa"/>
            <w:tcBorders>
              <w:top w:val="nil"/>
              <w:left w:val="nil"/>
              <w:bottom w:val="single" w:sz="4" w:space="0" w:color="auto"/>
              <w:right w:val="single" w:sz="4" w:space="0" w:color="auto"/>
            </w:tcBorders>
            <w:shd w:val="clear" w:color="auto" w:fill="auto"/>
            <w:noWrap/>
            <w:hideMark/>
          </w:tcPr>
          <w:p w:rsidR="007C6048" w:rsidRPr="007C6048" w:rsidRDefault="007C6048">
            <w:pPr>
              <w:jc w:val="center"/>
              <w:rPr>
                <w:b/>
                <w:bCs/>
                <w:sz w:val="24"/>
                <w:szCs w:val="24"/>
              </w:rPr>
            </w:pPr>
            <w:r w:rsidRPr="007C6048">
              <w:rPr>
                <w:b/>
                <w:bCs/>
              </w:rPr>
              <w:t> </w:t>
            </w:r>
          </w:p>
        </w:tc>
      </w:tr>
    </w:tbl>
    <w:p w:rsidR="00000FC0" w:rsidRPr="00756313" w:rsidRDefault="00000FC0" w:rsidP="00231604">
      <w:pPr>
        <w:spacing w:after="0" w:line="240" w:lineRule="auto"/>
        <w:rPr>
          <w:rFonts w:ascii="Times New Roman" w:hAnsi="Times New Roman" w:cs="Times New Roman"/>
          <w:color w:val="FF0000"/>
        </w:rPr>
      </w:pPr>
    </w:p>
    <w:sectPr w:rsidR="00000FC0" w:rsidRPr="00756313" w:rsidSect="005C074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C6" w:rsidRDefault="00237FC6" w:rsidP="00ED0A0E">
      <w:pPr>
        <w:spacing w:after="0" w:line="240" w:lineRule="auto"/>
      </w:pPr>
      <w:r>
        <w:separator/>
      </w:r>
    </w:p>
  </w:endnote>
  <w:endnote w:type="continuationSeparator" w:id="0">
    <w:p w:rsidR="00237FC6" w:rsidRDefault="00237FC6" w:rsidP="00ED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C6" w:rsidRDefault="00237FC6" w:rsidP="00ED0A0E">
      <w:pPr>
        <w:spacing w:after="0" w:line="240" w:lineRule="auto"/>
      </w:pPr>
      <w:r>
        <w:separator/>
      </w:r>
    </w:p>
  </w:footnote>
  <w:footnote w:type="continuationSeparator" w:id="0">
    <w:p w:rsidR="00237FC6" w:rsidRDefault="00237FC6" w:rsidP="00ED0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3141"/>
      <w:docPartObj>
        <w:docPartGallery w:val="Page Numbers (Top of Page)"/>
        <w:docPartUnique/>
      </w:docPartObj>
    </w:sdtPr>
    <w:sdtContent>
      <w:p w:rsidR="00E52B95" w:rsidRDefault="00E52B95">
        <w:pPr>
          <w:pStyle w:val="aa"/>
          <w:jc w:val="center"/>
        </w:pPr>
        <w:fldSimple w:instr=" PAGE   \* MERGEFORMAT ">
          <w:r w:rsidR="008F09A8">
            <w:rPr>
              <w:noProof/>
            </w:rPr>
            <w:t>2</w:t>
          </w:r>
        </w:fldSimple>
      </w:p>
    </w:sdtContent>
  </w:sdt>
  <w:p w:rsidR="00E52B95" w:rsidRDefault="00E52B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8">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0">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3"/>
  </w:num>
  <w:num w:numId="8">
    <w:abstractNumId w:val="11"/>
  </w:num>
  <w:num w:numId="9">
    <w:abstractNumId w:val="20"/>
  </w:num>
  <w:num w:numId="10">
    <w:abstractNumId w:val="18"/>
  </w:num>
  <w:num w:numId="11">
    <w:abstractNumId w:val="21"/>
  </w:num>
  <w:num w:numId="12">
    <w:abstractNumId w:val="13"/>
  </w:num>
  <w:num w:numId="13">
    <w:abstractNumId w:val="6"/>
  </w:num>
  <w:num w:numId="14">
    <w:abstractNumId w:val="8"/>
  </w:num>
  <w:num w:numId="15">
    <w:abstractNumId w:val="19"/>
  </w:num>
  <w:num w:numId="16">
    <w:abstractNumId w:val="24"/>
  </w:num>
  <w:num w:numId="17">
    <w:abstractNumId w:val="7"/>
  </w:num>
  <w:num w:numId="18">
    <w:abstractNumId w:val="22"/>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B30"/>
    <w:rsid w:val="00000FC0"/>
    <w:rsid w:val="00002DF3"/>
    <w:rsid w:val="000158A9"/>
    <w:rsid w:val="00024A86"/>
    <w:rsid w:val="0002743F"/>
    <w:rsid w:val="00031BBC"/>
    <w:rsid w:val="0003783D"/>
    <w:rsid w:val="00041564"/>
    <w:rsid w:val="00043ACC"/>
    <w:rsid w:val="00046539"/>
    <w:rsid w:val="000476C7"/>
    <w:rsid w:val="00050EDD"/>
    <w:rsid w:val="00056BFB"/>
    <w:rsid w:val="000621D3"/>
    <w:rsid w:val="000723BB"/>
    <w:rsid w:val="000756C0"/>
    <w:rsid w:val="00096702"/>
    <w:rsid w:val="00097997"/>
    <w:rsid w:val="000A2152"/>
    <w:rsid w:val="000B07AE"/>
    <w:rsid w:val="000B2661"/>
    <w:rsid w:val="000C6CFF"/>
    <w:rsid w:val="000D0169"/>
    <w:rsid w:val="000D029B"/>
    <w:rsid w:val="000D0BE1"/>
    <w:rsid w:val="000D33A9"/>
    <w:rsid w:val="000D7A36"/>
    <w:rsid w:val="000E0175"/>
    <w:rsid w:val="000E287E"/>
    <w:rsid w:val="000E3A3E"/>
    <w:rsid w:val="000E7AAA"/>
    <w:rsid w:val="000F09DA"/>
    <w:rsid w:val="000F248F"/>
    <w:rsid w:val="000F31F7"/>
    <w:rsid w:val="000F50F2"/>
    <w:rsid w:val="000F5816"/>
    <w:rsid w:val="00103446"/>
    <w:rsid w:val="00103CE2"/>
    <w:rsid w:val="001062DC"/>
    <w:rsid w:val="001118D0"/>
    <w:rsid w:val="001211A3"/>
    <w:rsid w:val="0013058E"/>
    <w:rsid w:val="00147D13"/>
    <w:rsid w:val="00151B40"/>
    <w:rsid w:val="00153AC7"/>
    <w:rsid w:val="00163BD2"/>
    <w:rsid w:val="00176F93"/>
    <w:rsid w:val="00181543"/>
    <w:rsid w:val="00183087"/>
    <w:rsid w:val="00195D39"/>
    <w:rsid w:val="00196663"/>
    <w:rsid w:val="00197CB5"/>
    <w:rsid w:val="001A086E"/>
    <w:rsid w:val="001A0F3D"/>
    <w:rsid w:val="001A1AE1"/>
    <w:rsid w:val="001A1EED"/>
    <w:rsid w:val="001A2BC9"/>
    <w:rsid w:val="001A732D"/>
    <w:rsid w:val="001A75A6"/>
    <w:rsid w:val="001B2F51"/>
    <w:rsid w:val="001B4FA7"/>
    <w:rsid w:val="001B74CD"/>
    <w:rsid w:val="001C10BC"/>
    <w:rsid w:val="001C274F"/>
    <w:rsid w:val="001C2FD1"/>
    <w:rsid w:val="001D09B0"/>
    <w:rsid w:val="001D228A"/>
    <w:rsid w:val="001D36F9"/>
    <w:rsid w:val="001D3AC5"/>
    <w:rsid w:val="001E1774"/>
    <w:rsid w:val="001E2B61"/>
    <w:rsid w:val="001F2A04"/>
    <w:rsid w:val="001F53E3"/>
    <w:rsid w:val="001F575B"/>
    <w:rsid w:val="002013A5"/>
    <w:rsid w:val="00207F41"/>
    <w:rsid w:val="00212061"/>
    <w:rsid w:val="002167EC"/>
    <w:rsid w:val="00217518"/>
    <w:rsid w:val="0023135D"/>
    <w:rsid w:val="00231604"/>
    <w:rsid w:val="00237051"/>
    <w:rsid w:val="00237FC6"/>
    <w:rsid w:val="0024505C"/>
    <w:rsid w:val="002455CC"/>
    <w:rsid w:val="00246490"/>
    <w:rsid w:val="00251B06"/>
    <w:rsid w:val="00254230"/>
    <w:rsid w:val="00256DA2"/>
    <w:rsid w:val="00263A47"/>
    <w:rsid w:val="0026640F"/>
    <w:rsid w:val="00270C45"/>
    <w:rsid w:val="00271746"/>
    <w:rsid w:val="002736E5"/>
    <w:rsid w:val="00274D1E"/>
    <w:rsid w:val="00274DE3"/>
    <w:rsid w:val="00280A43"/>
    <w:rsid w:val="00282B30"/>
    <w:rsid w:val="00286B7C"/>
    <w:rsid w:val="00287D2E"/>
    <w:rsid w:val="00291E89"/>
    <w:rsid w:val="00292A50"/>
    <w:rsid w:val="00293A01"/>
    <w:rsid w:val="00295739"/>
    <w:rsid w:val="002A1C30"/>
    <w:rsid w:val="002A2F65"/>
    <w:rsid w:val="002B0022"/>
    <w:rsid w:val="002B2B04"/>
    <w:rsid w:val="002B400C"/>
    <w:rsid w:val="002B67C6"/>
    <w:rsid w:val="002B6877"/>
    <w:rsid w:val="002B7344"/>
    <w:rsid w:val="002C1C79"/>
    <w:rsid w:val="002C69F3"/>
    <w:rsid w:val="002E028E"/>
    <w:rsid w:val="002E16F4"/>
    <w:rsid w:val="002F3418"/>
    <w:rsid w:val="0030066E"/>
    <w:rsid w:val="00303CF8"/>
    <w:rsid w:val="00306BB1"/>
    <w:rsid w:val="00307E76"/>
    <w:rsid w:val="0031746F"/>
    <w:rsid w:val="00317C52"/>
    <w:rsid w:val="00323CD7"/>
    <w:rsid w:val="003251B9"/>
    <w:rsid w:val="00330DD5"/>
    <w:rsid w:val="00331807"/>
    <w:rsid w:val="00332E7B"/>
    <w:rsid w:val="00343CEA"/>
    <w:rsid w:val="00343D99"/>
    <w:rsid w:val="0035613C"/>
    <w:rsid w:val="0036271D"/>
    <w:rsid w:val="00363A14"/>
    <w:rsid w:val="00363DD7"/>
    <w:rsid w:val="00382107"/>
    <w:rsid w:val="00395CAB"/>
    <w:rsid w:val="003963B7"/>
    <w:rsid w:val="003A38CB"/>
    <w:rsid w:val="003A78AC"/>
    <w:rsid w:val="003C1A89"/>
    <w:rsid w:val="003C2948"/>
    <w:rsid w:val="003C3B90"/>
    <w:rsid w:val="003D531C"/>
    <w:rsid w:val="003E3BEA"/>
    <w:rsid w:val="003F0F5B"/>
    <w:rsid w:val="003F3A79"/>
    <w:rsid w:val="003F624B"/>
    <w:rsid w:val="0040149D"/>
    <w:rsid w:val="00401E9A"/>
    <w:rsid w:val="00414448"/>
    <w:rsid w:val="004144E7"/>
    <w:rsid w:val="004257D7"/>
    <w:rsid w:val="00427B34"/>
    <w:rsid w:val="00431955"/>
    <w:rsid w:val="00441AFC"/>
    <w:rsid w:val="004442FE"/>
    <w:rsid w:val="00450999"/>
    <w:rsid w:val="00451AD8"/>
    <w:rsid w:val="004600A0"/>
    <w:rsid w:val="0046125B"/>
    <w:rsid w:val="004761C3"/>
    <w:rsid w:val="004832C8"/>
    <w:rsid w:val="004916C0"/>
    <w:rsid w:val="00492CB3"/>
    <w:rsid w:val="004A0777"/>
    <w:rsid w:val="004A3386"/>
    <w:rsid w:val="004B36DB"/>
    <w:rsid w:val="004B6496"/>
    <w:rsid w:val="004C2657"/>
    <w:rsid w:val="004C41C2"/>
    <w:rsid w:val="004C6745"/>
    <w:rsid w:val="004C6E18"/>
    <w:rsid w:val="004D349F"/>
    <w:rsid w:val="004D3583"/>
    <w:rsid w:val="004D65EB"/>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41D41"/>
    <w:rsid w:val="005458EB"/>
    <w:rsid w:val="0055013B"/>
    <w:rsid w:val="00551F46"/>
    <w:rsid w:val="0055304D"/>
    <w:rsid w:val="00553A3C"/>
    <w:rsid w:val="00554B59"/>
    <w:rsid w:val="00561539"/>
    <w:rsid w:val="00566A00"/>
    <w:rsid w:val="0057484C"/>
    <w:rsid w:val="00574A54"/>
    <w:rsid w:val="00577079"/>
    <w:rsid w:val="00584838"/>
    <w:rsid w:val="005862D4"/>
    <w:rsid w:val="0059055A"/>
    <w:rsid w:val="00594CC4"/>
    <w:rsid w:val="00594EA7"/>
    <w:rsid w:val="00597760"/>
    <w:rsid w:val="005B1203"/>
    <w:rsid w:val="005B2A09"/>
    <w:rsid w:val="005C074E"/>
    <w:rsid w:val="005C492C"/>
    <w:rsid w:val="005C4A04"/>
    <w:rsid w:val="005C5714"/>
    <w:rsid w:val="005D0022"/>
    <w:rsid w:val="005D2BB5"/>
    <w:rsid w:val="005D30DE"/>
    <w:rsid w:val="005D61E3"/>
    <w:rsid w:val="005E462F"/>
    <w:rsid w:val="005E63D1"/>
    <w:rsid w:val="005F0BF8"/>
    <w:rsid w:val="005F2003"/>
    <w:rsid w:val="005F7565"/>
    <w:rsid w:val="006034A7"/>
    <w:rsid w:val="006160C7"/>
    <w:rsid w:val="00621B99"/>
    <w:rsid w:val="00624056"/>
    <w:rsid w:val="00627A4E"/>
    <w:rsid w:val="00627DCE"/>
    <w:rsid w:val="00631191"/>
    <w:rsid w:val="0063321D"/>
    <w:rsid w:val="00642019"/>
    <w:rsid w:val="00647769"/>
    <w:rsid w:val="006510BA"/>
    <w:rsid w:val="00652537"/>
    <w:rsid w:val="00655426"/>
    <w:rsid w:val="00663A31"/>
    <w:rsid w:val="006651FC"/>
    <w:rsid w:val="00672865"/>
    <w:rsid w:val="00674D91"/>
    <w:rsid w:val="00685F5B"/>
    <w:rsid w:val="0068718A"/>
    <w:rsid w:val="00687F14"/>
    <w:rsid w:val="0069318A"/>
    <w:rsid w:val="00695014"/>
    <w:rsid w:val="006A477C"/>
    <w:rsid w:val="006B11E1"/>
    <w:rsid w:val="006B4633"/>
    <w:rsid w:val="006C7622"/>
    <w:rsid w:val="006C79E5"/>
    <w:rsid w:val="006D35FA"/>
    <w:rsid w:val="006D5E05"/>
    <w:rsid w:val="006E656B"/>
    <w:rsid w:val="006F2166"/>
    <w:rsid w:val="006F4DAF"/>
    <w:rsid w:val="0070052E"/>
    <w:rsid w:val="0070264C"/>
    <w:rsid w:val="00705E3B"/>
    <w:rsid w:val="0071242A"/>
    <w:rsid w:val="00726562"/>
    <w:rsid w:val="00740424"/>
    <w:rsid w:val="00740C79"/>
    <w:rsid w:val="00740EB2"/>
    <w:rsid w:val="007421E1"/>
    <w:rsid w:val="007451EA"/>
    <w:rsid w:val="00750701"/>
    <w:rsid w:val="00751C15"/>
    <w:rsid w:val="00754800"/>
    <w:rsid w:val="00754FFC"/>
    <w:rsid w:val="00756313"/>
    <w:rsid w:val="007601B4"/>
    <w:rsid w:val="0077113B"/>
    <w:rsid w:val="00775DCC"/>
    <w:rsid w:val="00782476"/>
    <w:rsid w:val="00785E84"/>
    <w:rsid w:val="00795A4E"/>
    <w:rsid w:val="00797F28"/>
    <w:rsid w:val="007A3828"/>
    <w:rsid w:val="007A4182"/>
    <w:rsid w:val="007A48A8"/>
    <w:rsid w:val="007A7DD4"/>
    <w:rsid w:val="007B5F76"/>
    <w:rsid w:val="007B6607"/>
    <w:rsid w:val="007C1875"/>
    <w:rsid w:val="007C2F63"/>
    <w:rsid w:val="007C4C41"/>
    <w:rsid w:val="007C5590"/>
    <w:rsid w:val="007C6048"/>
    <w:rsid w:val="007C71C1"/>
    <w:rsid w:val="007D28BF"/>
    <w:rsid w:val="007D2C3D"/>
    <w:rsid w:val="007D371A"/>
    <w:rsid w:val="007E001F"/>
    <w:rsid w:val="007F02D4"/>
    <w:rsid w:val="007F4FF5"/>
    <w:rsid w:val="007F5C78"/>
    <w:rsid w:val="008000C4"/>
    <w:rsid w:val="00801884"/>
    <w:rsid w:val="00801A59"/>
    <w:rsid w:val="00802FDB"/>
    <w:rsid w:val="00810A90"/>
    <w:rsid w:val="00816481"/>
    <w:rsid w:val="00816FEA"/>
    <w:rsid w:val="00825A61"/>
    <w:rsid w:val="00843555"/>
    <w:rsid w:val="008556FC"/>
    <w:rsid w:val="00860687"/>
    <w:rsid w:val="00861E23"/>
    <w:rsid w:val="008660BF"/>
    <w:rsid w:val="00871A4D"/>
    <w:rsid w:val="0087670A"/>
    <w:rsid w:val="00884D93"/>
    <w:rsid w:val="00897A33"/>
    <w:rsid w:val="008A1A8A"/>
    <w:rsid w:val="008A3AFB"/>
    <w:rsid w:val="008A4354"/>
    <w:rsid w:val="008B4AC5"/>
    <w:rsid w:val="008C27FE"/>
    <w:rsid w:val="008C603C"/>
    <w:rsid w:val="008D2071"/>
    <w:rsid w:val="008D2144"/>
    <w:rsid w:val="008E30DA"/>
    <w:rsid w:val="008F09A8"/>
    <w:rsid w:val="008F7AF1"/>
    <w:rsid w:val="00903430"/>
    <w:rsid w:val="009038CF"/>
    <w:rsid w:val="00907733"/>
    <w:rsid w:val="00907FBF"/>
    <w:rsid w:val="0091526A"/>
    <w:rsid w:val="00926BBA"/>
    <w:rsid w:val="00926C5D"/>
    <w:rsid w:val="009275C2"/>
    <w:rsid w:val="00927760"/>
    <w:rsid w:val="00931A79"/>
    <w:rsid w:val="00944A7A"/>
    <w:rsid w:val="00964641"/>
    <w:rsid w:val="00965660"/>
    <w:rsid w:val="00965A5D"/>
    <w:rsid w:val="00965DDE"/>
    <w:rsid w:val="00973EA5"/>
    <w:rsid w:val="0097410F"/>
    <w:rsid w:val="00983427"/>
    <w:rsid w:val="0099180D"/>
    <w:rsid w:val="009A19D3"/>
    <w:rsid w:val="009A3549"/>
    <w:rsid w:val="009A7442"/>
    <w:rsid w:val="009B0097"/>
    <w:rsid w:val="009B2A39"/>
    <w:rsid w:val="009B5619"/>
    <w:rsid w:val="009B5E60"/>
    <w:rsid w:val="009C5984"/>
    <w:rsid w:val="009C5EC4"/>
    <w:rsid w:val="009C61E9"/>
    <w:rsid w:val="009C75EF"/>
    <w:rsid w:val="009D253A"/>
    <w:rsid w:val="009D3A54"/>
    <w:rsid w:val="009D68C7"/>
    <w:rsid w:val="009E065E"/>
    <w:rsid w:val="009E22B9"/>
    <w:rsid w:val="009E3443"/>
    <w:rsid w:val="009E713C"/>
    <w:rsid w:val="009F65EA"/>
    <w:rsid w:val="00A023D0"/>
    <w:rsid w:val="00A160D7"/>
    <w:rsid w:val="00A1665F"/>
    <w:rsid w:val="00A20F80"/>
    <w:rsid w:val="00A31B35"/>
    <w:rsid w:val="00A33CB8"/>
    <w:rsid w:val="00A353DD"/>
    <w:rsid w:val="00A37291"/>
    <w:rsid w:val="00A41BAC"/>
    <w:rsid w:val="00A610CF"/>
    <w:rsid w:val="00A6201D"/>
    <w:rsid w:val="00A659CF"/>
    <w:rsid w:val="00A66138"/>
    <w:rsid w:val="00A742BB"/>
    <w:rsid w:val="00A74798"/>
    <w:rsid w:val="00A7485E"/>
    <w:rsid w:val="00A75BD1"/>
    <w:rsid w:val="00A85C3D"/>
    <w:rsid w:val="00A97365"/>
    <w:rsid w:val="00AA3241"/>
    <w:rsid w:val="00AA54AA"/>
    <w:rsid w:val="00AB2058"/>
    <w:rsid w:val="00AB610C"/>
    <w:rsid w:val="00AC2BC8"/>
    <w:rsid w:val="00AC3CCA"/>
    <w:rsid w:val="00AC42A4"/>
    <w:rsid w:val="00AC57D6"/>
    <w:rsid w:val="00AD7435"/>
    <w:rsid w:val="00AD7A05"/>
    <w:rsid w:val="00AE108E"/>
    <w:rsid w:val="00AE1636"/>
    <w:rsid w:val="00AE2C10"/>
    <w:rsid w:val="00AE4107"/>
    <w:rsid w:val="00AE6337"/>
    <w:rsid w:val="00AF2504"/>
    <w:rsid w:val="00AF4FEE"/>
    <w:rsid w:val="00AF562C"/>
    <w:rsid w:val="00B045CB"/>
    <w:rsid w:val="00B127D4"/>
    <w:rsid w:val="00B14188"/>
    <w:rsid w:val="00B16338"/>
    <w:rsid w:val="00B24407"/>
    <w:rsid w:val="00B3773E"/>
    <w:rsid w:val="00B50B39"/>
    <w:rsid w:val="00B67FCC"/>
    <w:rsid w:val="00B72C64"/>
    <w:rsid w:val="00B73BEE"/>
    <w:rsid w:val="00B7663C"/>
    <w:rsid w:val="00B96E11"/>
    <w:rsid w:val="00BA4962"/>
    <w:rsid w:val="00BA528C"/>
    <w:rsid w:val="00BA66AC"/>
    <w:rsid w:val="00BB7AC8"/>
    <w:rsid w:val="00BC55F2"/>
    <w:rsid w:val="00BC5CE4"/>
    <w:rsid w:val="00BD4829"/>
    <w:rsid w:val="00BD6F63"/>
    <w:rsid w:val="00BE5C10"/>
    <w:rsid w:val="00BE790E"/>
    <w:rsid w:val="00BE7A91"/>
    <w:rsid w:val="00BF3EAF"/>
    <w:rsid w:val="00C015EF"/>
    <w:rsid w:val="00C03756"/>
    <w:rsid w:val="00C03778"/>
    <w:rsid w:val="00C1798B"/>
    <w:rsid w:val="00C210E4"/>
    <w:rsid w:val="00C22A0F"/>
    <w:rsid w:val="00C255AE"/>
    <w:rsid w:val="00C35EAF"/>
    <w:rsid w:val="00C3698B"/>
    <w:rsid w:val="00C37AEE"/>
    <w:rsid w:val="00C40000"/>
    <w:rsid w:val="00C40BB5"/>
    <w:rsid w:val="00C435B4"/>
    <w:rsid w:val="00C45E36"/>
    <w:rsid w:val="00C537C0"/>
    <w:rsid w:val="00C5649F"/>
    <w:rsid w:val="00C61565"/>
    <w:rsid w:val="00C635B7"/>
    <w:rsid w:val="00C63A8F"/>
    <w:rsid w:val="00C6413B"/>
    <w:rsid w:val="00C67903"/>
    <w:rsid w:val="00C8208C"/>
    <w:rsid w:val="00C83990"/>
    <w:rsid w:val="00C96850"/>
    <w:rsid w:val="00CA0E9A"/>
    <w:rsid w:val="00CA547B"/>
    <w:rsid w:val="00CB137A"/>
    <w:rsid w:val="00CC06BC"/>
    <w:rsid w:val="00CC47C7"/>
    <w:rsid w:val="00CD2D77"/>
    <w:rsid w:val="00CE2216"/>
    <w:rsid w:val="00CE32CD"/>
    <w:rsid w:val="00CE3E0F"/>
    <w:rsid w:val="00CE5BE9"/>
    <w:rsid w:val="00CF4C82"/>
    <w:rsid w:val="00CF6358"/>
    <w:rsid w:val="00D0446C"/>
    <w:rsid w:val="00D1107C"/>
    <w:rsid w:val="00D11366"/>
    <w:rsid w:val="00D115B1"/>
    <w:rsid w:val="00D11767"/>
    <w:rsid w:val="00D11A2B"/>
    <w:rsid w:val="00D15D34"/>
    <w:rsid w:val="00D1658F"/>
    <w:rsid w:val="00D231CF"/>
    <w:rsid w:val="00D23919"/>
    <w:rsid w:val="00D40528"/>
    <w:rsid w:val="00D41BFB"/>
    <w:rsid w:val="00D456CA"/>
    <w:rsid w:val="00D4587B"/>
    <w:rsid w:val="00D4665C"/>
    <w:rsid w:val="00D511D6"/>
    <w:rsid w:val="00D54A25"/>
    <w:rsid w:val="00D5582A"/>
    <w:rsid w:val="00D5668C"/>
    <w:rsid w:val="00D57970"/>
    <w:rsid w:val="00D57AD3"/>
    <w:rsid w:val="00D615FE"/>
    <w:rsid w:val="00D6530A"/>
    <w:rsid w:val="00D659A1"/>
    <w:rsid w:val="00D67AF1"/>
    <w:rsid w:val="00D70B06"/>
    <w:rsid w:val="00D72633"/>
    <w:rsid w:val="00D769E2"/>
    <w:rsid w:val="00D76E17"/>
    <w:rsid w:val="00D80F3A"/>
    <w:rsid w:val="00D84BDA"/>
    <w:rsid w:val="00DA29C1"/>
    <w:rsid w:val="00DB41DF"/>
    <w:rsid w:val="00DC1DB8"/>
    <w:rsid w:val="00DC2915"/>
    <w:rsid w:val="00DC39A6"/>
    <w:rsid w:val="00DC5507"/>
    <w:rsid w:val="00DC612A"/>
    <w:rsid w:val="00DC68DD"/>
    <w:rsid w:val="00DC7B9F"/>
    <w:rsid w:val="00DD23E6"/>
    <w:rsid w:val="00DD36D2"/>
    <w:rsid w:val="00DD69CE"/>
    <w:rsid w:val="00DE1AEE"/>
    <w:rsid w:val="00DE4C06"/>
    <w:rsid w:val="00DE5508"/>
    <w:rsid w:val="00DE587A"/>
    <w:rsid w:val="00DE6CEE"/>
    <w:rsid w:val="00E00F71"/>
    <w:rsid w:val="00E02E29"/>
    <w:rsid w:val="00E05949"/>
    <w:rsid w:val="00E06085"/>
    <w:rsid w:val="00E13D43"/>
    <w:rsid w:val="00E222E7"/>
    <w:rsid w:val="00E22CDB"/>
    <w:rsid w:val="00E27080"/>
    <w:rsid w:val="00E276C3"/>
    <w:rsid w:val="00E31148"/>
    <w:rsid w:val="00E4162E"/>
    <w:rsid w:val="00E42E75"/>
    <w:rsid w:val="00E52B95"/>
    <w:rsid w:val="00E64137"/>
    <w:rsid w:val="00E65BB8"/>
    <w:rsid w:val="00E66EE5"/>
    <w:rsid w:val="00E71AB1"/>
    <w:rsid w:val="00E75A57"/>
    <w:rsid w:val="00E856E2"/>
    <w:rsid w:val="00E8670D"/>
    <w:rsid w:val="00E8796F"/>
    <w:rsid w:val="00E91879"/>
    <w:rsid w:val="00E918BA"/>
    <w:rsid w:val="00E91EFD"/>
    <w:rsid w:val="00E948C4"/>
    <w:rsid w:val="00EB543B"/>
    <w:rsid w:val="00EB6E66"/>
    <w:rsid w:val="00EB710B"/>
    <w:rsid w:val="00EC0207"/>
    <w:rsid w:val="00EC63DE"/>
    <w:rsid w:val="00EC66A2"/>
    <w:rsid w:val="00ED0A0E"/>
    <w:rsid w:val="00ED10E8"/>
    <w:rsid w:val="00ED1201"/>
    <w:rsid w:val="00ED486C"/>
    <w:rsid w:val="00EE44D0"/>
    <w:rsid w:val="00EE6C54"/>
    <w:rsid w:val="00EE7634"/>
    <w:rsid w:val="00EF6BF0"/>
    <w:rsid w:val="00F14224"/>
    <w:rsid w:val="00F15662"/>
    <w:rsid w:val="00F246EF"/>
    <w:rsid w:val="00F24B5E"/>
    <w:rsid w:val="00F27868"/>
    <w:rsid w:val="00F34742"/>
    <w:rsid w:val="00F459CD"/>
    <w:rsid w:val="00F513E5"/>
    <w:rsid w:val="00F52A20"/>
    <w:rsid w:val="00F54018"/>
    <w:rsid w:val="00F63044"/>
    <w:rsid w:val="00F63B1F"/>
    <w:rsid w:val="00F74377"/>
    <w:rsid w:val="00F75B61"/>
    <w:rsid w:val="00F8723D"/>
    <w:rsid w:val="00F9213D"/>
    <w:rsid w:val="00F92C32"/>
    <w:rsid w:val="00F940DF"/>
    <w:rsid w:val="00F94AFA"/>
    <w:rsid w:val="00FB1E8A"/>
    <w:rsid w:val="00FB3ED9"/>
    <w:rsid w:val="00FB62BA"/>
    <w:rsid w:val="00FB73D5"/>
    <w:rsid w:val="00FC679A"/>
    <w:rsid w:val="00FC7F48"/>
    <w:rsid w:val="00FE2DF7"/>
    <w:rsid w:val="00FF0230"/>
    <w:rsid w:val="00FF2042"/>
    <w:rsid w:val="00FF2150"/>
    <w:rsid w:val="00FF4C43"/>
    <w:rsid w:val="00FF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b/>
      <w:bCs/>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semiHidden/>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lang w:val="x-none" w:eastAsia="x-none"/>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lang w:val="x-none" w:eastAsia="x-none"/>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lang w:val="x-none"/>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lang w:val="x-none" w:eastAsia="x-none"/>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semiHidden/>
    <w:rsid w:val="000F248F"/>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lang w:val="x-none" w:eastAsia="x-none"/>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lang w:val="x-none"/>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0F248F"/>
    <w:rPr>
      <w:rFonts w:ascii="Times New Roman" w:eastAsia="Times New Roman" w:hAnsi="Times New Roman" w:cs="Times New Roman"/>
      <w:sz w:val="24"/>
      <w:szCs w:val="24"/>
      <w:lang w:val="x-none" w:eastAsia="x-none"/>
    </w:rPr>
  </w:style>
  <w:style w:type="paragraph" w:styleId="ac">
    <w:name w:val="footer"/>
    <w:basedOn w:val="a"/>
    <w:link w:val="ad"/>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0F248F"/>
    <w:rPr>
      <w:rFonts w:ascii="Times New Roman" w:eastAsia="Times New Roman" w:hAnsi="Times New Roman" w:cs="Times New Roman"/>
      <w:sz w:val="24"/>
      <w:szCs w:val="24"/>
      <w:lang w:val="x-none" w:eastAsia="x-none"/>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lang w:val="x-none" w:eastAsia="x-none"/>
    </w:rPr>
  </w:style>
  <w:style w:type="character" w:customStyle="1" w:styleId="af0">
    <w:name w:val="Основной текст Знак"/>
    <w:aliases w:val="bt Знак,Òàáë òåêñò Знак"/>
    <w:basedOn w:val="a0"/>
    <w:link w:val="af1"/>
    <w:semiHidden/>
    <w:locked/>
    <w:rsid w:val="000F248F"/>
    <w:rPr>
      <w:sz w:val="24"/>
      <w:szCs w:val="24"/>
      <w:lang w:val="x-none" w:eastAsia="x-none"/>
    </w:rPr>
  </w:style>
  <w:style w:type="paragraph" w:styleId="af1">
    <w:name w:val="Body Text"/>
    <w:aliases w:val="bt,Òàáë òåêñò"/>
    <w:basedOn w:val="a"/>
    <w:link w:val="af0"/>
    <w:semiHidden/>
    <w:unhideWhenUsed/>
    <w:rsid w:val="000F248F"/>
    <w:pPr>
      <w:spacing w:after="120" w:line="240" w:lineRule="auto"/>
    </w:pPr>
    <w:rPr>
      <w:sz w:val="24"/>
      <w:szCs w:val="24"/>
      <w:lang w:val="x-none" w:eastAsia="x-none"/>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lang w:val="x-none" w:eastAsia="x-none"/>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lang w:val="x-none" w:eastAsia="x-none"/>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lang w:val="x-none" w:eastAsia="x-none"/>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lang w:val="x-none" w:eastAsia="x-none"/>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lang w:val="x-none" w:eastAsia="x-none"/>
    </w:rPr>
  </w:style>
  <w:style w:type="paragraph" w:styleId="af6">
    <w:name w:val="annotation subject"/>
    <w:basedOn w:val="a8"/>
    <w:next w:val="a8"/>
    <w:link w:val="af7"/>
    <w:uiPriority w:val="99"/>
    <w:semiHidden/>
    <w:unhideWhenUsed/>
    <w:rsid w:val="000F248F"/>
    <w:rPr>
      <w:b/>
      <w:bCs/>
      <w:lang w:val="x-none" w:eastAsia="x-none"/>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val="x-none" w:eastAsia="x-none"/>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lang w:val="x-none" w:eastAsia="x-none"/>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lang w:val="x-none" w:eastAsia="x-none"/>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lang w:val="x-none" w:eastAsia="x-none"/>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lang w:val="x-none" w:eastAsia="x-none"/>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lang w:val="x-none" w:eastAsia="x-none"/>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s>
</file>

<file path=word/webSettings.xml><?xml version="1.0" encoding="utf-8"?>
<w:webSettings xmlns:r="http://schemas.openxmlformats.org/officeDocument/2006/relationships" xmlns:w="http://schemas.openxmlformats.org/wordprocessingml/2006/main">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DC89-55E6-496C-A07E-E58637E7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109</Pages>
  <Words>29659</Words>
  <Characters>169059</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Киселева </cp:lastModifiedBy>
  <cp:revision>337</cp:revision>
  <cp:lastPrinted>2020-05-22T06:54:00Z</cp:lastPrinted>
  <dcterms:created xsi:type="dcterms:W3CDTF">2018-04-16T05:51:00Z</dcterms:created>
  <dcterms:modified xsi:type="dcterms:W3CDTF">2020-05-25T06:59:00Z</dcterms:modified>
</cp:coreProperties>
</file>